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568DF" w14:textId="6B0A5A8C" w:rsidR="00FE1019" w:rsidRDefault="00FE1019" w:rsidP="00650E60">
      <w:pPr>
        <w:ind w:left="-1418" w:firstLine="142"/>
        <w:jc w:val="center"/>
        <w:rPr>
          <w:highlight w:val="yellow"/>
        </w:rPr>
      </w:pPr>
      <w:bookmarkStart w:id="0" w:name="_Hlk534897897"/>
      <w:bookmarkStart w:id="1" w:name="_Hlk534959438"/>
    </w:p>
    <w:p w14:paraId="07409C82" w14:textId="36F3AECC" w:rsidR="003F1296" w:rsidRDefault="003F1296" w:rsidP="00650E60">
      <w:pPr>
        <w:ind w:left="-1418" w:firstLine="142"/>
        <w:jc w:val="center"/>
        <w:rPr>
          <w:highlight w:val="yellow"/>
        </w:rPr>
      </w:pPr>
    </w:p>
    <w:p w14:paraId="3D85A1F3" w14:textId="68C9E1D1" w:rsidR="003F1296" w:rsidRDefault="003F1296" w:rsidP="00650E60">
      <w:pPr>
        <w:ind w:left="-1418" w:firstLine="142"/>
        <w:jc w:val="center"/>
        <w:rPr>
          <w:highlight w:val="yellow"/>
        </w:rPr>
      </w:pPr>
    </w:p>
    <w:p w14:paraId="23E8F92D" w14:textId="77777777" w:rsidR="003F1296" w:rsidRPr="00FC540E" w:rsidRDefault="003F1296" w:rsidP="00650E60">
      <w:pPr>
        <w:ind w:left="-1418" w:firstLine="142"/>
        <w:jc w:val="center"/>
        <w:rPr>
          <w:highlight w:val="yellow"/>
        </w:rPr>
      </w:pPr>
    </w:p>
    <w:p w14:paraId="286517A4" w14:textId="5C87FD98" w:rsidR="00FE1019" w:rsidRPr="00FC540E" w:rsidRDefault="00FE1019" w:rsidP="00650E60">
      <w:pPr>
        <w:ind w:left="-1418" w:firstLine="142"/>
        <w:jc w:val="center"/>
        <w:rPr>
          <w:highlight w:val="yellow"/>
        </w:rPr>
      </w:pPr>
    </w:p>
    <w:p w14:paraId="4948C63E" w14:textId="6818A568" w:rsidR="00FE1019" w:rsidRPr="00FC540E" w:rsidRDefault="00103611" w:rsidP="00650E60">
      <w:pPr>
        <w:ind w:left="-1418" w:firstLine="142"/>
        <w:jc w:val="center"/>
        <w:rPr>
          <w:highlight w:val="yellow"/>
        </w:rPr>
      </w:pPr>
      <w:r w:rsidRPr="00FC540E">
        <w:rPr>
          <w:noProof/>
          <w:highlight w:val="yellow"/>
          <w:lang w:eastAsia="hr-HR"/>
        </w:rPr>
        <w:drawing>
          <wp:anchor distT="0" distB="0" distL="114300" distR="114300" simplePos="0" relativeHeight="251661315" behindDoc="0" locked="0" layoutInCell="1" allowOverlap="1" wp14:anchorId="40B4518D" wp14:editId="5FEC0042">
            <wp:simplePos x="0" y="0"/>
            <wp:positionH relativeFrom="page">
              <wp:posOffset>3246755</wp:posOffset>
            </wp:positionH>
            <wp:positionV relativeFrom="paragraph">
              <wp:posOffset>9525</wp:posOffset>
            </wp:positionV>
            <wp:extent cx="715645" cy="948055"/>
            <wp:effectExtent l="0" t="0" r="8255" b="4445"/>
            <wp:wrapNone/>
            <wp:docPr id="13" name="Picture 2" descr="Grb Republike Hrvatske">
              <a:extLst xmlns:a="http://schemas.openxmlformats.org/drawingml/2006/main">
                <a:ext uri="{FF2B5EF4-FFF2-40B4-BE49-F238E27FC236}">
                  <a16:creationId xmlns:a16="http://schemas.microsoft.com/office/drawing/2014/main" id="{4E39A336-78F1-4C10-925D-FB6934DA1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Grb Republike Hrvatske">
                      <a:extLst>
                        <a:ext uri="{FF2B5EF4-FFF2-40B4-BE49-F238E27FC236}">
                          <a16:creationId xmlns:a16="http://schemas.microsoft.com/office/drawing/2014/main" id="{4E39A336-78F1-4C10-925D-FB6934DA1664}"/>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645" cy="948055"/>
                    </a:xfrm>
                    <a:prstGeom prst="rect">
                      <a:avLst/>
                    </a:prstGeom>
                    <a:noFill/>
                  </pic:spPr>
                </pic:pic>
              </a:graphicData>
            </a:graphic>
            <wp14:sizeRelH relativeFrom="margin">
              <wp14:pctWidth>0</wp14:pctWidth>
            </wp14:sizeRelH>
            <wp14:sizeRelV relativeFrom="margin">
              <wp14:pctHeight>0</wp14:pctHeight>
            </wp14:sizeRelV>
          </wp:anchor>
        </w:drawing>
      </w:r>
    </w:p>
    <w:p w14:paraId="07EA264C" w14:textId="77777777" w:rsidR="00FE1019" w:rsidRPr="00FC540E" w:rsidRDefault="00FE1019" w:rsidP="00650E60">
      <w:pPr>
        <w:ind w:left="-1418" w:firstLine="142"/>
        <w:jc w:val="center"/>
        <w:rPr>
          <w:highlight w:val="yellow"/>
        </w:rPr>
      </w:pPr>
    </w:p>
    <w:p w14:paraId="3CCBE90F" w14:textId="77777777" w:rsidR="00FE1019" w:rsidRPr="00FC540E" w:rsidRDefault="00FE1019" w:rsidP="00650E60">
      <w:pPr>
        <w:ind w:left="-1418" w:firstLine="142"/>
        <w:jc w:val="center"/>
        <w:rPr>
          <w:highlight w:val="yellow"/>
        </w:rPr>
      </w:pPr>
    </w:p>
    <w:p w14:paraId="75B8A7CF" w14:textId="77777777" w:rsidR="00FE1019" w:rsidRPr="00FC540E" w:rsidRDefault="00FE1019" w:rsidP="00650E60">
      <w:pPr>
        <w:ind w:left="-1418" w:firstLine="142"/>
        <w:jc w:val="center"/>
        <w:rPr>
          <w:highlight w:val="yellow"/>
        </w:rPr>
      </w:pPr>
    </w:p>
    <w:p w14:paraId="480A955A" w14:textId="77777777" w:rsidR="00FE1019" w:rsidRPr="00FC540E" w:rsidRDefault="00FE1019" w:rsidP="00650E60">
      <w:pPr>
        <w:ind w:left="-1418" w:firstLine="142"/>
        <w:jc w:val="center"/>
        <w:rPr>
          <w:highlight w:val="yellow"/>
        </w:rPr>
      </w:pPr>
    </w:p>
    <w:p w14:paraId="59107FED" w14:textId="77777777" w:rsidR="00FE1019" w:rsidRPr="00FC540E" w:rsidRDefault="00D70864" w:rsidP="00650E60">
      <w:pPr>
        <w:ind w:left="-1418" w:firstLine="142"/>
        <w:jc w:val="center"/>
        <w:rPr>
          <w:highlight w:val="yellow"/>
        </w:rPr>
      </w:pPr>
      <w:r w:rsidRPr="00FC540E">
        <w:rPr>
          <w:noProof/>
          <w:lang w:eastAsia="hr-HR"/>
        </w:rPr>
        <mc:AlternateContent>
          <mc:Choice Requires="wps">
            <w:drawing>
              <wp:anchor distT="0" distB="0" distL="114300" distR="114300" simplePos="0" relativeHeight="251658240" behindDoc="0" locked="0" layoutInCell="1" allowOverlap="1" wp14:anchorId="5CFDCBD8" wp14:editId="0F820DF0">
                <wp:simplePos x="0" y="0"/>
                <wp:positionH relativeFrom="column">
                  <wp:posOffset>-500379</wp:posOffset>
                </wp:positionH>
                <wp:positionV relativeFrom="paragraph">
                  <wp:posOffset>213995</wp:posOffset>
                </wp:positionV>
                <wp:extent cx="6724650" cy="2076450"/>
                <wp:effectExtent l="0" t="0" r="0" b="0"/>
                <wp:wrapNone/>
                <wp:docPr id="14" name="Tekstni okvir 14"/>
                <wp:cNvGraphicFramePr/>
                <a:graphic xmlns:a="http://schemas.openxmlformats.org/drawingml/2006/main">
                  <a:graphicData uri="http://schemas.microsoft.com/office/word/2010/wordprocessingShape">
                    <wps:wsp>
                      <wps:cNvSpPr txBox="1"/>
                      <wps:spPr>
                        <a:xfrm>
                          <a:off x="0" y="0"/>
                          <a:ext cx="6724650" cy="2076450"/>
                        </a:xfrm>
                        <a:prstGeom prst="rect">
                          <a:avLst/>
                        </a:prstGeom>
                        <a:noFill/>
                        <a:ln w="6350">
                          <a:noFill/>
                        </a:ln>
                      </wps:spPr>
                      <wps:txbx>
                        <w:txbxContent>
                          <w:p w14:paraId="785CF9F3" w14:textId="77777777" w:rsidR="00F77B35" w:rsidRPr="00103611" w:rsidRDefault="00F77B35" w:rsidP="00E8720E">
                            <w:pPr>
                              <w:spacing w:before="0" w:after="0" w:line="240" w:lineRule="auto"/>
                              <w:jc w:val="center"/>
                              <w:rPr>
                                <w:rFonts w:cstheme="minorHAnsi"/>
                                <w:b/>
                                <w:bCs/>
                                <w:color w:val="1F4E79" w:themeColor="accent1" w:themeShade="80"/>
                                <w:sz w:val="40"/>
                                <w:szCs w:val="40"/>
                              </w:rPr>
                            </w:pPr>
                            <w:r w:rsidRPr="00103611">
                              <w:rPr>
                                <w:rFonts w:cstheme="minorHAnsi"/>
                                <w:b/>
                                <w:bCs/>
                                <w:color w:val="1F4E79" w:themeColor="accent1" w:themeShade="80"/>
                                <w:sz w:val="40"/>
                                <w:szCs w:val="40"/>
                              </w:rPr>
                              <w:t>NACIONALNI PLAN SIGURNOSTI CESTOVNOG PROMETA</w:t>
                            </w:r>
                          </w:p>
                          <w:p w14:paraId="21EDE853" w14:textId="77777777" w:rsidR="00F77B35" w:rsidRPr="00103611" w:rsidRDefault="00F77B35" w:rsidP="00E8720E">
                            <w:pPr>
                              <w:spacing w:before="0" w:after="0" w:line="240" w:lineRule="auto"/>
                              <w:jc w:val="center"/>
                              <w:rPr>
                                <w:rFonts w:cstheme="minorHAnsi"/>
                                <w:b/>
                                <w:bCs/>
                                <w:color w:val="1F4E79" w:themeColor="accent1" w:themeShade="80"/>
                                <w:sz w:val="40"/>
                                <w:szCs w:val="40"/>
                              </w:rPr>
                            </w:pPr>
                            <w:r w:rsidRPr="00103611">
                              <w:rPr>
                                <w:rFonts w:cstheme="minorHAnsi"/>
                                <w:b/>
                                <w:bCs/>
                                <w:color w:val="1F4E79" w:themeColor="accent1" w:themeShade="80"/>
                                <w:sz w:val="40"/>
                                <w:szCs w:val="40"/>
                              </w:rPr>
                              <w:t xml:space="preserve">REPUBLIKE HRVATSKE </w:t>
                            </w:r>
                          </w:p>
                          <w:p w14:paraId="3EF6742C" w14:textId="77777777" w:rsidR="00F77B35" w:rsidRPr="00103611" w:rsidRDefault="00F77B35" w:rsidP="00E8720E">
                            <w:pPr>
                              <w:spacing w:before="0" w:after="0" w:line="240" w:lineRule="auto"/>
                              <w:jc w:val="center"/>
                              <w:rPr>
                                <w:rFonts w:cstheme="minorHAnsi"/>
                                <w:b/>
                                <w:bCs/>
                                <w:color w:val="1F4E79" w:themeColor="accent1" w:themeShade="80"/>
                                <w:sz w:val="40"/>
                                <w:szCs w:val="40"/>
                              </w:rPr>
                            </w:pPr>
                            <w:r w:rsidRPr="00103611">
                              <w:rPr>
                                <w:rFonts w:cstheme="minorHAnsi"/>
                                <w:b/>
                                <w:bCs/>
                                <w:color w:val="1F4E79" w:themeColor="accent1" w:themeShade="80"/>
                                <w:sz w:val="40"/>
                                <w:szCs w:val="40"/>
                              </w:rPr>
                              <w:t xml:space="preserve">ZA RAZDOBLJE OD 2021. DO 2030.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DCBD8" id="_x0000_t202" coordsize="21600,21600" o:spt="202" path="m,l,21600r21600,l21600,xe">
                <v:stroke joinstyle="miter"/>
                <v:path gradientshapeok="t" o:connecttype="rect"/>
              </v:shapetype>
              <v:shape id="Tekstni okvir 14" o:spid="_x0000_s1026" type="#_x0000_t202" style="position:absolute;left:0;text-align:left;margin-left:-39.4pt;margin-top:16.85pt;width:529.5pt;height: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" filled="f" stroked="f" strokeweight=".5pt">
                <v:textbox>
                  <w:txbxContent>
                    <w:p w14:paraId="785CF9F3" w14:textId="77777777" w:rsidR="00F77B35" w:rsidRPr="00103611" w:rsidRDefault="00F77B35" w:rsidP="00E8720E">
                      <w:pPr>
                        <w:spacing w:before="0" w:after="0" w:line="240" w:lineRule="auto"/>
                        <w:jc w:val="center"/>
                        <w:rPr>
                          <w:rFonts w:cstheme="minorHAnsi"/>
                          <w:b/>
                          <w:bCs/>
                          <w:color w:val="1F4E79" w:themeColor="accent1" w:themeShade="80"/>
                          <w:sz w:val="40"/>
                          <w:szCs w:val="40"/>
                        </w:rPr>
                      </w:pPr>
                      <w:r w:rsidRPr="00103611">
                        <w:rPr>
                          <w:rFonts w:cstheme="minorHAnsi"/>
                          <w:b/>
                          <w:bCs/>
                          <w:color w:val="1F4E79" w:themeColor="accent1" w:themeShade="80"/>
                          <w:sz w:val="40"/>
                          <w:szCs w:val="40"/>
                        </w:rPr>
                        <w:t>NACIONALNI PLAN SIGURNOSTI CESTOVNOG PROMETA</w:t>
                      </w:r>
                    </w:p>
                    <w:p w14:paraId="21EDE853" w14:textId="77777777" w:rsidR="00F77B35" w:rsidRPr="00103611" w:rsidRDefault="00F77B35" w:rsidP="00E8720E">
                      <w:pPr>
                        <w:spacing w:before="0" w:after="0" w:line="240" w:lineRule="auto"/>
                        <w:jc w:val="center"/>
                        <w:rPr>
                          <w:rFonts w:cstheme="minorHAnsi"/>
                          <w:b/>
                          <w:bCs/>
                          <w:color w:val="1F4E79" w:themeColor="accent1" w:themeShade="80"/>
                          <w:sz w:val="40"/>
                          <w:szCs w:val="40"/>
                        </w:rPr>
                      </w:pPr>
                      <w:r w:rsidRPr="00103611">
                        <w:rPr>
                          <w:rFonts w:cstheme="minorHAnsi"/>
                          <w:b/>
                          <w:bCs/>
                          <w:color w:val="1F4E79" w:themeColor="accent1" w:themeShade="80"/>
                          <w:sz w:val="40"/>
                          <w:szCs w:val="40"/>
                        </w:rPr>
                        <w:t xml:space="preserve">REPUBLIKE HRVATSKE </w:t>
                      </w:r>
                    </w:p>
                    <w:p w14:paraId="3EF6742C" w14:textId="77777777" w:rsidR="00F77B35" w:rsidRPr="00103611" w:rsidRDefault="00F77B35" w:rsidP="00E8720E">
                      <w:pPr>
                        <w:spacing w:before="0" w:after="0" w:line="240" w:lineRule="auto"/>
                        <w:jc w:val="center"/>
                        <w:rPr>
                          <w:rFonts w:cstheme="minorHAnsi"/>
                          <w:b/>
                          <w:bCs/>
                          <w:color w:val="1F4E79" w:themeColor="accent1" w:themeShade="80"/>
                          <w:sz w:val="40"/>
                          <w:szCs w:val="40"/>
                        </w:rPr>
                      </w:pPr>
                      <w:r w:rsidRPr="00103611">
                        <w:rPr>
                          <w:rFonts w:cstheme="minorHAnsi"/>
                          <w:b/>
                          <w:bCs/>
                          <w:color w:val="1F4E79" w:themeColor="accent1" w:themeShade="80"/>
                          <w:sz w:val="40"/>
                          <w:szCs w:val="40"/>
                        </w:rPr>
                        <w:t xml:space="preserve">ZA RAZDOBLJE OD 2021. DO 2030. </w:t>
                      </w:r>
                    </w:p>
                  </w:txbxContent>
                </v:textbox>
              </v:shape>
            </w:pict>
          </mc:Fallback>
        </mc:AlternateContent>
      </w:r>
    </w:p>
    <w:p w14:paraId="690885F4" w14:textId="77777777" w:rsidR="00FE1019" w:rsidRPr="00FC540E" w:rsidRDefault="00FE1019" w:rsidP="00650E60">
      <w:pPr>
        <w:ind w:left="-1418" w:firstLine="142"/>
        <w:jc w:val="center"/>
        <w:rPr>
          <w:highlight w:val="yellow"/>
        </w:rPr>
      </w:pPr>
    </w:p>
    <w:p w14:paraId="0707E033" w14:textId="77777777" w:rsidR="00FE1019" w:rsidRPr="00FC540E" w:rsidRDefault="00FE1019" w:rsidP="00650E60">
      <w:pPr>
        <w:ind w:left="-1418" w:firstLine="142"/>
        <w:jc w:val="center"/>
        <w:rPr>
          <w:highlight w:val="yellow"/>
        </w:rPr>
      </w:pPr>
    </w:p>
    <w:p w14:paraId="5430AFFC" w14:textId="77777777" w:rsidR="00FE1019" w:rsidRPr="00FC540E" w:rsidRDefault="00FE1019" w:rsidP="00650E60">
      <w:pPr>
        <w:ind w:left="-1418" w:firstLine="142"/>
        <w:jc w:val="center"/>
        <w:rPr>
          <w:highlight w:val="yellow"/>
        </w:rPr>
      </w:pPr>
    </w:p>
    <w:p w14:paraId="6ADC3DDF" w14:textId="77777777" w:rsidR="00FE1019" w:rsidRPr="00FC540E" w:rsidRDefault="00FE1019" w:rsidP="00650E60">
      <w:pPr>
        <w:ind w:left="-1418" w:firstLine="142"/>
        <w:jc w:val="center"/>
        <w:rPr>
          <w:highlight w:val="yellow"/>
        </w:rPr>
      </w:pPr>
    </w:p>
    <w:p w14:paraId="1E3E805C" w14:textId="77777777" w:rsidR="00FE1019" w:rsidRPr="00FC540E" w:rsidRDefault="00FE1019" w:rsidP="00650E60">
      <w:pPr>
        <w:ind w:left="-1418" w:firstLine="142"/>
        <w:jc w:val="center"/>
        <w:rPr>
          <w:highlight w:val="yellow"/>
        </w:rPr>
      </w:pPr>
    </w:p>
    <w:p w14:paraId="5ECF1612" w14:textId="77777777" w:rsidR="00FE1019" w:rsidRPr="00FC540E" w:rsidRDefault="00FE1019" w:rsidP="00650E60">
      <w:pPr>
        <w:ind w:left="-1418" w:firstLine="142"/>
        <w:jc w:val="center"/>
        <w:rPr>
          <w:highlight w:val="yellow"/>
        </w:rPr>
      </w:pPr>
    </w:p>
    <w:p w14:paraId="498EA9C6" w14:textId="77777777" w:rsidR="00FE1019" w:rsidRPr="00FC540E" w:rsidRDefault="00FE1019" w:rsidP="00650E60">
      <w:pPr>
        <w:ind w:left="-1418" w:firstLine="142"/>
        <w:jc w:val="center"/>
        <w:rPr>
          <w:highlight w:val="yellow"/>
        </w:rPr>
      </w:pPr>
    </w:p>
    <w:p w14:paraId="0113E6BA" w14:textId="77777777" w:rsidR="00FE1019" w:rsidRPr="00FC540E" w:rsidRDefault="00FE1019" w:rsidP="00650E60">
      <w:pPr>
        <w:ind w:left="-1418" w:firstLine="142"/>
        <w:jc w:val="center"/>
        <w:rPr>
          <w:highlight w:val="yellow"/>
        </w:rPr>
      </w:pPr>
    </w:p>
    <w:p w14:paraId="73872038" w14:textId="77777777" w:rsidR="00FE1019" w:rsidRPr="00FC540E" w:rsidRDefault="00FE1019" w:rsidP="00650E60">
      <w:pPr>
        <w:ind w:left="-1418" w:firstLine="142"/>
        <w:jc w:val="center"/>
        <w:rPr>
          <w:highlight w:val="yellow"/>
        </w:rPr>
      </w:pPr>
    </w:p>
    <w:p w14:paraId="21EBFC75" w14:textId="77777777" w:rsidR="00FE1019" w:rsidRPr="00FC540E" w:rsidRDefault="00FE1019" w:rsidP="00650E60">
      <w:pPr>
        <w:ind w:left="-1418" w:firstLine="142"/>
        <w:jc w:val="center"/>
        <w:rPr>
          <w:highlight w:val="yellow"/>
        </w:rPr>
      </w:pPr>
    </w:p>
    <w:p w14:paraId="7540DA1C" w14:textId="77777777" w:rsidR="00E95C6A" w:rsidRPr="00FC540E" w:rsidRDefault="006D47F0" w:rsidP="00650E60">
      <w:pPr>
        <w:ind w:left="-1418" w:firstLine="142"/>
        <w:jc w:val="center"/>
        <w:rPr>
          <w:highlight w:val="yellow"/>
        </w:rPr>
        <w:sectPr w:rsidR="00E95C6A" w:rsidRPr="00FC540E" w:rsidSect="00650E60">
          <w:footerReference w:type="default" r:id="rId13"/>
          <w:pgSz w:w="11906" w:h="16838"/>
          <w:pgMar w:top="0" w:right="1134" w:bottom="1418" w:left="1418" w:header="708" w:footer="170" w:gutter="0"/>
          <w:cols w:space="708"/>
          <w:docGrid w:linePitch="360"/>
        </w:sectPr>
      </w:pPr>
      <w:r w:rsidRPr="00FC540E">
        <w:rPr>
          <w:noProof/>
          <w:lang w:eastAsia="hr-HR"/>
        </w:rPr>
        <mc:AlternateContent>
          <mc:Choice Requires="wps">
            <w:drawing>
              <wp:anchor distT="0" distB="0" distL="114300" distR="114300" simplePos="0" relativeHeight="251658241" behindDoc="0" locked="0" layoutInCell="1" allowOverlap="1" wp14:anchorId="0B5D7C51" wp14:editId="1C76F7E2">
                <wp:simplePos x="0" y="0"/>
                <wp:positionH relativeFrom="column">
                  <wp:posOffset>480695</wp:posOffset>
                </wp:positionH>
                <wp:positionV relativeFrom="paragraph">
                  <wp:posOffset>10206990</wp:posOffset>
                </wp:positionV>
                <wp:extent cx="4686300" cy="457200"/>
                <wp:effectExtent l="0" t="0" r="0" b="0"/>
                <wp:wrapNone/>
                <wp:docPr id="7190" name="Tekstni okvir 7190"/>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w="6350">
                          <a:noFill/>
                        </a:ln>
                      </wps:spPr>
                      <wps:txbx>
                        <w:txbxContent>
                          <w:p w14:paraId="403F12D2" w14:textId="77777777" w:rsidR="00F77B35" w:rsidRPr="006D47F0" w:rsidRDefault="00F77B35" w:rsidP="006D47F0">
                            <w:pPr>
                              <w:spacing w:line="240" w:lineRule="auto"/>
                              <w:jc w:val="center"/>
                              <w:rPr>
                                <w:rFonts w:ascii="Corbel" w:hAnsi="Corbel"/>
                                <w:b/>
                                <w:bCs/>
                                <w:color w:val="1F4E79" w:themeColor="accent1" w:themeShade="80"/>
                              </w:rPr>
                            </w:pPr>
                            <w:r w:rsidRPr="006D47F0">
                              <w:rPr>
                                <w:rFonts w:ascii="Corbel" w:hAnsi="Corbel"/>
                                <w:b/>
                                <w:bCs/>
                                <w:color w:val="1F4E79" w:themeColor="accent1" w:themeShade="80"/>
                              </w:rPr>
                              <w:t xml:space="preserve">Zagreb, </w:t>
                            </w:r>
                            <w:r>
                              <w:rPr>
                                <w:rFonts w:ascii="Corbel" w:hAnsi="Corbel"/>
                                <w:b/>
                                <w:bCs/>
                                <w:color w:val="1F4E79" w:themeColor="accent1" w:themeShade="80"/>
                              </w:rPr>
                              <w:t>prosinac</w:t>
                            </w:r>
                            <w:r w:rsidRPr="006D47F0">
                              <w:rPr>
                                <w:rFonts w:ascii="Corbel" w:hAnsi="Corbel"/>
                                <w:b/>
                                <w:bCs/>
                                <w:color w:val="1F4E79" w:themeColor="accent1" w:themeShade="8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7C51" id="Tekstni okvir 7190" o:spid="_x0000_s1027" type="#_x0000_t202" style="position:absolute;left:0;text-align:left;margin-left:37.85pt;margin-top:803.7pt;width:369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" filled="f" stroked="f" strokeweight=".5pt">
                <v:textbox>
                  <w:txbxContent>
                    <w:p w14:paraId="403F12D2" w14:textId="77777777" w:rsidR="00F77B35" w:rsidRPr="006D47F0" w:rsidRDefault="00F77B35" w:rsidP="006D47F0">
                      <w:pPr>
                        <w:spacing w:line="240" w:lineRule="auto"/>
                        <w:jc w:val="center"/>
                        <w:rPr>
                          <w:rFonts w:ascii="Corbel" w:hAnsi="Corbel"/>
                          <w:b/>
                          <w:bCs/>
                          <w:color w:val="1F4E79" w:themeColor="accent1" w:themeShade="80"/>
                        </w:rPr>
                      </w:pPr>
                      <w:r w:rsidRPr="006D47F0">
                        <w:rPr>
                          <w:rFonts w:ascii="Corbel" w:hAnsi="Corbel"/>
                          <w:b/>
                          <w:bCs/>
                          <w:color w:val="1F4E79" w:themeColor="accent1" w:themeShade="80"/>
                        </w:rPr>
                        <w:t xml:space="preserve">Zagreb, </w:t>
                      </w:r>
                      <w:r>
                        <w:rPr>
                          <w:rFonts w:ascii="Corbel" w:hAnsi="Corbel"/>
                          <w:b/>
                          <w:bCs/>
                          <w:color w:val="1F4E79" w:themeColor="accent1" w:themeShade="80"/>
                        </w:rPr>
                        <w:t>prosinac</w:t>
                      </w:r>
                      <w:r w:rsidRPr="006D47F0">
                        <w:rPr>
                          <w:rFonts w:ascii="Corbel" w:hAnsi="Corbel"/>
                          <w:b/>
                          <w:bCs/>
                          <w:color w:val="1F4E79" w:themeColor="accent1" w:themeShade="80"/>
                        </w:rPr>
                        <w:t xml:space="preserve"> 2020.</w:t>
                      </w:r>
                    </w:p>
                  </w:txbxContent>
                </v:textbox>
              </v:shape>
            </w:pict>
          </mc:Fallback>
        </mc:AlternateContent>
      </w:r>
      <w:bookmarkStart w:id="2" w:name="_Hlk17288619"/>
      <w:bookmarkEnd w:id="2"/>
    </w:p>
    <w:p w14:paraId="53FC5A8F" w14:textId="77777777" w:rsidR="00CF338A" w:rsidRPr="00A24567" w:rsidRDefault="001A7FC3" w:rsidP="005F469B">
      <w:pPr>
        <w:pStyle w:val="Heading1"/>
        <w:numPr>
          <w:ilvl w:val="0"/>
          <w:numId w:val="0"/>
        </w:numPr>
        <w:ind w:left="360" w:hanging="360"/>
        <w:rPr>
          <w:rFonts w:cstheme="minorHAnsi"/>
          <w:color w:val="auto"/>
          <w:sz w:val="28"/>
          <w:szCs w:val="28"/>
        </w:rPr>
      </w:pPr>
      <w:bookmarkStart w:id="3" w:name="_Toc71720436"/>
      <w:r w:rsidRPr="00A24567">
        <w:rPr>
          <w:rFonts w:cstheme="minorHAnsi"/>
          <w:color w:val="auto"/>
          <w:sz w:val="28"/>
          <w:szCs w:val="28"/>
        </w:rPr>
        <w:lastRenderedPageBreak/>
        <w:t>Predgovor</w:t>
      </w:r>
      <w:bookmarkEnd w:id="3"/>
    </w:p>
    <w:p w14:paraId="132AF97E" w14:textId="451E28E4" w:rsidR="00A9445A" w:rsidRDefault="00A9445A" w:rsidP="00A24567">
      <w:pPr>
        <w:spacing w:before="0" w:after="0"/>
      </w:pPr>
      <w:r>
        <w:t>Sigurnost cestovnog prometa u Republici Hrvatskoj prema statističkim pokazateljima iz godine u godinu bilježi trend poboljšanja. Smrtnost sudionika cestovnog prometa u prometnim nesrećama  2019.</w:t>
      </w:r>
      <w:r w:rsidR="00B45661">
        <w:t>,</w:t>
      </w:r>
      <w:r>
        <w:t xml:space="preserve"> u ko</w:t>
      </w:r>
      <w:r w:rsidR="00B45661">
        <w:t xml:space="preserve">joj </w:t>
      </w:r>
      <w:r>
        <w:t>je poginulo 297 osoba, najmanja je do sada od samostalnosti Republike Hrvatske. Preliminarni rezultati stanja sigurnosti cestovnog prometa za 2020.</w:t>
      </w:r>
      <w:r w:rsidR="00700F90">
        <w:t xml:space="preserve"> </w:t>
      </w:r>
      <w:r w:rsidR="00B45661">
        <w:t>upućuju</w:t>
      </w:r>
      <w:r>
        <w:t xml:space="preserve"> na daljnje smanjenje smrtnosti na našim cestama. Rezultat je to </w:t>
      </w:r>
      <w:r w:rsidR="0090749D">
        <w:t xml:space="preserve">dijelom i </w:t>
      </w:r>
      <w:r>
        <w:t>provedbe mjera petog Nacionalnog programa sig</w:t>
      </w:r>
      <w:r w:rsidR="00B45661">
        <w:t>urnosti cestovnog prometa, koji</w:t>
      </w:r>
      <w:r>
        <w:t xml:space="preserve"> je Vlada Republike Hrvatske donijela za razdoblje 2011. -</w:t>
      </w:r>
      <w:r w:rsidR="00B45661">
        <w:t xml:space="preserve"> </w:t>
      </w:r>
      <w:r>
        <w:t xml:space="preserve">2020. Iako osnovni cilj od </w:t>
      </w:r>
      <w:r w:rsidR="00851E8A">
        <w:t xml:space="preserve">najviše </w:t>
      </w:r>
      <w:r>
        <w:t>213 smrtno stradalih na cestama u tom razdoblju nije ostvaren, trend smanjenja broj</w:t>
      </w:r>
      <w:r w:rsidR="00B45661">
        <w:t>a prometnih nesreća i smrtnosti</w:t>
      </w:r>
      <w:r>
        <w:t xml:space="preserve"> pokazuje da se Republika Hrvatska približila osnovnom cilju</w:t>
      </w:r>
      <w:r w:rsidR="00B45661">
        <w:t>, odnosno</w:t>
      </w:r>
      <w:r w:rsidR="00700F90">
        <w:t xml:space="preserve"> 50</w:t>
      </w:r>
      <w:r w:rsidR="00E46619">
        <w:t xml:space="preserve"> </w:t>
      </w:r>
      <w:r w:rsidR="00700F90">
        <w:t>%</w:t>
      </w:r>
      <w:r>
        <w:t xml:space="preserve"> smanjenju smrtnosti. </w:t>
      </w:r>
    </w:p>
    <w:p w14:paraId="72B20C92" w14:textId="77777777" w:rsidR="00A24567" w:rsidRDefault="00A24567" w:rsidP="00A24567">
      <w:pPr>
        <w:spacing w:before="0" w:after="0"/>
      </w:pPr>
    </w:p>
    <w:p w14:paraId="339926EA" w14:textId="39348977" w:rsidR="00A9445A" w:rsidRDefault="00A9445A" w:rsidP="00A24567">
      <w:pPr>
        <w:spacing w:before="0" w:after="0"/>
      </w:pPr>
      <w:r>
        <w:t>U skladu s tendencijom daljnjeg smanj</w:t>
      </w:r>
      <w:r w:rsidR="00B45661">
        <w:t>enja smrtnosti na našim cestama</w:t>
      </w:r>
      <w:r>
        <w:t xml:space="preserve"> </w:t>
      </w:r>
      <w:r w:rsidR="00435B51">
        <w:t xml:space="preserve">izrađen </w:t>
      </w:r>
      <w:r>
        <w:t>je šesti Nacionalni plan sigu</w:t>
      </w:r>
      <w:r w:rsidR="00B45661">
        <w:t xml:space="preserve">rnosti cestovnog prometa </w:t>
      </w:r>
      <w:r>
        <w:t xml:space="preserve">za razdoblje 2021.-2030. </w:t>
      </w:r>
      <w:r w:rsidR="00851E8A">
        <w:t>(u daljnjem tekstu: Nacionalni plan)</w:t>
      </w:r>
      <w:r w:rsidR="00700F90">
        <w:t xml:space="preserve">. </w:t>
      </w:r>
      <w:r>
        <w:t>Ovaj plan usklađen je sa svj</w:t>
      </w:r>
      <w:r w:rsidR="00B45661">
        <w:t xml:space="preserve">etskim i europskim smjernicama </w:t>
      </w:r>
      <w:r>
        <w:t xml:space="preserve">zakonske regulative iz područja sigurnosti cestovnog prometa. Prilikom </w:t>
      </w:r>
      <w:r w:rsidR="00435B51">
        <w:t xml:space="preserve">izrade </w:t>
      </w:r>
      <w:r>
        <w:t>ovog</w:t>
      </w:r>
      <w:r w:rsidR="00AA5B03">
        <w:t>a</w:t>
      </w:r>
      <w:r>
        <w:t xml:space="preserve"> Nacionalnog pla</w:t>
      </w:r>
      <w:r w:rsidR="00B45661">
        <w:t xml:space="preserve">na </w:t>
      </w:r>
      <w:r>
        <w:t xml:space="preserve">usvojena su </w:t>
      </w:r>
      <w:r w:rsidR="00435B51">
        <w:t xml:space="preserve">dobra </w:t>
      </w:r>
      <w:r>
        <w:t xml:space="preserve">iskustva tijekom provedbe prethodnog </w:t>
      </w:r>
      <w:r w:rsidR="00851E8A">
        <w:t>N</w:t>
      </w:r>
      <w:r>
        <w:t>acionalnog programa te pozitivne svjetske i europske smjernice</w:t>
      </w:r>
      <w:r w:rsidR="00B45661">
        <w:t>,</w:t>
      </w:r>
      <w:r>
        <w:t xml:space="preserve"> a posebno smjernice definirane Deklaracijom iz Vallet</w:t>
      </w:r>
      <w:r w:rsidR="00B45661">
        <w:t>te (Vallet</w:t>
      </w:r>
      <w:r w:rsidR="0010008E">
        <w:t>t</w:t>
      </w:r>
      <w:r w:rsidR="00B45661">
        <w:t>a Declaration</w:t>
      </w:r>
      <w:r>
        <w:t xml:space="preserve">), </w:t>
      </w:r>
      <w:bookmarkStart w:id="4" w:name="_Hlk62598976"/>
      <w:r>
        <w:t>Okvirn</w:t>
      </w:r>
      <w:r w:rsidR="00851E8A">
        <w:t>e</w:t>
      </w:r>
      <w:r>
        <w:t xml:space="preserve"> politi</w:t>
      </w:r>
      <w:r w:rsidR="00B45661">
        <w:t>ke EU</w:t>
      </w:r>
      <w:r w:rsidR="00F77B35">
        <w:t>-a</w:t>
      </w:r>
      <w:r w:rsidR="00B45661">
        <w:t xml:space="preserve"> za sigurnost na cestama</w:t>
      </w:r>
      <w:bookmarkEnd w:id="4"/>
      <w:r w:rsidR="00B45661">
        <w:t xml:space="preserve"> (</w:t>
      </w:r>
      <w:r>
        <w:t xml:space="preserve">EU Road Safety Policy Framework 2021-2030 </w:t>
      </w:r>
      <w:r w:rsidR="00B45661">
        <w:t>- Next Steps Towards Vision Zero</w:t>
      </w:r>
      <w:r>
        <w:t>), U</w:t>
      </w:r>
      <w:r w:rsidR="00700F90">
        <w:t xml:space="preserve"> </w:t>
      </w:r>
      <w:r>
        <w:t>susret 12 dragovoljnih globalnih ci</w:t>
      </w:r>
      <w:r w:rsidR="00B45661">
        <w:t>ljeva za sigurnost na cestama (</w:t>
      </w:r>
      <w:r>
        <w:t>Towards 12 voluntary</w:t>
      </w:r>
      <w:r w:rsidR="00B45661">
        <w:t xml:space="preserve"> global targets for road safety</w:t>
      </w:r>
      <w:r>
        <w:t xml:space="preserve">) </w:t>
      </w:r>
      <w:r w:rsidR="00B45661">
        <w:t>i</w:t>
      </w:r>
      <w:r>
        <w:t xml:space="preserve"> Deklaracij</w:t>
      </w:r>
      <w:r w:rsidR="00851E8A">
        <w:t>e</w:t>
      </w:r>
      <w:r>
        <w:t xml:space="preserve"> o sig</w:t>
      </w:r>
      <w:r w:rsidR="00B45661">
        <w:t>urnosti prometa iz Stockholma (</w:t>
      </w:r>
      <w:r>
        <w:t>Third Global Ministerial Conference on Road Safe</w:t>
      </w:r>
      <w:r w:rsidR="00B45661">
        <w:t>ty: Achieving Global Goals 2030</w:t>
      </w:r>
      <w:r>
        <w:t xml:space="preserve">). Zajedničko svim navedenim smjernicama je poboljšanje sigurnosti prometa </w:t>
      </w:r>
      <w:r>
        <w:lastRenderedPageBreak/>
        <w:t xml:space="preserve">na cestama u dostizanju cilja </w:t>
      </w:r>
      <w:r w:rsidR="003F1296">
        <w:t xml:space="preserve">smanjenja </w:t>
      </w:r>
      <w:r>
        <w:t>smrtnog stradavanja i teškog ozljeđivanja sudionika u prometu do 2030</w:t>
      </w:r>
      <w:r w:rsidR="00EF1112" w:rsidRPr="00EF1112">
        <w:t xml:space="preserve"> </w:t>
      </w:r>
      <w:r w:rsidR="00EF1112">
        <w:t>za 50 %</w:t>
      </w:r>
      <w:r>
        <w:t xml:space="preserve">. </w:t>
      </w:r>
    </w:p>
    <w:p w14:paraId="1576ABD0" w14:textId="77777777" w:rsidR="00A24567" w:rsidRDefault="00A24567" w:rsidP="00A24567">
      <w:pPr>
        <w:spacing w:before="0" w:after="0"/>
      </w:pPr>
    </w:p>
    <w:p w14:paraId="04AA0503" w14:textId="6E93893D" w:rsidR="00A9445A" w:rsidRPr="00383173" w:rsidRDefault="00A9445A" w:rsidP="00A24567">
      <w:pPr>
        <w:spacing w:before="0" w:after="0"/>
      </w:pPr>
      <w:r>
        <w:t>Polazeći od usvojenih smjernica</w:t>
      </w:r>
      <w:r w:rsidR="00B45661">
        <w:t xml:space="preserve"> te</w:t>
      </w:r>
      <w:r>
        <w:t xml:space="preserve"> iskustava </w:t>
      </w:r>
      <w:r w:rsidR="00211A77">
        <w:t xml:space="preserve">i rezultata </w:t>
      </w:r>
      <w:r>
        <w:t xml:space="preserve">provedbe </w:t>
      </w:r>
      <w:r w:rsidR="00211A77">
        <w:t xml:space="preserve">dosadašnjih nacionalnih </w:t>
      </w:r>
      <w:r>
        <w:t>programa sigurnosti cestovnog prometa u prethodn</w:t>
      </w:r>
      <w:r w:rsidR="00211A77">
        <w:t>i</w:t>
      </w:r>
      <w:r>
        <w:t>m razdoblj</w:t>
      </w:r>
      <w:r w:rsidR="00211A77">
        <w:t>ima</w:t>
      </w:r>
      <w:r>
        <w:t>, uz uvažavanje trenut</w:t>
      </w:r>
      <w:r w:rsidR="00B45661">
        <w:t>ač</w:t>
      </w:r>
      <w:r>
        <w:t xml:space="preserve">nih okolnosti borbe protiv pandemije </w:t>
      </w:r>
      <w:r w:rsidR="00E46619">
        <w:t xml:space="preserve">bolesti </w:t>
      </w:r>
      <w:r>
        <w:t>COVID-19, koja je utjecala na značajno smanjenje mobilnosti ljudi do nezamislivih granica, provedba Nacionalnog plana sigurnosti cestovnog prometa za razdoblje 2021</w:t>
      </w:r>
      <w:r w:rsidRPr="00383173">
        <w:t>.</w:t>
      </w:r>
      <w:r w:rsidR="00E8720E" w:rsidRPr="00383173">
        <w:t xml:space="preserve"> </w:t>
      </w:r>
      <w:r w:rsidRPr="00383173">
        <w:t>-</w:t>
      </w:r>
      <w:r w:rsidR="00E8720E" w:rsidRPr="00383173">
        <w:t xml:space="preserve"> </w:t>
      </w:r>
      <w:r w:rsidRPr="00383173">
        <w:t>2030.</w:t>
      </w:r>
      <w:r w:rsidR="00700F90">
        <w:t xml:space="preserve"> </w:t>
      </w:r>
      <w:r w:rsidRPr="00383173">
        <w:t xml:space="preserve"> temelji se na broju </w:t>
      </w:r>
      <w:r w:rsidR="00B45661" w:rsidRPr="00383173">
        <w:t>„</w:t>
      </w:r>
      <w:r w:rsidRPr="00383173">
        <w:t>teških prometnih nesreća</w:t>
      </w:r>
      <w:r w:rsidR="00B45661" w:rsidRPr="00383173">
        <w:t>“</w:t>
      </w:r>
      <w:r w:rsidRPr="00383173">
        <w:t xml:space="preserve">, koje obuhvaćaju nesreće u kojima je bilo poginulih ili teško ozlijeđenih osoba. Na osnovu tako utvrđenog kriterija definirani su </w:t>
      </w:r>
      <w:r w:rsidR="00211A77" w:rsidRPr="00383173">
        <w:t xml:space="preserve">kvantitativni </w:t>
      </w:r>
      <w:r w:rsidRPr="00383173">
        <w:t>ciljevi za predstojeće razdoblje provedbe. Opći cilj Nacionalnog plana usmjer</w:t>
      </w:r>
      <w:r w:rsidR="00700F90">
        <w:t>en je na ostvarenje 50</w:t>
      </w:r>
      <w:r w:rsidR="00E46619">
        <w:t xml:space="preserve"> </w:t>
      </w:r>
      <w:r w:rsidR="00700F90">
        <w:t>%</w:t>
      </w:r>
      <w:r w:rsidRPr="00383173">
        <w:t xml:space="preserve"> smanjenja broja </w:t>
      </w:r>
      <w:r w:rsidR="00E8720E" w:rsidRPr="00383173">
        <w:t xml:space="preserve">osoba poginulih u prometnim nesrećama i </w:t>
      </w:r>
      <w:r w:rsidR="00610939" w:rsidRPr="00383173">
        <w:t xml:space="preserve">broja </w:t>
      </w:r>
      <w:r w:rsidR="00211A77" w:rsidRPr="00383173">
        <w:t>teških prometnih nesreća</w:t>
      </w:r>
      <w:r w:rsidRPr="00383173">
        <w:t xml:space="preserve"> u cestovnom prometu. </w:t>
      </w:r>
    </w:p>
    <w:p w14:paraId="098EEB48" w14:textId="77777777" w:rsidR="00A24567" w:rsidRPr="00383173" w:rsidRDefault="00A24567" w:rsidP="00A24567">
      <w:pPr>
        <w:spacing w:before="0" w:after="0"/>
      </w:pPr>
    </w:p>
    <w:p w14:paraId="4AE4DC8F" w14:textId="318BA65C" w:rsidR="00A9445A" w:rsidRPr="00383173" w:rsidRDefault="00A9445A" w:rsidP="00A24567">
      <w:pPr>
        <w:spacing w:before="0" w:after="0"/>
      </w:pPr>
      <w:r w:rsidRPr="00383173">
        <w:t>Tako koncipiran, Nacionalni plan predstavlja strateški d</w:t>
      </w:r>
      <w:r w:rsidR="00B45661" w:rsidRPr="00383173">
        <w:t>okument Republike Hrvatske, kojemu</w:t>
      </w:r>
      <w:r w:rsidRPr="00383173">
        <w:t xml:space="preserve"> </w:t>
      </w:r>
      <w:r w:rsidR="00B45661" w:rsidRPr="00383173">
        <w:t>je</w:t>
      </w:r>
      <w:r w:rsidRPr="00383173">
        <w:t xml:space="preserve"> cilj podizanje razine sigurnosti cestovnog prometa do 2030.</w:t>
      </w:r>
      <w:r w:rsidR="00700F90">
        <w:t xml:space="preserve"> </w:t>
      </w:r>
      <w:r w:rsidRPr="00383173">
        <w:t>Za njegovo provođenje zadužena je Radna skupina određena od strane ministra nadležnog za unutarnje poslove. Financiranje ili sufinanciranj</w:t>
      </w:r>
      <w:r w:rsidR="00B45661" w:rsidRPr="00383173">
        <w:t>e provođenja mjera i aktivnosti</w:t>
      </w:r>
      <w:r w:rsidRPr="00383173">
        <w:t xml:space="preserve"> predviđeno je iz više izvora. O prioritetima </w:t>
      </w:r>
      <w:r w:rsidR="00C11A3E" w:rsidRPr="00383173">
        <w:t xml:space="preserve">i načinu </w:t>
      </w:r>
      <w:r w:rsidRPr="00383173">
        <w:t xml:space="preserve">financiranja utvrđenih mjera i aktivnosti odluku donosi </w:t>
      </w:r>
      <w:r w:rsidR="00786CDA" w:rsidRPr="00383173">
        <w:t xml:space="preserve">Radna </w:t>
      </w:r>
      <w:r w:rsidRPr="00383173">
        <w:t xml:space="preserve">skupina zadužena za njegovu provedbu. </w:t>
      </w:r>
    </w:p>
    <w:p w14:paraId="48EE24A7" w14:textId="77777777" w:rsidR="00A24567" w:rsidRPr="00383173" w:rsidRDefault="00A24567" w:rsidP="00A24567">
      <w:pPr>
        <w:spacing w:before="0" w:after="0"/>
      </w:pPr>
    </w:p>
    <w:p w14:paraId="7300F82D" w14:textId="3576F68C" w:rsidR="00A9445A" w:rsidRPr="00383173" w:rsidRDefault="00A9445A" w:rsidP="00A24567">
      <w:pPr>
        <w:spacing w:before="0" w:after="0"/>
      </w:pPr>
      <w:r w:rsidRPr="00383173">
        <w:t>Us</w:t>
      </w:r>
      <w:r w:rsidR="00700F90">
        <w:t>pješnost ostvarenja 50</w:t>
      </w:r>
      <w:r w:rsidR="00E46619">
        <w:t xml:space="preserve"> </w:t>
      </w:r>
      <w:r w:rsidR="00700F90">
        <w:t>%</w:t>
      </w:r>
      <w:r w:rsidRPr="00383173">
        <w:t xml:space="preserve"> smanjenja </w:t>
      </w:r>
      <w:r w:rsidR="00E8720E" w:rsidRPr="00383173">
        <w:t xml:space="preserve">broja osoba poginulih u prometnim nesrećama i </w:t>
      </w:r>
      <w:r w:rsidR="00610939" w:rsidRPr="00383173">
        <w:t xml:space="preserve">broja </w:t>
      </w:r>
      <w:r w:rsidRPr="00383173">
        <w:t>teških prometnih nesreća kao strateškog</w:t>
      </w:r>
      <w:r w:rsidR="00211A77" w:rsidRPr="00383173">
        <w:t>,</w:t>
      </w:r>
      <w:r w:rsidRPr="00383173">
        <w:t xml:space="preserve"> ali i ostalih ciljeva ovog Nacionalnog plana, ov</w:t>
      </w:r>
      <w:r w:rsidR="00211A77" w:rsidRPr="00383173">
        <w:t>i</w:t>
      </w:r>
      <w:r w:rsidRPr="00383173">
        <w:t>si o načinu i opsegu provedbe utvrđenih mjera od strane svih odgovornih subjekata  zaduženih za provedbu.</w:t>
      </w:r>
    </w:p>
    <w:p w14:paraId="073DCA91" w14:textId="77777777" w:rsidR="00A9445A" w:rsidRPr="00383173" w:rsidRDefault="00A9445A" w:rsidP="00A24567">
      <w:pPr>
        <w:spacing w:before="0" w:after="0"/>
      </w:pPr>
    </w:p>
    <w:p w14:paraId="6890C5A9" w14:textId="77777777" w:rsidR="00E12A49" w:rsidRPr="00383173" w:rsidRDefault="00E12A49" w:rsidP="00E95C6A">
      <w:pPr>
        <w:rPr>
          <w:b/>
        </w:rPr>
        <w:sectPr w:rsidR="00E12A49" w:rsidRPr="00383173" w:rsidSect="00FE1019">
          <w:headerReference w:type="even" r:id="rId14"/>
          <w:headerReference w:type="default" r:id="rId15"/>
          <w:footerReference w:type="default" r:id="rId16"/>
          <w:headerReference w:type="first" r:id="rId17"/>
          <w:pgSz w:w="11906" w:h="16838"/>
          <w:pgMar w:top="1418" w:right="1134" w:bottom="1418" w:left="1418" w:header="708" w:footer="170" w:gutter="0"/>
          <w:pgNumType w:fmt="upperRoman" w:start="1"/>
          <w:cols w:space="708"/>
          <w:docGrid w:linePitch="360"/>
        </w:sectPr>
      </w:pPr>
    </w:p>
    <w:sdt>
      <w:sdtPr>
        <w:rPr>
          <w:rFonts w:ascii="Arial" w:eastAsiaTheme="minorHAnsi" w:hAnsi="Arial" w:cstheme="minorBidi"/>
          <w:b/>
          <w:color w:val="auto"/>
          <w:sz w:val="24"/>
          <w:szCs w:val="22"/>
          <w:lang w:val="hr-HR"/>
        </w:rPr>
        <w:id w:val="-2090987404"/>
        <w:docPartObj>
          <w:docPartGallery w:val="Table of Contents"/>
          <w:docPartUnique/>
        </w:docPartObj>
      </w:sdtPr>
      <w:sdtEndPr>
        <w:rPr>
          <w:rFonts w:asciiTheme="minorHAnsi" w:hAnsiTheme="minorHAnsi"/>
          <w:bCs/>
          <w:sz w:val="22"/>
        </w:rPr>
      </w:sdtEndPr>
      <w:sdtContent>
        <w:p w14:paraId="14FBCBF3" w14:textId="77777777" w:rsidR="00E95C6A" w:rsidRPr="00383173" w:rsidRDefault="00E95C6A" w:rsidP="00E95C6A">
          <w:pPr>
            <w:pStyle w:val="TOCHeading"/>
            <w:rPr>
              <w:rFonts w:ascii="Arial" w:hAnsi="Arial" w:cs="Arial"/>
              <w:b/>
              <w:color w:val="auto"/>
              <w:sz w:val="28"/>
              <w:szCs w:val="28"/>
              <w:lang w:val="hr-HR"/>
            </w:rPr>
          </w:pPr>
          <w:r w:rsidRPr="00383173">
            <w:rPr>
              <w:rFonts w:ascii="Arial" w:hAnsi="Arial" w:cs="Arial"/>
              <w:b/>
              <w:color w:val="auto"/>
              <w:sz w:val="28"/>
              <w:szCs w:val="28"/>
              <w:lang w:val="hr-HR"/>
            </w:rPr>
            <w:t>SADRŽAJ</w:t>
          </w:r>
        </w:p>
        <w:p w14:paraId="0221DA8C" w14:textId="4E5B7A5C" w:rsidR="0083322D" w:rsidRDefault="00EE1040">
          <w:pPr>
            <w:pStyle w:val="TOC1"/>
            <w:rPr>
              <w:rFonts w:eastAsiaTheme="minorEastAsia"/>
              <w:b w:val="0"/>
              <w:bCs w:val="0"/>
              <w:lang w:val="en-US"/>
            </w:rPr>
          </w:pPr>
          <w:r w:rsidRPr="00383173">
            <w:rPr>
              <w:noProof w:val="0"/>
            </w:rPr>
            <w:fldChar w:fldCharType="begin"/>
          </w:r>
          <w:r w:rsidRPr="00383173">
            <w:rPr>
              <w:noProof w:val="0"/>
            </w:rPr>
            <w:instrText xml:space="preserve"> TOC \o "1-3" \h \z \u </w:instrText>
          </w:r>
          <w:r w:rsidRPr="00383173">
            <w:rPr>
              <w:noProof w:val="0"/>
            </w:rPr>
            <w:fldChar w:fldCharType="separate"/>
          </w:r>
          <w:hyperlink w:anchor="_Toc71720436" w:history="1">
            <w:r w:rsidR="0083322D" w:rsidRPr="00576109">
              <w:rPr>
                <w:rStyle w:val="Hyperlink"/>
                <w:rFonts w:cstheme="minorHAnsi"/>
              </w:rPr>
              <w:t>Predgovor</w:t>
            </w:r>
            <w:r w:rsidR="0083322D">
              <w:rPr>
                <w:webHidden/>
              </w:rPr>
              <w:tab/>
            </w:r>
            <w:r w:rsidR="0083322D">
              <w:rPr>
                <w:webHidden/>
              </w:rPr>
              <w:fldChar w:fldCharType="begin"/>
            </w:r>
            <w:r w:rsidR="0083322D">
              <w:rPr>
                <w:webHidden/>
              </w:rPr>
              <w:instrText xml:space="preserve"> PAGEREF _Toc71720436 \h </w:instrText>
            </w:r>
            <w:r w:rsidR="0083322D">
              <w:rPr>
                <w:webHidden/>
              </w:rPr>
            </w:r>
            <w:r w:rsidR="0083322D">
              <w:rPr>
                <w:webHidden/>
              </w:rPr>
              <w:fldChar w:fldCharType="separate"/>
            </w:r>
            <w:r w:rsidR="007F38CB">
              <w:rPr>
                <w:webHidden/>
              </w:rPr>
              <w:t>I</w:t>
            </w:r>
            <w:r w:rsidR="0083322D">
              <w:rPr>
                <w:webHidden/>
              </w:rPr>
              <w:fldChar w:fldCharType="end"/>
            </w:r>
          </w:hyperlink>
        </w:p>
        <w:p w14:paraId="67C9E654" w14:textId="7E678B29" w:rsidR="0083322D" w:rsidRDefault="0050569A">
          <w:pPr>
            <w:pStyle w:val="TOC1"/>
            <w:rPr>
              <w:rFonts w:eastAsiaTheme="minorEastAsia"/>
              <w:b w:val="0"/>
              <w:bCs w:val="0"/>
              <w:lang w:val="en-US"/>
            </w:rPr>
          </w:pPr>
          <w:hyperlink w:anchor="_Toc71720437" w:history="1">
            <w:r w:rsidR="0083322D" w:rsidRPr="00576109">
              <w:rPr>
                <w:rStyle w:val="Hyperlink"/>
              </w:rPr>
              <w:t>1.</w:t>
            </w:r>
            <w:r w:rsidR="0083322D">
              <w:rPr>
                <w:rFonts w:eastAsiaTheme="minorEastAsia"/>
                <w:b w:val="0"/>
                <w:bCs w:val="0"/>
                <w:lang w:val="en-US"/>
              </w:rPr>
              <w:tab/>
            </w:r>
            <w:r w:rsidR="0083322D" w:rsidRPr="00576109">
              <w:rPr>
                <w:rStyle w:val="Hyperlink"/>
              </w:rPr>
              <w:t>Uvod</w:t>
            </w:r>
            <w:r w:rsidR="0083322D">
              <w:rPr>
                <w:webHidden/>
              </w:rPr>
              <w:tab/>
            </w:r>
            <w:r w:rsidR="0083322D">
              <w:rPr>
                <w:webHidden/>
              </w:rPr>
              <w:fldChar w:fldCharType="begin"/>
            </w:r>
            <w:r w:rsidR="0083322D">
              <w:rPr>
                <w:webHidden/>
              </w:rPr>
              <w:instrText xml:space="preserve"> PAGEREF _Toc71720437 \h </w:instrText>
            </w:r>
            <w:r w:rsidR="0083322D">
              <w:rPr>
                <w:webHidden/>
              </w:rPr>
            </w:r>
            <w:r w:rsidR="0083322D">
              <w:rPr>
                <w:webHidden/>
              </w:rPr>
              <w:fldChar w:fldCharType="separate"/>
            </w:r>
            <w:r w:rsidR="007F38CB">
              <w:rPr>
                <w:webHidden/>
              </w:rPr>
              <w:t>1</w:t>
            </w:r>
            <w:r w:rsidR="0083322D">
              <w:rPr>
                <w:webHidden/>
              </w:rPr>
              <w:fldChar w:fldCharType="end"/>
            </w:r>
          </w:hyperlink>
        </w:p>
        <w:p w14:paraId="47960A92" w14:textId="2F5F99F7" w:rsidR="0083322D" w:rsidRDefault="0050569A">
          <w:pPr>
            <w:pStyle w:val="TOC1"/>
            <w:rPr>
              <w:rFonts w:eastAsiaTheme="minorEastAsia"/>
              <w:b w:val="0"/>
              <w:bCs w:val="0"/>
              <w:lang w:val="en-US"/>
            </w:rPr>
          </w:pPr>
          <w:hyperlink w:anchor="_Toc71720438" w:history="1">
            <w:r w:rsidR="0083322D" w:rsidRPr="00576109">
              <w:rPr>
                <w:rStyle w:val="Hyperlink"/>
              </w:rPr>
              <w:t>2.</w:t>
            </w:r>
            <w:r w:rsidR="0083322D">
              <w:rPr>
                <w:rFonts w:eastAsiaTheme="minorEastAsia"/>
                <w:b w:val="0"/>
                <w:bCs w:val="0"/>
                <w:lang w:val="en-US"/>
              </w:rPr>
              <w:tab/>
            </w:r>
            <w:r w:rsidR="0083322D" w:rsidRPr="00576109">
              <w:rPr>
                <w:rStyle w:val="Hyperlink"/>
              </w:rPr>
              <w:t>Sigurnost cestovnog prometa u brojkama od 2011. do 2019.</w:t>
            </w:r>
            <w:r w:rsidR="0083322D">
              <w:rPr>
                <w:webHidden/>
              </w:rPr>
              <w:tab/>
            </w:r>
            <w:r w:rsidR="0083322D">
              <w:rPr>
                <w:webHidden/>
              </w:rPr>
              <w:fldChar w:fldCharType="begin"/>
            </w:r>
            <w:r w:rsidR="0083322D">
              <w:rPr>
                <w:webHidden/>
              </w:rPr>
              <w:instrText xml:space="preserve"> PAGEREF _Toc71720438 \h </w:instrText>
            </w:r>
            <w:r w:rsidR="0083322D">
              <w:rPr>
                <w:webHidden/>
              </w:rPr>
            </w:r>
            <w:r w:rsidR="0083322D">
              <w:rPr>
                <w:webHidden/>
              </w:rPr>
              <w:fldChar w:fldCharType="separate"/>
            </w:r>
            <w:r w:rsidR="007F38CB">
              <w:rPr>
                <w:webHidden/>
              </w:rPr>
              <w:t>4</w:t>
            </w:r>
            <w:r w:rsidR="0083322D">
              <w:rPr>
                <w:webHidden/>
              </w:rPr>
              <w:fldChar w:fldCharType="end"/>
            </w:r>
          </w:hyperlink>
        </w:p>
        <w:p w14:paraId="62205CA7" w14:textId="50E9B303" w:rsidR="0083322D" w:rsidRDefault="0050569A">
          <w:pPr>
            <w:pStyle w:val="TOC2"/>
            <w:rPr>
              <w:rFonts w:eastAsiaTheme="minorEastAsia"/>
              <w:noProof/>
              <w:lang w:val="en-US"/>
            </w:rPr>
          </w:pPr>
          <w:hyperlink w:anchor="_Toc71720439" w:history="1">
            <w:r w:rsidR="0083322D" w:rsidRPr="00576109">
              <w:rPr>
                <w:rStyle w:val="Hyperlink"/>
                <w:noProof/>
              </w:rPr>
              <w:t>2.1.</w:t>
            </w:r>
            <w:r w:rsidR="0083322D">
              <w:rPr>
                <w:rFonts w:eastAsiaTheme="minorEastAsia"/>
                <w:noProof/>
                <w:lang w:val="en-US"/>
              </w:rPr>
              <w:tab/>
            </w:r>
            <w:r w:rsidR="0083322D" w:rsidRPr="00576109">
              <w:rPr>
                <w:rStyle w:val="Hyperlink"/>
                <w:noProof/>
              </w:rPr>
              <w:t>Osnovni čimbenici sigurnosti cestovnog prometa</w:t>
            </w:r>
            <w:r w:rsidR="0083322D">
              <w:rPr>
                <w:noProof/>
                <w:webHidden/>
              </w:rPr>
              <w:tab/>
            </w:r>
            <w:r w:rsidR="0083322D">
              <w:rPr>
                <w:noProof/>
                <w:webHidden/>
              </w:rPr>
              <w:fldChar w:fldCharType="begin"/>
            </w:r>
            <w:r w:rsidR="0083322D">
              <w:rPr>
                <w:noProof/>
                <w:webHidden/>
              </w:rPr>
              <w:instrText xml:space="preserve"> PAGEREF _Toc71720439 \h </w:instrText>
            </w:r>
            <w:r w:rsidR="0083322D">
              <w:rPr>
                <w:noProof/>
                <w:webHidden/>
              </w:rPr>
            </w:r>
            <w:r w:rsidR="0083322D">
              <w:rPr>
                <w:noProof/>
                <w:webHidden/>
              </w:rPr>
              <w:fldChar w:fldCharType="separate"/>
            </w:r>
            <w:r w:rsidR="007F38CB">
              <w:rPr>
                <w:noProof/>
                <w:webHidden/>
              </w:rPr>
              <w:t>4</w:t>
            </w:r>
            <w:r w:rsidR="0083322D">
              <w:rPr>
                <w:noProof/>
                <w:webHidden/>
              </w:rPr>
              <w:fldChar w:fldCharType="end"/>
            </w:r>
          </w:hyperlink>
        </w:p>
        <w:p w14:paraId="0E8F55CD" w14:textId="058D1321" w:rsidR="0083322D" w:rsidRDefault="0050569A">
          <w:pPr>
            <w:pStyle w:val="TOC2"/>
            <w:rPr>
              <w:rFonts w:eastAsiaTheme="minorEastAsia"/>
              <w:noProof/>
              <w:lang w:val="en-US"/>
            </w:rPr>
          </w:pPr>
          <w:hyperlink w:anchor="_Toc71720440" w:history="1">
            <w:r w:rsidR="0083322D" w:rsidRPr="00576109">
              <w:rPr>
                <w:rStyle w:val="Hyperlink"/>
                <w:noProof/>
              </w:rPr>
              <w:t>2.2.</w:t>
            </w:r>
            <w:r w:rsidR="0083322D">
              <w:rPr>
                <w:rFonts w:eastAsiaTheme="minorEastAsia"/>
                <w:noProof/>
                <w:lang w:val="en-US"/>
              </w:rPr>
              <w:tab/>
            </w:r>
            <w:r w:rsidR="0083322D" w:rsidRPr="00576109">
              <w:rPr>
                <w:rStyle w:val="Hyperlink"/>
                <w:noProof/>
              </w:rPr>
              <w:t>Glavni uzroci nastanka prometnih nesreća</w:t>
            </w:r>
            <w:r w:rsidR="0083322D">
              <w:rPr>
                <w:noProof/>
                <w:webHidden/>
              </w:rPr>
              <w:tab/>
            </w:r>
            <w:r w:rsidR="0083322D">
              <w:rPr>
                <w:noProof/>
                <w:webHidden/>
              </w:rPr>
              <w:fldChar w:fldCharType="begin"/>
            </w:r>
            <w:r w:rsidR="0083322D">
              <w:rPr>
                <w:noProof/>
                <w:webHidden/>
              </w:rPr>
              <w:instrText xml:space="preserve"> PAGEREF _Toc71720440 \h </w:instrText>
            </w:r>
            <w:r w:rsidR="0083322D">
              <w:rPr>
                <w:noProof/>
                <w:webHidden/>
              </w:rPr>
            </w:r>
            <w:r w:rsidR="0083322D">
              <w:rPr>
                <w:noProof/>
                <w:webHidden/>
              </w:rPr>
              <w:fldChar w:fldCharType="separate"/>
            </w:r>
            <w:r w:rsidR="007F38CB">
              <w:rPr>
                <w:noProof/>
                <w:webHidden/>
              </w:rPr>
              <w:t>5</w:t>
            </w:r>
            <w:r w:rsidR="0083322D">
              <w:rPr>
                <w:noProof/>
                <w:webHidden/>
              </w:rPr>
              <w:fldChar w:fldCharType="end"/>
            </w:r>
          </w:hyperlink>
        </w:p>
        <w:p w14:paraId="2BDB58DD" w14:textId="3C2A216C" w:rsidR="0083322D" w:rsidRDefault="0050569A">
          <w:pPr>
            <w:pStyle w:val="TOC2"/>
            <w:rPr>
              <w:rFonts w:eastAsiaTheme="minorEastAsia"/>
              <w:noProof/>
              <w:lang w:val="en-US"/>
            </w:rPr>
          </w:pPr>
          <w:hyperlink w:anchor="_Toc71720441" w:history="1">
            <w:r w:rsidR="0083322D" w:rsidRPr="00576109">
              <w:rPr>
                <w:rStyle w:val="Hyperlink"/>
                <w:noProof/>
              </w:rPr>
              <w:t>2.3.</w:t>
            </w:r>
            <w:r w:rsidR="0083322D">
              <w:rPr>
                <w:rFonts w:eastAsiaTheme="minorEastAsia"/>
                <w:noProof/>
                <w:lang w:val="en-US"/>
              </w:rPr>
              <w:tab/>
            </w:r>
            <w:r w:rsidR="0083322D" w:rsidRPr="00576109">
              <w:rPr>
                <w:rStyle w:val="Hyperlink"/>
                <w:noProof/>
              </w:rPr>
              <w:t>Trend teških prometnih nesreća</w:t>
            </w:r>
            <w:r w:rsidR="0083322D">
              <w:rPr>
                <w:noProof/>
                <w:webHidden/>
              </w:rPr>
              <w:tab/>
            </w:r>
            <w:r w:rsidR="0083322D">
              <w:rPr>
                <w:noProof/>
                <w:webHidden/>
              </w:rPr>
              <w:fldChar w:fldCharType="begin"/>
            </w:r>
            <w:r w:rsidR="0083322D">
              <w:rPr>
                <w:noProof/>
                <w:webHidden/>
              </w:rPr>
              <w:instrText xml:space="preserve"> PAGEREF _Toc71720441 \h </w:instrText>
            </w:r>
            <w:r w:rsidR="0083322D">
              <w:rPr>
                <w:noProof/>
                <w:webHidden/>
              </w:rPr>
            </w:r>
            <w:r w:rsidR="0083322D">
              <w:rPr>
                <w:noProof/>
                <w:webHidden/>
              </w:rPr>
              <w:fldChar w:fldCharType="separate"/>
            </w:r>
            <w:r w:rsidR="007F38CB">
              <w:rPr>
                <w:noProof/>
                <w:webHidden/>
              </w:rPr>
              <w:t>6</w:t>
            </w:r>
            <w:r w:rsidR="0083322D">
              <w:rPr>
                <w:noProof/>
                <w:webHidden/>
              </w:rPr>
              <w:fldChar w:fldCharType="end"/>
            </w:r>
          </w:hyperlink>
        </w:p>
        <w:p w14:paraId="18ECE364" w14:textId="3C570212" w:rsidR="0083322D" w:rsidRDefault="0050569A">
          <w:pPr>
            <w:pStyle w:val="TOC2"/>
            <w:rPr>
              <w:rFonts w:eastAsiaTheme="minorEastAsia"/>
              <w:noProof/>
              <w:lang w:val="en-US"/>
            </w:rPr>
          </w:pPr>
          <w:hyperlink w:anchor="_Toc71720442" w:history="1">
            <w:r w:rsidR="0083322D" w:rsidRPr="00576109">
              <w:rPr>
                <w:rStyle w:val="Hyperlink"/>
                <w:noProof/>
              </w:rPr>
              <w:t>2.4.</w:t>
            </w:r>
            <w:r w:rsidR="0083322D">
              <w:rPr>
                <w:rFonts w:eastAsiaTheme="minorEastAsia"/>
                <w:noProof/>
                <w:lang w:val="en-US"/>
              </w:rPr>
              <w:tab/>
            </w:r>
            <w:r w:rsidR="0083322D" w:rsidRPr="00576109">
              <w:rPr>
                <w:rStyle w:val="Hyperlink"/>
                <w:noProof/>
              </w:rPr>
              <w:t>Vrste vozila koja su sudjelovala u prometnim nesrećama</w:t>
            </w:r>
            <w:r w:rsidR="0083322D">
              <w:rPr>
                <w:noProof/>
                <w:webHidden/>
              </w:rPr>
              <w:tab/>
            </w:r>
            <w:r w:rsidR="0083322D">
              <w:rPr>
                <w:noProof/>
                <w:webHidden/>
              </w:rPr>
              <w:fldChar w:fldCharType="begin"/>
            </w:r>
            <w:r w:rsidR="0083322D">
              <w:rPr>
                <w:noProof/>
                <w:webHidden/>
              </w:rPr>
              <w:instrText xml:space="preserve"> PAGEREF _Toc71720442 \h </w:instrText>
            </w:r>
            <w:r w:rsidR="0083322D">
              <w:rPr>
                <w:noProof/>
                <w:webHidden/>
              </w:rPr>
            </w:r>
            <w:r w:rsidR="0083322D">
              <w:rPr>
                <w:noProof/>
                <w:webHidden/>
              </w:rPr>
              <w:fldChar w:fldCharType="separate"/>
            </w:r>
            <w:r w:rsidR="007F38CB">
              <w:rPr>
                <w:noProof/>
                <w:webHidden/>
              </w:rPr>
              <w:t>7</w:t>
            </w:r>
            <w:r w:rsidR="0083322D">
              <w:rPr>
                <w:noProof/>
                <w:webHidden/>
              </w:rPr>
              <w:fldChar w:fldCharType="end"/>
            </w:r>
          </w:hyperlink>
        </w:p>
        <w:p w14:paraId="52DC2348" w14:textId="5B08B540" w:rsidR="0083322D" w:rsidRDefault="0050569A">
          <w:pPr>
            <w:pStyle w:val="TOC2"/>
            <w:rPr>
              <w:rFonts w:eastAsiaTheme="minorEastAsia"/>
              <w:noProof/>
              <w:lang w:val="en-US"/>
            </w:rPr>
          </w:pPr>
          <w:hyperlink w:anchor="_Toc71720443" w:history="1">
            <w:r w:rsidR="0083322D" w:rsidRPr="00576109">
              <w:rPr>
                <w:rStyle w:val="Hyperlink"/>
                <w:noProof/>
              </w:rPr>
              <w:t>2.5.</w:t>
            </w:r>
            <w:r w:rsidR="0083322D">
              <w:rPr>
                <w:rFonts w:eastAsiaTheme="minorEastAsia"/>
                <w:noProof/>
                <w:lang w:val="en-US"/>
              </w:rPr>
              <w:tab/>
            </w:r>
            <w:r w:rsidR="0083322D" w:rsidRPr="00576109">
              <w:rPr>
                <w:rStyle w:val="Hyperlink"/>
                <w:noProof/>
              </w:rPr>
              <w:t>Vrste prometnih nesreća</w:t>
            </w:r>
            <w:r w:rsidR="0083322D">
              <w:rPr>
                <w:noProof/>
                <w:webHidden/>
              </w:rPr>
              <w:tab/>
            </w:r>
            <w:r w:rsidR="0083322D">
              <w:rPr>
                <w:noProof/>
                <w:webHidden/>
              </w:rPr>
              <w:fldChar w:fldCharType="begin"/>
            </w:r>
            <w:r w:rsidR="0083322D">
              <w:rPr>
                <w:noProof/>
                <w:webHidden/>
              </w:rPr>
              <w:instrText xml:space="preserve"> PAGEREF _Toc71720443 \h </w:instrText>
            </w:r>
            <w:r w:rsidR="0083322D">
              <w:rPr>
                <w:noProof/>
                <w:webHidden/>
              </w:rPr>
            </w:r>
            <w:r w:rsidR="0083322D">
              <w:rPr>
                <w:noProof/>
                <w:webHidden/>
              </w:rPr>
              <w:fldChar w:fldCharType="separate"/>
            </w:r>
            <w:r w:rsidR="007F38CB">
              <w:rPr>
                <w:noProof/>
                <w:webHidden/>
              </w:rPr>
              <w:t>8</w:t>
            </w:r>
            <w:r w:rsidR="0083322D">
              <w:rPr>
                <w:noProof/>
                <w:webHidden/>
              </w:rPr>
              <w:fldChar w:fldCharType="end"/>
            </w:r>
          </w:hyperlink>
        </w:p>
        <w:p w14:paraId="62426496" w14:textId="3D45C20F" w:rsidR="0083322D" w:rsidRDefault="0050569A">
          <w:pPr>
            <w:pStyle w:val="TOC2"/>
            <w:rPr>
              <w:rFonts w:eastAsiaTheme="minorEastAsia"/>
              <w:noProof/>
              <w:lang w:val="en-US"/>
            </w:rPr>
          </w:pPr>
          <w:hyperlink w:anchor="_Toc71720444" w:history="1">
            <w:r w:rsidR="0083322D" w:rsidRPr="00576109">
              <w:rPr>
                <w:rStyle w:val="Hyperlink"/>
                <w:noProof/>
              </w:rPr>
              <w:t>2.6.</w:t>
            </w:r>
            <w:r w:rsidR="0083322D">
              <w:rPr>
                <w:rFonts w:eastAsiaTheme="minorEastAsia"/>
                <w:noProof/>
                <w:lang w:val="en-US"/>
              </w:rPr>
              <w:tab/>
            </w:r>
            <w:r w:rsidR="0083322D" w:rsidRPr="00576109">
              <w:rPr>
                <w:rStyle w:val="Hyperlink"/>
                <w:noProof/>
              </w:rPr>
              <w:t>Okolnosti nastanka prometnih nesreća</w:t>
            </w:r>
            <w:r w:rsidR="0083322D">
              <w:rPr>
                <w:noProof/>
                <w:webHidden/>
              </w:rPr>
              <w:tab/>
            </w:r>
            <w:r w:rsidR="0083322D">
              <w:rPr>
                <w:noProof/>
                <w:webHidden/>
              </w:rPr>
              <w:fldChar w:fldCharType="begin"/>
            </w:r>
            <w:r w:rsidR="0083322D">
              <w:rPr>
                <w:noProof/>
                <w:webHidden/>
              </w:rPr>
              <w:instrText xml:space="preserve"> PAGEREF _Toc71720444 \h </w:instrText>
            </w:r>
            <w:r w:rsidR="0083322D">
              <w:rPr>
                <w:noProof/>
                <w:webHidden/>
              </w:rPr>
            </w:r>
            <w:r w:rsidR="0083322D">
              <w:rPr>
                <w:noProof/>
                <w:webHidden/>
              </w:rPr>
              <w:fldChar w:fldCharType="separate"/>
            </w:r>
            <w:r w:rsidR="007F38CB">
              <w:rPr>
                <w:noProof/>
                <w:webHidden/>
              </w:rPr>
              <w:t>9</w:t>
            </w:r>
            <w:r w:rsidR="0083322D">
              <w:rPr>
                <w:noProof/>
                <w:webHidden/>
              </w:rPr>
              <w:fldChar w:fldCharType="end"/>
            </w:r>
          </w:hyperlink>
        </w:p>
        <w:p w14:paraId="2819A9C2" w14:textId="043B72BC" w:rsidR="0083322D" w:rsidRDefault="0050569A">
          <w:pPr>
            <w:pStyle w:val="TOC2"/>
            <w:rPr>
              <w:rFonts w:eastAsiaTheme="minorEastAsia"/>
              <w:noProof/>
              <w:lang w:val="en-US"/>
            </w:rPr>
          </w:pPr>
          <w:hyperlink w:anchor="_Toc71720445" w:history="1">
            <w:r w:rsidR="0083322D" w:rsidRPr="00576109">
              <w:rPr>
                <w:rStyle w:val="Hyperlink"/>
                <w:noProof/>
              </w:rPr>
              <w:t>2.7.</w:t>
            </w:r>
            <w:r w:rsidR="0083322D">
              <w:rPr>
                <w:rFonts w:eastAsiaTheme="minorEastAsia"/>
                <w:noProof/>
                <w:lang w:val="en-US"/>
              </w:rPr>
              <w:tab/>
            </w:r>
            <w:r w:rsidR="0083322D" w:rsidRPr="00576109">
              <w:rPr>
                <w:rStyle w:val="Hyperlink"/>
                <w:noProof/>
              </w:rPr>
              <w:t>Nastradali sudionici prometnih nesreća prema svojstvu</w:t>
            </w:r>
            <w:r w:rsidR="0083322D">
              <w:rPr>
                <w:noProof/>
                <w:webHidden/>
              </w:rPr>
              <w:tab/>
            </w:r>
            <w:r w:rsidR="0083322D">
              <w:rPr>
                <w:noProof/>
                <w:webHidden/>
              </w:rPr>
              <w:fldChar w:fldCharType="begin"/>
            </w:r>
            <w:r w:rsidR="0083322D">
              <w:rPr>
                <w:noProof/>
                <w:webHidden/>
              </w:rPr>
              <w:instrText xml:space="preserve"> PAGEREF _Toc71720445 \h </w:instrText>
            </w:r>
            <w:r w:rsidR="0083322D">
              <w:rPr>
                <w:noProof/>
                <w:webHidden/>
              </w:rPr>
            </w:r>
            <w:r w:rsidR="0083322D">
              <w:rPr>
                <w:noProof/>
                <w:webHidden/>
              </w:rPr>
              <w:fldChar w:fldCharType="separate"/>
            </w:r>
            <w:r w:rsidR="007F38CB">
              <w:rPr>
                <w:noProof/>
                <w:webHidden/>
              </w:rPr>
              <w:t>10</w:t>
            </w:r>
            <w:r w:rsidR="0083322D">
              <w:rPr>
                <w:noProof/>
                <w:webHidden/>
              </w:rPr>
              <w:fldChar w:fldCharType="end"/>
            </w:r>
          </w:hyperlink>
        </w:p>
        <w:p w14:paraId="7B923417" w14:textId="4F24B4E4" w:rsidR="0083322D" w:rsidRDefault="0050569A">
          <w:pPr>
            <w:pStyle w:val="TOC2"/>
            <w:rPr>
              <w:rFonts w:eastAsiaTheme="minorEastAsia"/>
              <w:noProof/>
              <w:lang w:val="en-US"/>
            </w:rPr>
          </w:pPr>
          <w:hyperlink w:anchor="_Toc71720446" w:history="1">
            <w:r w:rsidR="0083322D" w:rsidRPr="00576109">
              <w:rPr>
                <w:rStyle w:val="Hyperlink"/>
                <w:noProof/>
              </w:rPr>
              <w:t>2.8.</w:t>
            </w:r>
            <w:r w:rsidR="0083322D">
              <w:rPr>
                <w:rFonts w:eastAsiaTheme="minorEastAsia"/>
                <w:noProof/>
                <w:lang w:val="en-US"/>
              </w:rPr>
              <w:tab/>
            </w:r>
            <w:r w:rsidR="0083322D" w:rsidRPr="00576109">
              <w:rPr>
                <w:rStyle w:val="Hyperlink"/>
                <w:noProof/>
              </w:rPr>
              <w:t>Dobna struktura nastradalih sudionika</w:t>
            </w:r>
            <w:r w:rsidR="0083322D">
              <w:rPr>
                <w:noProof/>
                <w:webHidden/>
              </w:rPr>
              <w:tab/>
            </w:r>
            <w:r w:rsidR="0083322D">
              <w:rPr>
                <w:noProof/>
                <w:webHidden/>
              </w:rPr>
              <w:fldChar w:fldCharType="begin"/>
            </w:r>
            <w:r w:rsidR="0083322D">
              <w:rPr>
                <w:noProof/>
                <w:webHidden/>
              </w:rPr>
              <w:instrText xml:space="preserve"> PAGEREF _Toc71720446 \h </w:instrText>
            </w:r>
            <w:r w:rsidR="0083322D">
              <w:rPr>
                <w:noProof/>
                <w:webHidden/>
              </w:rPr>
            </w:r>
            <w:r w:rsidR="0083322D">
              <w:rPr>
                <w:noProof/>
                <w:webHidden/>
              </w:rPr>
              <w:fldChar w:fldCharType="separate"/>
            </w:r>
            <w:r w:rsidR="007F38CB">
              <w:rPr>
                <w:noProof/>
                <w:webHidden/>
              </w:rPr>
              <w:t>11</w:t>
            </w:r>
            <w:r w:rsidR="0083322D">
              <w:rPr>
                <w:noProof/>
                <w:webHidden/>
              </w:rPr>
              <w:fldChar w:fldCharType="end"/>
            </w:r>
          </w:hyperlink>
        </w:p>
        <w:p w14:paraId="32E55489" w14:textId="01FD91F7" w:rsidR="0083322D" w:rsidRDefault="0050569A">
          <w:pPr>
            <w:pStyle w:val="TOC2"/>
            <w:rPr>
              <w:rFonts w:eastAsiaTheme="minorEastAsia"/>
              <w:noProof/>
              <w:lang w:val="en-US"/>
            </w:rPr>
          </w:pPr>
          <w:hyperlink w:anchor="_Toc71720447" w:history="1">
            <w:r w:rsidR="0083322D" w:rsidRPr="00576109">
              <w:rPr>
                <w:rStyle w:val="Hyperlink"/>
                <w:noProof/>
              </w:rPr>
              <w:t>2.9.</w:t>
            </w:r>
            <w:r w:rsidR="0083322D">
              <w:rPr>
                <w:rFonts w:eastAsiaTheme="minorEastAsia"/>
                <w:noProof/>
                <w:lang w:val="en-US"/>
              </w:rPr>
              <w:tab/>
            </w:r>
            <w:r w:rsidR="0083322D" w:rsidRPr="00576109">
              <w:rPr>
                <w:rStyle w:val="Hyperlink"/>
                <w:noProof/>
              </w:rPr>
              <w:t>Vremenska raspodjela</w:t>
            </w:r>
            <w:r w:rsidR="0083322D">
              <w:rPr>
                <w:noProof/>
                <w:webHidden/>
              </w:rPr>
              <w:tab/>
            </w:r>
            <w:r w:rsidR="0083322D">
              <w:rPr>
                <w:noProof/>
                <w:webHidden/>
              </w:rPr>
              <w:fldChar w:fldCharType="begin"/>
            </w:r>
            <w:r w:rsidR="0083322D">
              <w:rPr>
                <w:noProof/>
                <w:webHidden/>
              </w:rPr>
              <w:instrText xml:space="preserve"> PAGEREF _Toc71720447 \h </w:instrText>
            </w:r>
            <w:r w:rsidR="0083322D">
              <w:rPr>
                <w:noProof/>
                <w:webHidden/>
              </w:rPr>
            </w:r>
            <w:r w:rsidR="0083322D">
              <w:rPr>
                <w:noProof/>
                <w:webHidden/>
              </w:rPr>
              <w:fldChar w:fldCharType="separate"/>
            </w:r>
            <w:r w:rsidR="007F38CB">
              <w:rPr>
                <w:noProof/>
                <w:webHidden/>
              </w:rPr>
              <w:t>12</w:t>
            </w:r>
            <w:r w:rsidR="0083322D">
              <w:rPr>
                <w:noProof/>
                <w:webHidden/>
              </w:rPr>
              <w:fldChar w:fldCharType="end"/>
            </w:r>
          </w:hyperlink>
        </w:p>
        <w:p w14:paraId="22E8E11D" w14:textId="4FE25D65" w:rsidR="0083322D" w:rsidRDefault="0050569A">
          <w:pPr>
            <w:pStyle w:val="TOC2"/>
            <w:rPr>
              <w:rFonts w:eastAsiaTheme="minorEastAsia"/>
              <w:noProof/>
              <w:lang w:val="en-US"/>
            </w:rPr>
          </w:pPr>
          <w:hyperlink w:anchor="_Toc71720448" w:history="1">
            <w:r w:rsidR="0083322D" w:rsidRPr="00576109">
              <w:rPr>
                <w:rStyle w:val="Hyperlink"/>
                <w:noProof/>
              </w:rPr>
              <w:t>2.10.</w:t>
            </w:r>
            <w:r w:rsidR="0083322D">
              <w:rPr>
                <w:rFonts w:eastAsiaTheme="minorEastAsia"/>
                <w:noProof/>
                <w:lang w:val="en-US"/>
              </w:rPr>
              <w:tab/>
            </w:r>
            <w:r w:rsidR="0083322D" w:rsidRPr="00576109">
              <w:rPr>
                <w:rStyle w:val="Hyperlink"/>
                <w:noProof/>
              </w:rPr>
              <w:t>Mjesto nastanka prometnih nesreća</w:t>
            </w:r>
            <w:r w:rsidR="0083322D">
              <w:rPr>
                <w:noProof/>
                <w:webHidden/>
              </w:rPr>
              <w:tab/>
            </w:r>
            <w:r w:rsidR="0083322D">
              <w:rPr>
                <w:noProof/>
                <w:webHidden/>
              </w:rPr>
              <w:fldChar w:fldCharType="begin"/>
            </w:r>
            <w:r w:rsidR="0083322D">
              <w:rPr>
                <w:noProof/>
                <w:webHidden/>
              </w:rPr>
              <w:instrText xml:space="preserve"> PAGEREF _Toc71720448 \h </w:instrText>
            </w:r>
            <w:r w:rsidR="0083322D">
              <w:rPr>
                <w:noProof/>
                <w:webHidden/>
              </w:rPr>
            </w:r>
            <w:r w:rsidR="0083322D">
              <w:rPr>
                <w:noProof/>
                <w:webHidden/>
              </w:rPr>
              <w:fldChar w:fldCharType="separate"/>
            </w:r>
            <w:r w:rsidR="007F38CB">
              <w:rPr>
                <w:noProof/>
                <w:webHidden/>
              </w:rPr>
              <w:t>13</w:t>
            </w:r>
            <w:r w:rsidR="0083322D">
              <w:rPr>
                <w:noProof/>
                <w:webHidden/>
              </w:rPr>
              <w:fldChar w:fldCharType="end"/>
            </w:r>
          </w:hyperlink>
        </w:p>
        <w:p w14:paraId="5B10EB1A" w14:textId="55DE46AA" w:rsidR="0083322D" w:rsidRDefault="0050569A">
          <w:pPr>
            <w:pStyle w:val="TOC2"/>
            <w:rPr>
              <w:rFonts w:eastAsiaTheme="minorEastAsia"/>
              <w:noProof/>
              <w:lang w:val="en-US"/>
            </w:rPr>
          </w:pPr>
          <w:hyperlink w:anchor="_Toc71720449" w:history="1">
            <w:r w:rsidR="0083322D" w:rsidRPr="00576109">
              <w:rPr>
                <w:rStyle w:val="Hyperlink"/>
                <w:noProof/>
              </w:rPr>
              <w:t>2.11.</w:t>
            </w:r>
            <w:r w:rsidR="0083322D">
              <w:rPr>
                <w:rFonts w:eastAsiaTheme="minorEastAsia"/>
                <w:noProof/>
                <w:lang w:val="en-US"/>
              </w:rPr>
              <w:tab/>
            </w:r>
            <w:r w:rsidR="0083322D" w:rsidRPr="00576109">
              <w:rPr>
                <w:rStyle w:val="Hyperlink"/>
                <w:noProof/>
              </w:rPr>
              <w:t>Prostorna raspodjela</w:t>
            </w:r>
            <w:r w:rsidR="0083322D">
              <w:rPr>
                <w:noProof/>
                <w:webHidden/>
              </w:rPr>
              <w:tab/>
            </w:r>
            <w:r w:rsidR="0083322D">
              <w:rPr>
                <w:noProof/>
                <w:webHidden/>
              </w:rPr>
              <w:fldChar w:fldCharType="begin"/>
            </w:r>
            <w:r w:rsidR="0083322D">
              <w:rPr>
                <w:noProof/>
                <w:webHidden/>
              </w:rPr>
              <w:instrText xml:space="preserve"> PAGEREF _Toc71720449 \h </w:instrText>
            </w:r>
            <w:r w:rsidR="0083322D">
              <w:rPr>
                <w:noProof/>
                <w:webHidden/>
              </w:rPr>
            </w:r>
            <w:r w:rsidR="0083322D">
              <w:rPr>
                <w:noProof/>
                <w:webHidden/>
              </w:rPr>
              <w:fldChar w:fldCharType="separate"/>
            </w:r>
            <w:r w:rsidR="007F38CB">
              <w:rPr>
                <w:noProof/>
                <w:webHidden/>
              </w:rPr>
              <w:t>14</w:t>
            </w:r>
            <w:r w:rsidR="0083322D">
              <w:rPr>
                <w:noProof/>
                <w:webHidden/>
              </w:rPr>
              <w:fldChar w:fldCharType="end"/>
            </w:r>
          </w:hyperlink>
        </w:p>
        <w:p w14:paraId="33182EEB" w14:textId="685E1333" w:rsidR="0083322D" w:rsidRDefault="0050569A">
          <w:pPr>
            <w:pStyle w:val="TOC2"/>
            <w:rPr>
              <w:rFonts w:eastAsiaTheme="minorEastAsia"/>
              <w:noProof/>
              <w:lang w:val="en-US"/>
            </w:rPr>
          </w:pPr>
          <w:hyperlink w:anchor="_Toc71720450" w:history="1">
            <w:r w:rsidR="0083322D" w:rsidRPr="00576109">
              <w:rPr>
                <w:rStyle w:val="Hyperlink"/>
                <w:noProof/>
              </w:rPr>
              <w:t>2.12.</w:t>
            </w:r>
            <w:r w:rsidR="0083322D">
              <w:rPr>
                <w:rFonts w:eastAsiaTheme="minorEastAsia"/>
                <w:noProof/>
                <w:lang w:val="en-US"/>
              </w:rPr>
              <w:tab/>
            </w:r>
            <w:r w:rsidR="0083322D" w:rsidRPr="00576109">
              <w:rPr>
                <w:rStyle w:val="Hyperlink"/>
                <w:noProof/>
              </w:rPr>
              <w:t>Ekonomski trošak prometnih nesreća</w:t>
            </w:r>
            <w:r w:rsidR="0083322D">
              <w:rPr>
                <w:noProof/>
                <w:webHidden/>
              </w:rPr>
              <w:tab/>
            </w:r>
            <w:r w:rsidR="0083322D">
              <w:rPr>
                <w:noProof/>
                <w:webHidden/>
              </w:rPr>
              <w:fldChar w:fldCharType="begin"/>
            </w:r>
            <w:r w:rsidR="0083322D">
              <w:rPr>
                <w:noProof/>
                <w:webHidden/>
              </w:rPr>
              <w:instrText xml:space="preserve"> PAGEREF _Toc71720450 \h </w:instrText>
            </w:r>
            <w:r w:rsidR="0083322D">
              <w:rPr>
                <w:noProof/>
                <w:webHidden/>
              </w:rPr>
            </w:r>
            <w:r w:rsidR="0083322D">
              <w:rPr>
                <w:noProof/>
                <w:webHidden/>
              </w:rPr>
              <w:fldChar w:fldCharType="separate"/>
            </w:r>
            <w:r w:rsidR="007F38CB">
              <w:rPr>
                <w:noProof/>
                <w:webHidden/>
              </w:rPr>
              <w:t>15</w:t>
            </w:r>
            <w:r w:rsidR="0083322D">
              <w:rPr>
                <w:noProof/>
                <w:webHidden/>
              </w:rPr>
              <w:fldChar w:fldCharType="end"/>
            </w:r>
          </w:hyperlink>
        </w:p>
        <w:p w14:paraId="41CCCB7B" w14:textId="11D679C9" w:rsidR="0083322D" w:rsidRDefault="0050569A">
          <w:pPr>
            <w:pStyle w:val="TOC1"/>
            <w:rPr>
              <w:rFonts w:eastAsiaTheme="minorEastAsia"/>
              <w:b w:val="0"/>
              <w:bCs w:val="0"/>
              <w:lang w:val="en-US"/>
            </w:rPr>
          </w:pPr>
          <w:hyperlink w:anchor="_Toc71720451" w:history="1">
            <w:r w:rsidR="0083322D" w:rsidRPr="00576109">
              <w:rPr>
                <w:rStyle w:val="Hyperlink"/>
              </w:rPr>
              <w:t>3.</w:t>
            </w:r>
            <w:r w:rsidR="0083322D">
              <w:rPr>
                <w:rFonts w:eastAsiaTheme="minorEastAsia"/>
                <w:b w:val="0"/>
                <w:bCs w:val="0"/>
                <w:lang w:val="en-US"/>
              </w:rPr>
              <w:tab/>
            </w:r>
            <w:r w:rsidR="0083322D" w:rsidRPr="00576109">
              <w:rPr>
                <w:rStyle w:val="Hyperlink"/>
              </w:rPr>
              <w:t>Okruženje u kojemu se donosi nacionalni plan</w:t>
            </w:r>
            <w:r w:rsidR="0083322D">
              <w:rPr>
                <w:webHidden/>
              </w:rPr>
              <w:tab/>
            </w:r>
            <w:r w:rsidR="0083322D">
              <w:rPr>
                <w:webHidden/>
              </w:rPr>
              <w:fldChar w:fldCharType="begin"/>
            </w:r>
            <w:r w:rsidR="0083322D">
              <w:rPr>
                <w:webHidden/>
              </w:rPr>
              <w:instrText xml:space="preserve"> PAGEREF _Toc71720451 \h </w:instrText>
            </w:r>
            <w:r w:rsidR="0083322D">
              <w:rPr>
                <w:webHidden/>
              </w:rPr>
            </w:r>
            <w:r w:rsidR="0083322D">
              <w:rPr>
                <w:webHidden/>
              </w:rPr>
              <w:fldChar w:fldCharType="separate"/>
            </w:r>
            <w:r w:rsidR="007F38CB">
              <w:rPr>
                <w:webHidden/>
              </w:rPr>
              <w:t>16</w:t>
            </w:r>
            <w:r w:rsidR="0083322D">
              <w:rPr>
                <w:webHidden/>
              </w:rPr>
              <w:fldChar w:fldCharType="end"/>
            </w:r>
          </w:hyperlink>
        </w:p>
        <w:p w14:paraId="68A70CEA" w14:textId="75CA96D7" w:rsidR="0083322D" w:rsidRDefault="0050569A">
          <w:pPr>
            <w:pStyle w:val="TOC2"/>
            <w:rPr>
              <w:rFonts w:eastAsiaTheme="minorEastAsia"/>
              <w:noProof/>
              <w:lang w:val="en-US"/>
            </w:rPr>
          </w:pPr>
          <w:hyperlink w:anchor="_Toc71720452" w:history="1">
            <w:r w:rsidR="0083322D" w:rsidRPr="00576109">
              <w:rPr>
                <w:rStyle w:val="Hyperlink"/>
                <w:noProof/>
              </w:rPr>
              <w:t>3.1.</w:t>
            </w:r>
            <w:r w:rsidR="0083322D">
              <w:rPr>
                <w:rFonts w:eastAsiaTheme="minorEastAsia"/>
                <w:noProof/>
                <w:lang w:val="en-US"/>
              </w:rPr>
              <w:tab/>
            </w:r>
            <w:r w:rsidR="0083322D" w:rsidRPr="00576109">
              <w:rPr>
                <w:rStyle w:val="Hyperlink"/>
                <w:noProof/>
              </w:rPr>
              <w:t>Europski i svjetski trendovi</w:t>
            </w:r>
            <w:r w:rsidR="0083322D">
              <w:rPr>
                <w:noProof/>
                <w:webHidden/>
              </w:rPr>
              <w:tab/>
            </w:r>
            <w:r w:rsidR="0083322D">
              <w:rPr>
                <w:noProof/>
                <w:webHidden/>
              </w:rPr>
              <w:fldChar w:fldCharType="begin"/>
            </w:r>
            <w:r w:rsidR="0083322D">
              <w:rPr>
                <w:noProof/>
                <w:webHidden/>
              </w:rPr>
              <w:instrText xml:space="preserve"> PAGEREF _Toc71720452 \h </w:instrText>
            </w:r>
            <w:r w:rsidR="0083322D">
              <w:rPr>
                <w:noProof/>
                <w:webHidden/>
              </w:rPr>
            </w:r>
            <w:r w:rsidR="0083322D">
              <w:rPr>
                <w:noProof/>
                <w:webHidden/>
              </w:rPr>
              <w:fldChar w:fldCharType="separate"/>
            </w:r>
            <w:r w:rsidR="007F38CB">
              <w:rPr>
                <w:noProof/>
                <w:webHidden/>
              </w:rPr>
              <w:t>16</w:t>
            </w:r>
            <w:r w:rsidR="0083322D">
              <w:rPr>
                <w:noProof/>
                <w:webHidden/>
              </w:rPr>
              <w:fldChar w:fldCharType="end"/>
            </w:r>
          </w:hyperlink>
        </w:p>
        <w:p w14:paraId="6BA7680A" w14:textId="2422EECC" w:rsidR="0083322D" w:rsidRDefault="0050569A">
          <w:pPr>
            <w:pStyle w:val="TOC2"/>
            <w:rPr>
              <w:rFonts w:eastAsiaTheme="minorEastAsia"/>
              <w:noProof/>
              <w:lang w:val="en-US"/>
            </w:rPr>
          </w:pPr>
          <w:hyperlink w:anchor="_Toc71720453" w:history="1">
            <w:r w:rsidR="0083322D" w:rsidRPr="00576109">
              <w:rPr>
                <w:rStyle w:val="Hyperlink"/>
                <w:noProof/>
              </w:rPr>
              <w:t>3.2.</w:t>
            </w:r>
            <w:r w:rsidR="0083322D">
              <w:rPr>
                <w:rFonts w:eastAsiaTheme="minorEastAsia"/>
                <w:noProof/>
                <w:lang w:val="en-US"/>
              </w:rPr>
              <w:tab/>
            </w:r>
            <w:r w:rsidR="0083322D" w:rsidRPr="00576109">
              <w:rPr>
                <w:rStyle w:val="Hyperlink"/>
                <w:noProof/>
              </w:rPr>
              <w:t>Usvojene pozitivne europske i svjetske smjernice</w:t>
            </w:r>
            <w:r w:rsidR="0083322D">
              <w:rPr>
                <w:noProof/>
                <w:webHidden/>
              </w:rPr>
              <w:tab/>
            </w:r>
            <w:r w:rsidR="0083322D">
              <w:rPr>
                <w:noProof/>
                <w:webHidden/>
              </w:rPr>
              <w:fldChar w:fldCharType="begin"/>
            </w:r>
            <w:r w:rsidR="0083322D">
              <w:rPr>
                <w:noProof/>
                <w:webHidden/>
              </w:rPr>
              <w:instrText xml:space="preserve"> PAGEREF _Toc71720453 \h </w:instrText>
            </w:r>
            <w:r w:rsidR="0083322D">
              <w:rPr>
                <w:noProof/>
                <w:webHidden/>
              </w:rPr>
            </w:r>
            <w:r w:rsidR="0083322D">
              <w:rPr>
                <w:noProof/>
                <w:webHidden/>
              </w:rPr>
              <w:fldChar w:fldCharType="separate"/>
            </w:r>
            <w:r w:rsidR="007F38CB">
              <w:rPr>
                <w:noProof/>
                <w:webHidden/>
              </w:rPr>
              <w:t>19</w:t>
            </w:r>
            <w:r w:rsidR="0083322D">
              <w:rPr>
                <w:noProof/>
                <w:webHidden/>
              </w:rPr>
              <w:fldChar w:fldCharType="end"/>
            </w:r>
          </w:hyperlink>
        </w:p>
        <w:p w14:paraId="104F2B37" w14:textId="25300DA5" w:rsidR="0083322D" w:rsidRDefault="0050569A">
          <w:pPr>
            <w:pStyle w:val="TOC2"/>
            <w:rPr>
              <w:rFonts w:eastAsiaTheme="minorEastAsia"/>
              <w:noProof/>
              <w:lang w:val="en-US"/>
            </w:rPr>
          </w:pPr>
          <w:hyperlink w:anchor="_Toc71720454" w:history="1">
            <w:r w:rsidR="0083322D" w:rsidRPr="00576109">
              <w:rPr>
                <w:rStyle w:val="Hyperlink"/>
                <w:noProof/>
              </w:rPr>
              <w:t>3.3.</w:t>
            </w:r>
            <w:r w:rsidR="0083322D">
              <w:rPr>
                <w:rFonts w:eastAsiaTheme="minorEastAsia"/>
                <w:noProof/>
                <w:lang w:val="en-US"/>
              </w:rPr>
              <w:tab/>
            </w:r>
            <w:r w:rsidR="0083322D" w:rsidRPr="00576109">
              <w:rPr>
                <w:rStyle w:val="Hyperlink"/>
                <w:noProof/>
              </w:rPr>
              <w:t>Pristup temeljen na sigurnosti sustava</w:t>
            </w:r>
            <w:r w:rsidR="0083322D">
              <w:rPr>
                <w:noProof/>
                <w:webHidden/>
              </w:rPr>
              <w:tab/>
            </w:r>
            <w:r w:rsidR="0083322D">
              <w:rPr>
                <w:noProof/>
                <w:webHidden/>
              </w:rPr>
              <w:fldChar w:fldCharType="begin"/>
            </w:r>
            <w:r w:rsidR="0083322D">
              <w:rPr>
                <w:noProof/>
                <w:webHidden/>
              </w:rPr>
              <w:instrText xml:space="preserve"> PAGEREF _Toc71720454 \h </w:instrText>
            </w:r>
            <w:r w:rsidR="0083322D">
              <w:rPr>
                <w:noProof/>
                <w:webHidden/>
              </w:rPr>
            </w:r>
            <w:r w:rsidR="0083322D">
              <w:rPr>
                <w:noProof/>
                <w:webHidden/>
              </w:rPr>
              <w:fldChar w:fldCharType="separate"/>
            </w:r>
            <w:r w:rsidR="007F38CB">
              <w:rPr>
                <w:noProof/>
                <w:webHidden/>
              </w:rPr>
              <w:t>24</w:t>
            </w:r>
            <w:r w:rsidR="0083322D">
              <w:rPr>
                <w:noProof/>
                <w:webHidden/>
              </w:rPr>
              <w:fldChar w:fldCharType="end"/>
            </w:r>
          </w:hyperlink>
        </w:p>
        <w:p w14:paraId="48399FE4" w14:textId="663F1CA5" w:rsidR="0083322D" w:rsidRDefault="0050569A">
          <w:pPr>
            <w:pStyle w:val="TOC2"/>
            <w:rPr>
              <w:rFonts w:eastAsiaTheme="minorEastAsia"/>
              <w:noProof/>
              <w:lang w:val="en-US"/>
            </w:rPr>
          </w:pPr>
          <w:hyperlink w:anchor="_Toc71720455" w:history="1">
            <w:r w:rsidR="0083322D" w:rsidRPr="00576109">
              <w:rPr>
                <w:rStyle w:val="Hyperlink"/>
                <w:noProof/>
              </w:rPr>
              <w:t>3.4.</w:t>
            </w:r>
            <w:r w:rsidR="0083322D">
              <w:rPr>
                <w:rFonts w:eastAsiaTheme="minorEastAsia"/>
                <w:noProof/>
                <w:lang w:val="en-US"/>
              </w:rPr>
              <w:tab/>
            </w:r>
            <w:r w:rsidR="0083322D" w:rsidRPr="00576109">
              <w:rPr>
                <w:rStyle w:val="Hyperlink"/>
                <w:noProof/>
              </w:rPr>
              <w:t>Drugo desetljeće sigurnosti cestovnog prometa od 2021. do 2030.</w:t>
            </w:r>
            <w:r w:rsidR="0083322D">
              <w:rPr>
                <w:noProof/>
                <w:webHidden/>
              </w:rPr>
              <w:tab/>
            </w:r>
            <w:r w:rsidR="0083322D">
              <w:rPr>
                <w:noProof/>
                <w:webHidden/>
              </w:rPr>
              <w:fldChar w:fldCharType="begin"/>
            </w:r>
            <w:r w:rsidR="0083322D">
              <w:rPr>
                <w:noProof/>
                <w:webHidden/>
              </w:rPr>
              <w:instrText xml:space="preserve"> PAGEREF _Toc71720455 \h </w:instrText>
            </w:r>
            <w:r w:rsidR="0083322D">
              <w:rPr>
                <w:noProof/>
                <w:webHidden/>
              </w:rPr>
            </w:r>
            <w:r w:rsidR="0083322D">
              <w:rPr>
                <w:noProof/>
                <w:webHidden/>
              </w:rPr>
              <w:fldChar w:fldCharType="separate"/>
            </w:r>
            <w:r w:rsidR="007F38CB">
              <w:rPr>
                <w:noProof/>
                <w:webHidden/>
              </w:rPr>
              <w:t>25</w:t>
            </w:r>
            <w:r w:rsidR="0083322D">
              <w:rPr>
                <w:noProof/>
                <w:webHidden/>
              </w:rPr>
              <w:fldChar w:fldCharType="end"/>
            </w:r>
          </w:hyperlink>
        </w:p>
        <w:p w14:paraId="65B7CF88" w14:textId="4F776658" w:rsidR="0083322D" w:rsidRDefault="0050569A">
          <w:pPr>
            <w:pStyle w:val="TOC1"/>
            <w:rPr>
              <w:rFonts w:eastAsiaTheme="minorEastAsia"/>
              <w:b w:val="0"/>
              <w:bCs w:val="0"/>
              <w:lang w:val="en-US"/>
            </w:rPr>
          </w:pPr>
          <w:hyperlink w:anchor="_Toc71720456" w:history="1">
            <w:r w:rsidR="0083322D" w:rsidRPr="00576109">
              <w:rPr>
                <w:rStyle w:val="Hyperlink"/>
              </w:rPr>
              <w:t>4.</w:t>
            </w:r>
            <w:r w:rsidR="0083322D">
              <w:rPr>
                <w:rFonts w:eastAsiaTheme="minorEastAsia"/>
                <w:b w:val="0"/>
                <w:bCs w:val="0"/>
                <w:lang w:val="en-US"/>
              </w:rPr>
              <w:tab/>
            </w:r>
            <w:r w:rsidR="0083322D" w:rsidRPr="00576109">
              <w:rPr>
                <w:rStyle w:val="Hyperlink"/>
              </w:rPr>
              <w:t>Vizija i ciljevi nacionalnog plana</w:t>
            </w:r>
            <w:r w:rsidR="0083322D">
              <w:rPr>
                <w:webHidden/>
              </w:rPr>
              <w:tab/>
            </w:r>
            <w:r w:rsidR="0083322D">
              <w:rPr>
                <w:webHidden/>
              </w:rPr>
              <w:fldChar w:fldCharType="begin"/>
            </w:r>
            <w:r w:rsidR="0083322D">
              <w:rPr>
                <w:webHidden/>
              </w:rPr>
              <w:instrText xml:space="preserve"> PAGEREF _Toc71720456 \h </w:instrText>
            </w:r>
            <w:r w:rsidR="0083322D">
              <w:rPr>
                <w:webHidden/>
              </w:rPr>
            </w:r>
            <w:r w:rsidR="0083322D">
              <w:rPr>
                <w:webHidden/>
              </w:rPr>
              <w:fldChar w:fldCharType="separate"/>
            </w:r>
            <w:r w:rsidR="007F38CB">
              <w:rPr>
                <w:webHidden/>
              </w:rPr>
              <w:t>26</w:t>
            </w:r>
            <w:r w:rsidR="0083322D">
              <w:rPr>
                <w:webHidden/>
              </w:rPr>
              <w:fldChar w:fldCharType="end"/>
            </w:r>
          </w:hyperlink>
        </w:p>
        <w:p w14:paraId="57A18F36" w14:textId="77182574" w:rsidR="0083322D" w:rsidRDefault="0050569A">
          <w:pPr>
            <w:pStyle w:val="TOC1"/>
            <w:rPr>
              <w:rFonts w:eastAsiaTheme="minorEastAsia"/>
              <w:b w:val="0"/>
              <w:bCs w:val="0"/>
              <w:lang w:val="en-US"/>
            </w:rPr>
          </w:pPr>
          <w:hyperlink w:anchor="_Toc71720457" w:history="1">
            <w:r w:rsidR="0083322D" w:rsidRPr="00576109">
              <w:rPr>
                <w:rStyle w:val="Hyperlink"/>
              </w:rPr>
              <w:t>5.</w:t>
            </w:r>
            <w:r w:rsidR="0083322D">
              <w:rPr>
                <w:rFonts w:eastAsiaTheme="minorEastAsia"/>
                <w:b w:val="0"/>
                <w:bCs w:val="0"/>
                <w:lang w:val="en-US"/>
              </w:rPr>
              <w:tab/>
            </w:r>
            <w:r w:rsidR="0083322D" w:rsidRPr="00576109">
              <w:rPr>
                <w:rStyle w:val="Hyperlink"/>
              </w:rPr>
              <w:t>Ključni pokazatelji uspješnosti</w:t>
            </w:r>
            <w:r w:rsidR="0083322D">
              <w:rPr>
                <w:webHidden/>
              </w:rPr>
              <w:tab/>
            </w:r>
            <w:r w:rsidR="0083322D">
              <w:rPr>
                <w:webHidden/>
              </w:rPr>
              <w:fldChar w:fldCharType="begin"/>
            </w:r>
            <w:r w:rsidR="0083322D">
              <w:rPr>
                <w:webHidden/>
              </w:rPr>
              <w:instrText xml:space="preserve"> PAGEREF _Toc71720457 \h </w:instrText>
            </w:r>
            <w:r w:rsidR="0083322D">
              <w:rPr>
                <w:webHidden/>
              </w:rPr>
            </w:r>
            <w:r w:rsidR="0083322D">
              <w:rPr>
                <w:webHidden/>
              </w:rPr>
              <w:fldChar w:fldCharType="separate"/>
            </w:r>
            <w:r w:rsidR="007F38CB">
              <w:rPr>
                <w:webHidden/>
              </w:rPr>
              <w:t>29</w:t>
            </w:r>
            <w:r w:rsidR="0083322D">
              <w:rPr>
                <w:webHidden/>
              </w:rPr>
              <w:fldChar w:fldCharType="end"/>
            </w:r>
          </w:hyperlink>
        </w:p>
        <w:p w14:paraId="6BFFFFA7" w14:textId="66187E2E" w:rsidR="0083322D" w:rsidRDefault="0050569A">
          <w:pPr>
            <w:pStyle w:val="TOC1"/>
            <w:rPr>
              <w:rFonts w:eastAsiaTheme="minorEastAsia"/>
              <w:b w:val="0"/>
              <w:bCs w:val="0"/>
              <w:lang w:val="en-US"/>
            </w:rPr>
          </w:pPr>
          <w:hyperlink w:anchor="_Toc71720458" w:history="1">
            <w:r w:rsidR="0083322D" w:rsidRPr="00576109">
              <w:rPr>
                <w:rStyle w:val="Hyperlink"/>
              </w:rPr>
              <w:t>6.</w:t>
            </w:r>
            <w:r w:rsidR="0083322D">
              <w:rPr>
                <w:rFonts w:eastAsiaTheme="minorEastAsia"/>
                <w:b w:val="0"/>
                <w:bCs w:val="0"/>
                <w:lang w:val="en-US"/>
              </w:rPr>
              <w:tab/>
            </w:r>
            <w:r w:rsidR="0083322D" w:rsidRPr="00576109">
              <w:rPr>
                <w:rStyle w:val="Hyperlink"/>
              </w:rPr>
              <w:t>Potencijali prema područjima djelovanja</w:t>
            </w:r>
            <w:r w:rsidR="0083322D">
              <w:rPr>
                <w:webHidden/>
              </w:rPr>
              <w:tab/>
            </w:r>
            <w:r w:rsidR="0083322D">
              <w:rPr>
                <w:webHidden/>
              </w:rPr>
              <w:fldChar w:fldCharType="begin"/>
            </w:r>
            <w:r w:rsidR="0083322D">
              <w:rPr>
                <w:webHidden/>
              </w:rPr>
              <w:instrText xml:space="preserve"> PAGEREF _Toc71720458 \h </w:instrText>
            </w:r>
            <w:r w:rsidR="0083322D">
              <w:rPr>
                <w:webHidden/>
              </w:rPr>
            </w:r>
            <w:r w:rsidR="0083322D">
              <w:rPr>
                <w:webHidden/>
              </w:rPr>
              <w:fldChar w:fldCharType="separate"/>
            </w:r>
            <w:r w:rsidR="007F38CB">
              <w:rPr>
                <w:webHidden/>
              </w:rPr>
              <w:t>32</w:t>
            </w:r>
            <w:r w:rsidR="0083322D">
              <w:rPr>
                <w:webHidden/>
              </w:rPr>
              <w:fldChar w:fldCharType="end"/>
            </w:r>
          </w:hyperlink>
        </w:p>
        <w:p w14:paraId="56FF9F3B" w14:textId="2588646C" w:rsidR="0083322D" w:rsidRDefault="0050569A">
          <w:pPr>
            <w:pStyle w:val="TOC1"/>
            <w:rPr>
              <w:rFonts w:eastAsiaTheme="minorEastAsia"/>
              <w:b w:val="0"/>
              <w:bCs w:val="0"/>
              <w:lang w:val="en-US"/>
            </w:rPr>
          </w:pPr>
          <w:hyperlink w:anchor="_Toc71720459" w:history="1">
            <w:r w:rsidR="0083322D" w:rsidRPr="00576109">
              <w:rPr>
                <w:rStyle w:val="Hyperlink"/>
              </w:rPr>
              <w:t>7.</w:t>
            </w:r>
            <w:r w:rsidR="0083322D">
              <w:rPr>
                <w:rFonts w:eastAsiaTheme="minorEastAsia"/>
                <w:b w:val="0"/>
                <w:bCs w:val="0"/>
                <w:lang w:val="en-US"/>
              </w:rPr>
              <w:tab/>
            </w:r>
            <w:r w:rsidR="0083322D" w:rsidRPr="00576109">
              <w:rPr>
                <w:rStyle w:val="Hyperlink"/>
              </w:rPr>
              <w:t>Mjere prema područjima djelovanja</w:t>
            </w:r>
            <w:r w:rsidR="0083322D">
              <w:rPr>
                <w:webHidden/>
              </w:rPr>
              <w:tab/>
            </w:r>
            <w:r w:rsidR="0083322D">
              <w:rPr>
                <w:webHidden/>
              </w:rPr>
              <w:fldChar w:fldCharType="begin"/>
            </w:r>
            <w:r w:rsidR="0083322D">
              <w:rPr>
                <w:webHidden/>
              </w:rPr>
              <w:instrText xml:space="preserve"> PAGEREF _Toc71720459 \h </w:instrText>
            </w:r>
            <w:r w:rsidR="0083322D">
              <w:rPr>
                <w:webHidden/>
              </w:rPr>
            </w:r>
            <w:r w:rsidR="0083322D">
              <w:rPr>
                <w:webHidden/>
              </w:rPr>
              <w:fldChar w:fldCharType="separate"/>
            </w:r>
            <w:r w:rsidR="007F38CB">
              <w:rPr>
                <w:webHidden/>
              </w:rPr>
              <w:t>35</w:t>
            </w:r>
            <w:r w:rsidR="0083322D">
              <w:rPr>
                <w:webHidden/>
              </w:rPr>
              <w:fldChar w:fldCharType="end"/>
            </w:r>
          </w:hyperlink>
        </w:p>
        <w:p w14:paraId="278C7420" w14:textId="088F0294" w:rsidR="0083322D" w:rsidRDefault="0050569A">
          <w:pPr>
            <w:pStyle w:val="TOC2"/>
            <w:rPr>
              <w:rFonts w:eastAsiaTheme="minorEastAsia"/>
              <w:noProof/>
              <w:lang w:val="en-US"/>
            </w:rPr>
          </w:pPr>
          <w:hyperlink w:anchor="_Toc71720460" w:history="1">
            <w:r w:rsidR="0083322D" w:rsidRPr="00576109">
              <w:rPr>
                <w:rStyle w:val="Hyperlink"/>
                <w:noProof/>
              </w:rPr>
              <w:t>7.1.</w:t>
            </w:r>
            <w:r w:rsidR="0083322D">
              <w:rPr>
                <w:rFonts w:eastAsiaTheme="minorEastAsia"/>
                <w:noProof/>
                <w:lang w:val="en-US"/>
              </w:rPr>
              <w:tab/>
            </w:r>
            <w:r w:rsidR="0083322D" w:rsidRPr="00576109">
              <w:rPr>
                <w:rStyle w:val="Hyperlink"/>
                <w:noProof/>
              </w:rPr>
              <w:t>Sigurna brzina</w:t>
            </w:r>
            <w:r w:rsidR="0083322D">
              <w:rPr>
                <w:noProof/>
                <w:webHidden/>
              </w:rPr>
              <w:tab/>
            </w:r>
            <w:r w:rsidR="0083322D">
              <w:rPr>
                <w:noProof/>
                <w:webHidden/>
              </w:rPr>
              <w:fldChar w:fldCharType="begin"/>
            </w:r>
            <w:r w:rsidR="0083322D">
              <w:rPr>
                <w:noProof/>
                <w:webHidden/>
              </w:rPr>
              <w:instrText xml:space="preserve"> PAGEREF _Toc71720460 \h </w:instrText>
            </w:r>
            <w:r w:rsidR="0083322D">
              <w:rPr>
                <w:noProof/>
                <w:webHidden/>
              </w:rPr>
            </w:r>
            <w:r w:rsidR="0083322D">
              <w:rPr>
                <w:noProof/>
                <w:webHidden/>
              </w:rPr>
              <w:fldChar w:fldCharType="separate"/>
            </w:r>
            <w:r w:rsidR="007F38CB">
              <w:rPr>
                <w:noProof/>
                <w:webHidden/>
              </w:rPr>
              <w:t>37</w:t>
            </w:r>
            <w:r w:rsidR="0083322D">
              <w:rPr>
                <w:noProof/>
                <w:webHidden/>
              </w:rPr>
              <w:fldChar w:fldCharType="end"/>
            </w:r>
          </w:hyperlink>
        </w:p>
        <w:p w14:paraId="524FB35C" w14:textId="71854D30" w:rsidR="0083322D" w:rsidRDefault="0050569A">
          <w:pPr>
            <w:pStyle w:val="TOC2"/>
            <w:rPr>
              <w:rFonts w:eastAsiaTheme="minorEastAsia"/>
              <w:noProof/>
              <w:lang w:val="en-US"/>
            </w:rPr>
          </w:pPr>
          <w:hyperlink w:anchor="_Toc71720461" w:history="1">
            <w:r w:rsidR="0083322D" w:rsidRPr="00576109">
              <w:rPr>
                <w:rStyle w:val="Hyperlink"/>
                <w:noProof/>
              </w:rPr>
              <w:t>7.2.</w:t>
            </w:r>
            <w:r w:rsidR="0083322D">
              <w:rPr>
                <w:rFonts w:eastAsiaTheme="minorEastAsia"/>
                <w:noProof/>
                <w:lang w:val="en-US"/>
              </w:rPr>
              <w:tab/>
            </w:r>
            <w:r w:rsidR="0083322D" w:rsidRPr="00576109">
              <w:rPr>
                <w:rStyle w:val="Hyperlink"/>
                <w:noProof/>
              </w:rPr>
              <w:t>Vožnja bez utjecaja alkohola, droga i lijekova</w:t>
            </w:r>
            <w:r w:rsidR="0083322D">
              <w:rPr>
                <w:noProof/>
                <w:webHidden/>
              </w:rPr>
              <w:tab/>
            </w:r>
            <w:r w:rsidR="0083322D">
              <w:rPr>
                <w:noProof/>
                <w:webHidden/>
              </w:rPr>
              <w:fldChar w:fldCharType="begin"/>
            </w:r>
            <w:r w:rsidR="0083322D">
              <w:rPr>
                <w:noProof/>
                <w:webHidden/>
              </w:rPr>
              <w:instrText xml:space="preserve"> PAGEREF _Toc71720461 \h </w:instrText>
            </w:r>
            <w:r w:rsidR="0083322D">
              <w:rPr>
                <w:noProof/>
                <w:webHidden/>
              </w:rPr>
            </w:r>
            <w:r w:rsidR="0083322D">
              <w:rPr>
                <w:noProof/>
                <w:webHidden/>
              </w:rPr>
              <w:fldChar w:fldCharType="separate"/>
            </w:r>
            <w:r w:rsidR="007F38CB">
              <w:rPr>
                <w:noProof/>
                <w:webHidden/>
              </w:rPr>
              <w:t>39</w:t>
            </w:r>
            <w:r w:rsidR="0083322D">
              <w:rPr>
                <w:noProof/>
                <w:webHidden/>
              </w:rPr>
              <w:fldChar w:fldCharType="end"/>
            </w:r>
          </w:hyperlink>
        </w:p>
        <w:p w14:paraId="56A0B20D" w14:textId="6FAB22AB" w:rsidR="0083322D" w:rsidRDefault="0050569A">
          <w:pPr>
            <w:pStyle w:val="TOC2"/>
            <w:rPr>
              <w:rFonts w:eastAsiaTheme="minorEastAsia"/>
              <w:noProof/>
              <w:lang w:val="en-US"/>
            </w:rPr>
          </w:pPr>
          <w:hyperlink w:anchor="_Toc71720462" w:history="1">
            <w:r w:rsidR="0083322D" w:rsidRPr="00576109">
              <w:rPr>
                <w:rStyle w:val="Hyperlink"/>
                <w:noProof/>
              </w:rPr>
              <w:t>7.3.</w:t>
            </w:r>
            <w:r w:rsidR="0083322D">
              <w:rPr>
                <w:rFonts w:eastAsiaTheme="minorEastAsia"/>
                <w:noProof/>
                <w:lang w:val="en-US"/>
              </w:rPr>
              <w:tab/>
            </w:r>
            <w:r w:rsidR="0083322D" w:rsidRPr="00576109">
              <w:rPr>
                <w:rStyle w:val="Hyperlink"/>
                <w:noProof/>
              </w:rPr>
              <w:t>Sigurna vožnja</w:t>
            </w:r>
            <w:r w:rsidR="0083322D">
              <w:rPr>
                <w:noProof/>
                <w:webHidden/>
              </w:rPr>
              <w:tab/>
            </w:r>
            <w:r w:rsidR="0083322D">
              <w:rPr>
                <w:noProof/>
                <w:webHidden/>
              </w:rPr>
              <w:fldChar w:fldCharType="begin"/>
            </w:r>
            <w:r w:rsidR="0083322D">
              <w:rPr>
                <w:noProof/>
                <w:webHidden/>
              </w:rPr>
              <w:instrText xml:space="preserve"> PAGEREF _Toc71720462 \h </w:instrText>
            </w:r>
            <w:r w:rsidR="0083322D">
              <w:rPr>
                <w:noProof/>
                <w:webHidden/>
              </w:rPr>
            </w:r>
            <w:r w:rsidR="0083322D">
              <w:rPr>
                <w:noProof/>
                <w:webHidden/>
              </w:rPr>
              <w:fldChar w:fldCharType="separate"/>
            </w:r>
            <w:r w:rsidR="007F38CB">
              <w:rPr>
                <w:noProof/>
                <w:webHidden/>
              </w:rPr>
              <w:t>40</w:t>
            </w:r>
            <w:r w:rsidR="0083322D">
              <w:rPr>
                <w:noProof/>
                <w:webHidden/>
              </w:rPr>
              <w:fldChar w:fldCharType="end"/>
            </w:r>
          </w:hyperlink>
        </w:p>
        <w:p w14:paraId="6DDB908F" w14:textId="1356E225" w:rsidR="0083322D" w:rsidRDefault="0050569A">
          <w:pPr>
            <w:pStyle w:val="TOC2"/>
            <w:rPr>
              <w:rFonts w:eastAsiaTheme="minorEastAsia"/>
              <w:noProof/>
              <w:lang w:val="en-US"/>
            </w:rPr>
          </w:pPr>
          <w:hyperlink w:anchor="_Toc71720463" w:history="1">
            <w:r w:rsidR="0083322D" w:rsidRPr="00576109">
              <w:rPr>
                <w:rStyle w:val="Hyperlink"/>
                <w:noProof/>
              </w:rPr>
              <w:t>7.4.</w:t>
            </w:r>
            <w:r w:rsidR="0083322D">
              <w:rPr>
                <w:rFonts w:eastAsiaTheme="minorEastAsia"/>
                <w:noProof/>
                <w:lang w:val="en-US"/>
              </w:rPr>
              <w:tab/>
            </w:r>
            <w:r w:rsidR="0083322D" w:rsidRPr="00576109">
              <w:rPr>
                <w:rStyle w:val="Hyperlink"/>
                <w:noProof/>
              </w:rPr>
              <w:t>Prevencija distrakcije vozača</w:t>
            </w:r>
            <w:r w:rsidR="0083322D">
              <w:rPr>
                <w:noProof/>
                <w:webHidden/>
              </w:rPr>
              <w:tab/>
            </w:r>
            <w:r w:rsidR="0083322D">
              <w:rPr>
                <w:noProof/>
                <w:webHidden/>
              </w:rPr>
              <w:fldChar w:fldCharType="begin"/>
            </w:r>
            <w:r w:rsidR="0083322D">
              <w:rPr>
                <w:noProof/>
                <w:webHidden/>
              </w:rPr>
              <w:instrText xml:space="preserve"> PAGEREF _Toc71720463 \h </w:instrText>
            </w:r>
            <w:r w:rsidR="0083322D">
              <w:rPr>
                <w:noProof/>
                <w:webHidden/>
              </w:rPr>
            </w:r>
            <w:r w:rsidR="0083322D">
              <w:rPr>
                <w:noProof/>
                <w:webHidden/>
              </w:rPr>
              <w:fldChar w:fldCharType="separate"/>
            </w:r>
            <w:r w:rsidR="007F38CB">
              <w:rPr>
                <w:noProof/>
                <w:webHidden/>
              </w:rPr>
              <w:t>42</w:t>
            </w:r>
            <w:r w:rsidR="0083322D">
              <w:rPr>
                <w:noProof/>
                <w:webHidden/>
              </w:rPr>
              <w:fldChar w:fldCharType="end"/>
            </w:r>
          </w:hyperlink>
        </w:p>
        <w:p w14:paraId="1B45B71C" w14:textId="1C1DF29E" w:rsidR="0083322D" w:rsidRDefault="0050569A">
          <w:pPr>
            <w:pStyle w:val="TOC2"/>
            <w:rPr>
              <w:rFonts w:eastAsiaTheme="minorEastAsia"/>
              <w:noProof/>
              <w:lang w:val="en-US"/>
            </w:rPr>
          </w:pPr>
          <w:hyperlink w:anchor="_Toc71720464" w:history="1">
            <w:r w:rsidR="0083322D" w:rsidRPr="00576109">
              <w:rPr>
                <w:rStyle w:val="Hyperlink"/>
                <w:noProof/>
              </w:rPr>
              <w:t>7.5.</w:t>
            </w:r>
            <w:r w:rsidR="0083322D">
              <w:rPr>
                <w:rFonts w:eastAsiaTheme="minorEastAsia"/>
                <w:noProof/>
                <w:lang w:val="en-US"/>
              </w:rPr>
              <w:tab/>
            </w:r>
            <w:r w:rsidR="0083322D" w:rsidRPr="00576109">
              <w:rPr>
                <w:rStyle w:val="Hyperlink"/>
                <w:noProof/>
              </w:rPr>
              <w:t>Sigurnost aktivnih oblika prometovanja</w:t>
            </w:r>
            <w:r w:rsidR="0083322D">
              <w:rPr>
                <w:noProof/>
                <w:webHidden/>
              </w:rPr>
              <w:tab/>
            </w:r>
            <w:r w:rsidR="0083322D">
              <w:rPr>
                <w:noProof/>
                <w:webHidden/>
              </w:rPr>
              <w:fldChar w:fldCharType="begin"/>
            </w:r>
            <w:r w:rsidR="0083322D">
              <w:rPr>
                <w:noProof/>
                <w:webHidden/>
              </w:rPr>
              <w:instrText xml:space="preserve"> PAGEREF _Toc71720464 \h </w:instrText>
            </w:r>
            <w:r w:rsidR="0083322D">
              <w:rPr>
                <w:noProof/>
                <w:webHidden/>
              </w:rPr>
            </w:r>
            <w:r w:rsidR="0083322D">
              <w:rPr>
                <w:noProof/>
                <w:webHidden/>
              </w:rPr>
              <w:fldChar w:fldCharType="separate"/>
            </w:r>
            <w:r w:rsidR="007F38CB">
              <w:rPr>
                <w:noProof/>
                <w:webHidden/>
              </w:rPr>
              <w:t>43</w:t>
            </w:r>
            <w:r w:rsidR="0083322D">
              <w:rPr>
                <w:noProof/>
                <w:webHidden/>
              </w:rPr>
              <w:fldChar w:fldCharType="end"/>
            </w:r>
          </w:hyperlink>
        </w:p>
        <w:p w14:paraId="5C8E7C12" w14:textId="1D4208FC" w:rsidR="0083322D" w:rsidRDefault="0050569A">
          <w:pPr>
            <w:pStyle w:val="TOC2"/>
            <w:rPr>
              <w:rFonts w:eastAsiaTheme="minorEastAsia"/>
              <w:noProof/>
              <w:lang w:val="en-US"/>
            </w:rPr>
          </w:pPr>
          <w:hyperlink w:anchor="_Toc71720465" w:history="1">
            <w:r w:rsidR="0083322D" w:rsidRPr="00576109">
              <w:rPr>
                <w:rStyle w:val="Hyperlink"/>
                <w:noProof/>
              </w:rPr>
              <w:t>7.6.</w:t>
            </w:r>
            <w:r w:rsidR="0083322D">
              <w:rPr>
                <w:rFonts w:eastAsiaTheme="minorEastAsia"/>
                <w:noProof/>
                <w:lang w:val="en-US"/>
              </w:rPr>
              <w:tab/>
            </w:r>
            <w:r w:rsidR="0083322D" w:rsidRPr="00576109">
              <w:rPr>
                <w:rStyle w:val="Hyperlink"/>
                <w:noProof/>
              </w:rPr>
              <w:t>Sigurnost motociklista i mopedista</w:t>
            </w:r>
            <w:r w:rsidR="0083322D">
              <w:rPr>
                <w:noProof/>
                <w:webHidden/>
              </w:rPr>
              <w:tab/>
            </w:r>
            <w:r w:rsidR="0083322D">
              <w:rPr>
                <w:noProof/>
                <w:webHidden/>
              </w:rPr>
              <w:fldChar w:fldCharType="begin"/>
            </w:r>
            <w:r w:rsidR="0083322D">
              <w:rPr>
                <w:noProof/>
                <w:webHidden/>
              </w:rPr>
              <w:instrText xml:space="preserve"> PAGEREF _Toc71720465 \h </w:instrText>
            </w:r>
            <w:r w:rsidR="0083322D">
              <w:rPr>
                <w:noProof/>
                <w:webHidden/>
              </w:rPr>
            </w:r>
            <w:r w:rsidR="0083322D">
              <w:rPr>
                <w:noProof/>
                <w:webHidden/>
              </w:rPr>
              <w:fldChar w:fldCharType="separate"/>
            </w:r>
            <w:r w:rsidR="007F38CB">
              <w:rPr>
                <w:noProof/>
                <w:webHidden/>
              </w:rPr>
              <w:t>45</w:t>
            </w:r>
            <w:r w:rsidR="0083322D">
              <w:rPr>
                <w:noProof/>
                <w:webHidden/>
              </w:rPr>
              <w:fldChar w:fldCharType="end"/>
            </w:r>
          </w:hyperlink>
        </w:p>
        <w:p w14:paraId="613AA2A4" w14:textId="2EB2ADFA" w:rsidR="0083322D" w:rsidRDefault="0050569A">
          <w:pPr>
            <w:pStyle w:val="TOC2"/>
            <w:rPr>
              <w:rFonts w:eastAsiaTheme="minorEastAsia"/>
              <w:noProof/>
              <w:lang w:val="en-US"/>
            </w:rPr>
          </w:pPr>
          <w:hyperlink w:anchor="_Toc71720466" w:history="1">
            <w:r w:rsidR="0083322D" w:rsidRPr="00576109">
              <w:rPr>
                <w:rStyle w:val="Hyperlink"/>
                <w:noProof/>
              </w:rPr>
              <w:t>7.7.</w:t>
            </w:r>
            <w:r w:rsidR="0083322D">
              <w:rPr>
                <w:rFonts w:eastAsiaTheme="minorEastAsia"/>
                <w:noProof/>
                <w:lang w:val="en-US"/>
              </w:rPr>
              <w:tab/>
            </w:r>
            <w:r w:rsidR="0083322D" w:rsidRPr="00576109">
              <w:rPr>
                <w:rStyle w:val="Hyperlink"/>
                <w:noProof/>
              </w:rPr>
              <w:t>Sigurnost profesionalnih vozača</w:t>
            </w:r>
            <w:r w:rsidR="0083322D">
              <w:rPr>
                <w:noProof/>
                <w:webHidden/>
              </w:rPr>
              <w:tab/>
            </w:r>
            <w:r w:rsidR="0083322D">
              <w:rPr>
                <w:noProof/>
                <w:webHidden/>
              </w:rPr>
              <w:fldChar w:fldCharType="begin"/>
            </w:r>
            <w:r w:rsidR="0083322D">
              <w:rPr>
                <w:noProof/>
                <w:webHidden/>
              </w:rPr>
              <w:instrText xml:space="preserve"> PAGEREF _Toc71720466 \h </w:instrText>
            </w:r>
            <w:r w:rsidR="0083322D">
              <w:rPr>
                <w:noProof/>
                <w:webHidden/>
              </w:rPr>
            </w:r>
            <w:r w:rsidR="0083322D">
              <w:rPr>
                <w:noProof/>
                <w:webHidden/>
              </w:rPr>
              <w:fldChar w:fldCharType="separate"/>
            </w:r>
            <w:r w:rsidR="007F38CB">
              <w:rPr>
                <w:noProof/>
                <w:webHidden/>
              </w:rPr>
              <w:t>46</w:t>
            </w:r>
            <w:r w:rsidR="0083322D">
              <w:rPr>
                <w:noProof/>
                <w:webHidden/>
              </w:rPr>
              <w:fldChar w:fldCharType="end"/>
            </w:r>
          </w:hyperlink>
        </w:p>
        <w:p w14:paraId="217E6132" w14:textId="19A97D14" w:rsidR="0083322D" w:rsidRDefault="0050569A">
          <w:pPr>
            <w:pStyle w:val="TOC2"/>
            <w:rPr>
              <w:rFonts w:eastAsiaTheme="minorEastAsia"/>
              <w:noProof/>
              <w:lang w:val="en-US"/>
            </w:rPr>
          </w:pPr>
          <w:hyperlink w:anchor="_Toc71720467" w:history="1">
            <w:r w:rsidR="0083322D" w:rsidRPr="00576109">
              <w:rPr>
                <w:rStyle w:val="Hyperlink"/>
                <w:noProof/>
              </w:rPr>
              <w:t>7.8.</w:t>
            </w:r>
            <w:r w:rsidR="0083322D">
              <w:rPr>
                <w:rFonts w:eastAsiaTheme="minorEastAsia"/>
                <w:noProof/>
                <w:lang w:val="en-US"/>
              </w:rPr>
              <w:tab/>
            </w:r>
            <w:r w:rsidR="0083322D" w:rsidRPr="00576109">
              <w:rPr>
                <w:rStyle w:val="Hyperlink"/>
                <w:noProof/>
              </w:rPr>
              <w:t>Zaštita u vozilu</w:t>
            </w:r>
            <w:r w:rsidR="0083322D">
              <w:rPr>
                <w:noProof/>
                <w:webHidden/>
              </w:rPr>
              <w:tab/>
            </w:r>
            <w:r w:rsidR="0083322D">
              <w:rPr>
                <w:noProof/>
                <w:webHidden/>
              </w:rPr>
              <w:fldChar w:fldCharType="begin"/>
            </w:r>
            <w:r w:rsidR="0083322D">
              <w:rPr>
                <w:noProof/>
                <w:webHidden/>
              </w:rPr>
              <w:instrText xml:space="preserve"> PAGEREF _Toc71720467 \h </w:instrText>
            </w:r>
            <w:r w:rsidR="0083322D">
              <w:rPr>
                <w:noProof/>
                <w:webHidden/>
              </w:rPr>
            </w:r>
            <w:r w:rsidR="0083322D">
              <w:rPr>
                <w:noProof/>
                <w:webHidden/>
              </w:rPr>
              <w:fldChar w:fldCharType="separate"/>
            </w:r>
            <w:r w:rsidR="007F38CB">
              <w:rPr>
                <w:noProof/>
                <w:webHidden/>
              </w:rPr>
              <w:t>47</w:t>
            </w:r>
            <w:r w:rsidR="0083322D">
              <w:rPr>
                <w:noProof/>
                <w:webHidden/>
              </w:rPr>
              <w:fldChar w:fldCharType="end"/>
            </w:r>
          </w:hyperlink>
        </w:p>
        <w:p w14:paraId="0863790F" w14:textId="53200618" w:rsidR="0083322D" w:rsidRDefault="0050569A">
          <w:pPr>
            <w:pStyle w:val="TOC2"/>
            <w:rPr>
              <w:rFonts w:eastAsiaTheme="minorEastAsia"/>
              <w:noProof/>
              <w:lang w:val="en-US"/>
            </w:rPr>
          </w:pPr>
          <w:hyperlink w:anchor="_Toc71720468" w:history="1">
            <w:r w:rsidR="0083322D" w:rsidRPr="00576109">
              <w:rPr>
                <w:rStyle w:val="Hyperlink"/>
                <w:noProof/>
              </w:rPr>
              <w:t>7.9.</w:t>
            </w:r>
            <w:r w:rsidR="0083322D">
              <w:rPr>
                <w:rFonts w:eastAsiaTheme="minorEastAsia"/>
                <w:noProof/>
                <w:lang w:val="en-US"/>
              </w:rPr>
              <w:tab/>
            </w:r>
            <w:r w:rsidR="0083322D" w:rsidRPr="00576109">
              <w:rPr>
                <w:rStyle w:val="Hyperlink"/>
                <w:noProof/>
              </w:rPr>
              <w:t>Sigurna infrastruktura</w:t>
            </w:r>
            <w:r w:rsidR="0083322D">
              <w:rPr>
                <w:noProof/>
                <w:webHidden/>
              </w:rPr>
              <w:tab/>
            </w:r>
            <w:r w:rsidR="0083322D">
              <w:rPr>
                <w:noProof/>
                <w:webHidden/>
              </w:rPr>
              <w:fldChar w:fldCharType="begin"/>
            </w:r>
            <w:r w:rsidR="0083322D">
              <w:rPr>
                <w:noProof/>
                <w:webHidden/>
              </w:rPr>
              <w:instrText xml:space="preserve"> PAGEREF _Toc71720468 \h </w:instrText>
            </w:r>
            <w:r w:rsidR="0083322D">
              <w:rPr>
                <w:noProof/>
                <w:webHidden/>
              </w:rPr>
            </w:r>
            <w:r w:rsidR="0083322D">
              <w:rPr>
                <w:noProof/>
                <w:webHidden/>
              </w:rPr>
              <w:fldChar w:fldCharType="separate"/>
            </w:r>
            <w:r w:rsidR="007F38CB">
              <w:rPr>
                <w:noProof/>
                <w:webHidden/>
              </w:rPr>
              <w:t>48</w:t>
            </w:r>
            <w:r w:rsidR="0083322D">
              <w:rPr>
                <w:noProof/>
                <w:webHidden/>
              </w:rPr>
              <w:fldChar w:fldCharType="end"/>
            </w:r>
          </w:hyperlink>
        </w:p>
        <w:p w14:paraId="6B27E945" w14:textId="44553737" w:rsidR="0083322D" w:rsidRDefault="0050569A">
          <w:pPr>
            <w:pStyle w:val="TOC2"/>
            <w:rPr>
              <w:rFonts w:eastAsiaTheme="minorEastAsia"/>
              <w:noProof/>
              <w:lang w:val="en-US"/>
            </w:rPr>
          </w:pPr>
          <w:hyperlink w:anchor="_Toc71720469" w:history="1">
            <w:r w:rsidR="0083322D" w:rsidRPr="00576109">
              <w:rPr>
                <w:rStyle w:val="Hyperlink"/>
                <w:noProof/>
              </w:rPr>
              <w:t>7.10.</w:t>
            </w:r>
            <w:r w:rsidR="0083322D">
              <w:rPr>
                <w:rFonts w:eastAsiaTheme="minorEastAsia"/>
                <w:noProof/>
                <w:lang w:val="en-US"/>
              </w:rPr>
              <w:tab/>
            </w:r>
            <w:r w:rsidR="0083322D" w:rsidRPr="00576109">
              <w:rPr>
                <w:rStyle w:val="Hyperlink"/>
                <w:noProof/>
              </w:rPr>
              <w:t>Sigurna vozila</w:t>
            </w:r>
            <w:r w:rsidR="0083322D">
              <w:rPr>
                <w:noProof/>
                <w:webHidden/>
              </w:rPr>
              <w:tab/>
            </w:r>
            <w:r w:rsidR="0083322D">
              <w:rPr>
                <w:noProof/>
                <w:webHidden/>
              </w:rPr>
              <w:fldChar w:fldCharType="begin"/>
            </w:r>
            <w:r w:rsidR="0083322D">
              <w:rPr>
                <w:noProof/>
                <w:webHidden/>
              </w:rPr>
              <w:instrText xml:space="preserve"> PAGEREF _Toc71720469 \h </w:instrText>
            </w:r>
            <w:r w:rsidR="0083322D">
              <w:rPr>
                <w:noProof/>
                <w:webHidden/>
              </w:rPr>
            </w:r>
            <w:r w:rsidR="0083322D">
              <w:rPr>
                <w:noProof/>
                <w:webHidden/>
              </w:rPr>
              <w:fldChar w:fldCharType="separate"/>
            </w:r>
            <w:r w:rsidR="007F38CB">
              <w:rPr>
                <w:noProof/>
                <w:webHidden/>
              </w:rPr>
              <w:t>51</w:t>
            </w:r>
            <w:r w:rsidR="0083322D">
              <w:rPr>
                <w:noProof/>
                <w:webHidden/>
              </w:rPr>
              <w:fldChar w:fldCharType="end"/>
            </w:r>
          </w:hyperlink>
        </w:p>
        <w:p w14:paraId="752CFE70" w14:textId="2CCB7393" w:rsidR="0083322D" w:rsidRDefault="0050569A">
          <w:pPr>
            <w:pStyle w:val="TOC2"/>
            <w:rPr>
              <w:rFonts w:eastAsiaTheme="minorEastAsia"/>
              <w:noProof/>
              <w:lang w:val="en-US"/>
            </w:rPr>
          </w:pPr>
          <w:hyperlink w:anchor="_Toc71720470" w:history="1">
            <w:r w:rsidR="0083322D" w:rsidRPr="00576109">
              <w:rPr>
                <w:rStyle w:val="Hyperlink"/>
                <w:noProof/>
              </w:rPr>
              <w:t>7.11.</w:t>
            </w:r>
            <w:r w:rsidR="0083322D">
              <w:rPr>
                <w:rFonts w:eastAsiaTheme="minorEastAsia"/>
                <w:noProof/>
                <w:lang w:val="en-US"/>
              </w:rPr>
              <w:tab/>
            </w:r>
            <w:r w:rsidR="0083322D" w:rsidRPr="00576109">
              <w:rPr>
                <w:rStyle w:val="Hyperlink"/>
                <w:noProof/>
              </w:rPr>
              <w:t>Brze i učinkovite hitne službe</w:t>
            </w:r>
            <w:r w:rsidR="0083322D">
              <w:rPr>
                <w:noProof/>
                <w:webHidden/>
              </w:rPr>
              <w:tab/>
            </w:r>
            <w:r w:rsidR="0083322D">
              <w:rPr>
                <w:noProof/>
                <w:webHidden/>
              </w:rPr>
              <w:fldChar w:fldCharType="begin"/>
            </w:r>
            <w:r w:rsidR="0083322D">
              <w:rPr>
                <w:noProof/>
                <w:webHidden/>
              </w:rPr>
              <w:instrText xml:space="preserve"> PAGEREF _Toc71720470 \h </w:instrText>
            </w:r>
            <w:r w:rsidR="0083322D">
              <w:rPr>
                <w:noProof/>
                <w:webHidden/>
              </w:rPr>
            </w:r>
            <w:r w:rsidR="0083322D">
              <w:rPr>
                <w:noProof/>
                <w:webHidden/>
              </w:rPr>
              <w:fldChar w:fldCharType="separate"/>
            </w:r>
            <w:r w:rsidR="007F38CB">
              <w:rPr>
                <w:noProof/>
                <w:webHidden/>
              </w:rPr>
              <w:t>53</w:t>
            </w:r>
            <w:r w:rsidR="0083322D">
              <w:rPr>
                <w:noProof/>
                <w:webHidden/>
              </w:rPr>
              <w:fldChar w:fldCharType="end"/>
            </w:r>
          </w:hyperlink>
        </w:p>
        <w:p w14:paraId="5A2A10FD" w14:textId="4EE09A4F" w:rsidR="0083322D" w:rsidRDefault="0050569A">
          <w:pPr>
            <w:pStyle w:val="TOC2"/>
            <w:rPr>
              <w:rFonts w:eastAsiaTheme="minorEastAsia"/>
              <w:noProof/>
              <w:lang w:val="en-US"/>
            </w:rPr>
          </w:pPr>
          <w:hyperlink w:anchor="_Toc71720471" w:history="1">
            <w:r w:rsidR="0083322D" w:rsidRPr="00576109">
              <w:rPr>
                <w:rStyle w:val="Hyperlink"/>
                <w:noProof/>
              </w:rPr>
              <w:t>7.12.</w:t>
            </w:r>
            <w:r w:rsidR="0083322D">
              <w:rPr>
                <w:rFonts w:eastAsiaTheme="minorEastAsia"/>
                <w:noProof/>
                <w:lang w:val="en-US"/>
              </w:rPr>
              <w:tab/>
            </w:r>
            <w:r w:rsidR="0083322D" w:rsidRPr="00576109">
              <w:rPr>
                <w:rStyle w:val="Hyperlink"/>
                <w:noProof/>
              </w:rPr>
              <w:t>Jačanje kapaciteta prometne policije i inspekcijskih službi</w:t>
            </w:r>
            <w:r w:rsidR="0083322D">
              <w:rPr>
                <w:noProof/>
                <w:webHidden/>
              </w:rPr>
              <w:tab/>
            </w:r>
            <w:r w:rsidR="0083322D">
              <w:rPr>
                <w:noProof/>
                <w:webHidden/>
              </w:rPr>
              <w:fldChar w:fldCharType="begin"/>
            </w:r>
            <w:r w:rsidR="0083322D">
              <w:rPr>
                <w:noProof/>
                <w:webHidden/>
              </w:rPr>
              <w:instrText xml:space="preserve"> PAGEREF _Toc71720471 \h </w:instrText>
            </w:r>
            <w:r w:rsidR="0083322D">
              <w:rPr>
                <w:noProof/>
                <w:webHidden/>
              </w:rPr>
            </w:r>
            <w:r w:rsidR="0083322D">
              <w:rPr>
                <w:noProof/>
                <w:webHidden/>
              </w:rPr>
              <w:fldChar w:fldCharType="separate"/>
            </w:r>
            <w:r w:rsidR="007F38CB">
              <w:rPr>
                <w:noProof/>
                <w:webHidden/>
              </w:rPr>
              <w:t>54</w:t>
            </w:r>
            <w:r w:rsidR="0083322D">
              <w:rPr>
                <w:noProof/>
                <w:webHidden/>
              </w:rPr>
              <w:fldChar w:fldCharType="end"/>
            </w:r>
          </w:hyperlink>
        </w:p>
        <w:p w14:paraId="1ADA8EF5" w14:textId="45526223" w:rsidR="0083322D" w:rsidRDefault="0050569A">
          <w:pPr>
            <w:pStyle w:val="TOC2"/>
            <w:rPr>
              <w:rFonts w:eastAsiaTheme="minorEastAsia"/>
              <w:noProof/>
              <w:lang w:val="en-US"/>
            </w:rPr>
          </w:pPr>
          <w:hyperlink w:anchor="_Toc71720472" w:history="1">
            <w:r w:rsidR="0083322D" w:rsidRPr="00576109">
              <w:rPr>
                <w:rStyle w:val="Hyperlink"/>
                <w:noProof/>
              </w:rPr>
              <w:t>7.13.</w:t>
            </w:r>
            <w:r w:rsidR="0083322D">
              <w:rPr>
                <w:rFonts w:eastAsiaTheme="minorEastAsia"/>
                <w:noProof/>
                <w:lang w:val="en-US"/>
              </w:rPr>
              <w:tab/>
            </w:r>
            <w:r w:rsidR="0083322D" w:rsidRPr="00576109">
              <w:rPr>
                <w:rStyle w:val="Hyperlink"/>
                <w:noProof/>
              </w:rPr>
              <w:t>Baza podataka i prikupljanje podataka</w:t>
            </w:r>
            <w:r w:rsidR="0083322D">
              <w:rPr>
                <w:noProof/>
                <w:webHidden/>
              </w:rPr>
              <w:tab/>
            </w:r>
            <w:r w:rsidR="0083322D">
              <w:rPr>
                <w:noProof/>
                <w:webHidden/>
              </w:rPr>
              <w:fldChar w:fldCharType="begin"/>
            </w:r>
            <w:r w:rsidR="0083322D">
              <w:rPr>
                <w:noProof/>
                <w:webHidden/>
              </w:rPr>
              <w:instrText xml:space="preserve"> PAGEREF _Toc71720472 \h </w:instrText>
            </w:r>
            <w:r w:rsidR="0083322D">
              <w:rPr>
                <w:noProof/>
                <w:webHidden/>
              </w:rPr>
            </w:r>
            <w:r w:rsidR="0083322D">
              <w:rPr>
                <w:noProof/>
                <w:webHidden/>
              </w:rPr>
              <w:fldChar w:fldCharType="separate"/>
            </w:r>
            <w:r w:rsidR="007F38CB">
              <w:rPr>
                <w:noProof/>
                <w:webHidden/>
              </w:rPr>
              <w:t>56</w:t>
            </w:r>
            <w:r w:rsidR="0083322D">
              <w:rPr>
                <w:noProof/>
                <w:webHidden/>
              </w:rPr>
              <w:fldChar w:fldCharType="end"/>
            </w:r>
          </w:hyperlink>
        </w:p>
        <w:p w14:paraId="4DAB06B3" w14:textId="00338D68" w:rsidR="0083322D" w:rsidRDefault="0050569A">
          <w:pPr>
            <w:pStyle w:val="TOC1"/>
            <w:rPr>
              <w:rFonts w:eastAsiaTheme="minorEastAsia"/>
              <w:b w:val="0"/>
              <w:bCs w:val="0"/>
              <w:lang w:val="en-US"/>
            </w:rPr>
          </w:pPr>
          <w:hyperlink w:anchor="_Toc71720473" w:history="1">
            <w:r w:rsidR="0083322D" w:rsidRPr="00576109">
              <w:rPr>
                <w:rStyle w:val="Hyperlink"/>
              </w:rPr>
              <w:t>8.</w:t>
            </w:r>
            <w:r w:rsidR="0083322D">
              <w:rPr>
                <w:rFonts w:eastAsiaTheme="minorEastAsia"/>
                <w:b w:val="0"/>
                <w:bCs w:val="0"/>
                <w:lang w:val="en-US"/>
              </w:rPr>
              <w:tab/>
            </w:r>
            <w:r w:rsidR="0083322D" w:rsidRPr="00576109">
              <w:rPr>
                <w:rStyle w:val="Hyperlink"/>
                <w:rFonts w:eastAsia="Times New Roman"/>
              </w:rPr>
              <w:t>Okvir za praćenje i vrednovanje</w:t>
            </w:r>
            <w:r w:rsidR="0083322D">
              <w:rPr>
                <w:webHidden/>
              </w:rPr>
              <w:tab/>
            </w:r>
            <w:r w:rsidR="0083322D">
              <w:rPr>
                <w:webHidden/>
              </w:rPr>
              <w:fldChar w:fldCharType="begin"/>
            </w:r>
            <w:r w:rsidR="0083322D">
              <w:rPr>
                <w:webHidden/>
              </w:rPr>
              <w:instrText xml:space="preserve"> PAGEREF _Toc71720473 \h </w:instrText>
            </w:r>
            <w:r w:rsidR="0083322D">
              <w:rPr>
                <w:webHidden/>
              </w:rPr>
            </w:r>
            <w:r w:rsidR="0083322D">
              <w:rPr>
                <w:webHidden/>
              </w:rPr>
              <w:fldChar w:fldCharType="separate"/>
            </w:r>
            <w:r w:rsidR="007F38CB">
              <w:rPr>
                <w:webHidden/>
              </w:rPr>
              <w:t>57</w:t>
            </w:r>
            <w:r w:rsidR="0083322D">
              <w:rPr>
                <w:webHidden/>
              </w:rPr>
              <w:fldChar w:fldCharType="end"/>
            </w:r>
          </w:hyperlink>
        </w:p>
        <w:p w14:paraId="352CD59F" w14:textId="10D19AA5" w:rsidR="0083322D" w:rsidRDefault="0050569A">
          <w:pPr>
            <w:pStyle w:val="TOC2"/>
            <w:rPr>
              <w:rFonts w:eastAsiaTheme="minorEastAsia"/>
              <w:noProof/>
              <w:lang w:val="en-US"/>
            </w:rPr>
          </w:pPr>
          <w:hyperlink w:anchor="_Toc71720474" w:history="1">
            <w:r w:rsidR="0083322D" w:rsidRPr="00576109">
              <w:rPr>
                <w:rStyle w:val="Hyperlink"/>
                <w:rFonts w:eastAsia="Times New Roman"/>
                <w:noProof/>
                <w:lang w:eastAsia="hr-HR"/>
              </w:rPr>
              <w:t>8.1.</w:t>
            </w:r>
            <w:r w:rsidR="0083322D">
              <w:rPr>
                <w:rFonts w:eastAsiaTheme="minorEastAsia"/>
                <w:noProof/>
                <w:lang w:val="en-US"/>
              </w:rPr>
              <w:tab/>
            </w:r>
            <w:r w:rsidR="0083322D" w:rsidRPr="00576109">
              <w:rPr>
                <w:rStyle w:val="Hyperlink"/>
                <w:rFonts w:eastAsia="Times New Roman"/>
                <w:noProof/>
                <w:lang w:eastAsia="hr-HR"/>
              </w:rPr>
              <w:t>Radna skupina</w:t>
            </w:r>
            <w:r w:rsidR="0083322D">
              <w:rPr>
                <w:noProof/>
                <w:webHidden/>
              </w:rPr>
              <w:tab/>
            </w:r>
            <w:r w:rsidR="0083322D">
              <w:rPr>
                <w:noProof/>
                <w:webHidden/>
              </w:rPr>
              <w:fldChar w:fldCharType="begin"/>
            </w:r>
            <w:r w:rsidR="0083322D">
              <w:rPr>
                <w:noProof/>
                <w:webHidden/>
              </w:rPr>
              <w:instrText xml:space="preserve"> PAGEREF _Toc71720474 \h </w:instrText>
            </w:r>
            <w:r w:rsidR="0083322D">
              <w:rPr>
                <w:noProof/>
                <w:webHidden/>
              </w:rPr>
            </w:r>
            <w:r w:rsidR="0083322D">
              <w:rPr>
                <w:noProof/>
                <w:webHidden/>
              </w:rPr>
              <w:fldChar w:fldCharType="separate"/>
            </w:r>
            <w:r w:rsidR="007F38CB">
              <w:rPr>
                <w:noProof/>
                <w:webHidden/>
              </w:rPr>
              <w:t>57</w:t>
            </w:r>
            <w:r w:rsidR="0083322D">
              <w:rPr>
                <w:noProof/>
                <w:webHidden/>
              </w:rPr>
              <w:fldChar w:fldCharType="end"/>
            </w:r>
          </w:hyperlink>
        </w:p>
        <w:p w14:paraId="140C1160" w14:textId="61FE9CD2" w:rsidR="0083322D" w:rsidRDefault="0050569A">
          <w:pPr>
            <w:pStyle w:val="TOC2"/>
            <w:rPr>
              <w:rFonts w:eastAsiaTheme="minorEastAsia"/>
              <w:noProof/>
              <w:lang w:val="en-US"/>
            </w:rPr>
          </w:pPr>
          <w:hyperlink w:anchor="_Toc71720475" w:history="1">
            <w:r w:rsidR="0083322D" w:rsidRPr="00576109">
              <w:rPr>
                <w:rStyle w:val="Hyperlink"/>
                <w:rFonts w:eastAsia="Times New Roman"/>
                <w:noProof/>
                <w:lang w:eastAsia="hr-HR"/>
              </w:rPr>
              <w:t>8.2.</w:t>
            </w:r>
            <w:r w:rsidR="0083322D">
              <w:rPr>
                <w:rFonts w:eastAsiaTheme="minorEastAsia"/>
                <w:noProof/>
                <w:lang w:val="en-US"/>
              </w:rPr>
              <w:tab/>
            </w:r>
            <w:r w:rsidR="0083322D" w:rsidRPr="00576109">
              <w:rPr>
                <w:rStyle w:val="Hyperlink"/>
                <w:rFonts w:eastAsia="Times New Roman"/>
                <w:noProof/>
                <w:lang w:eastAsia="hr-HR"/>
              </w:rPr>
              <w:t>Područje djelovanja Radne skupine</w:t>
            </w:r>
            <w:r w:rsidR="0083322D">
              <w:rPr>
                <w:noProof/>
                <w:webHidden/>
              </w:rPr>
              <w:tab/>
            </w:r>
            <w:r w:rsidR="0083322D">
              <w:rPr>
                <w:noProof/>
                <w:webHidden/>
              </w:rPr>
              <w:fldChar w:fldCharType="begin"/>
            </w:r>
            <w:r w:rsidR="0083322D">
              <w:rPr>
                <w:noProof/>
                <w:webHidden/>
              </w:rPr>
              <w:instrText xml:space="preserve"> PAGEREF _Toc71720475 \h </w:instrText>
            </w:r>
            <w:r w:rsidR="0083322D">
              <w:rPr>
                <w:noProof/>
                <w:webHidden/>
              </w:rPr>
            </w:r>
            <w:r w:rsidR="0083322D">
              <w:rPr>
                <w:noProof/>
                <w:webHidden/>
              </w:rPr>
              <w:fldChar w:fldCharType="separate"/>
            </w:r>
            <w:r w:rsidR="007F38CB">
              <w:rPr>
                <w:noProof/>
                <w:webHidden/>
              </w:rPr>
              <w:t>57</w:t>
            </w:r>
            <w:r w:rsidR="0083322D">
              <w:rPr>
                <w:noProof/>
                <w:webHidden/>
              </w:rPr>
              <w:fldChar w:fldCharType="end"/>
            </w:r>
          </w:hyperlink>
        </w:p>
        <w:p w14:paraId="2E0356D5" w14:textId="6114F3FD" w:rsidR="0083322D" w:rsidRDefault="0050569A">
          <w:pPr>
            <w:pStyle w:val="TOC1"/>
            <w:rPr>
              <w:rFonts w:eastAsiaTheme="minorEastAsia"/>
              <w:b w:val="0"/>
              <w:bCs w:val="0"/>
              <w:lang w:val="en-US"/>
            </w:rPr>
          </w:pPr>
          <w:hyperlink w:anchor="_Toc71720476" w:history="1">
            <w:r w:rsidR="0083322D" w:rsidRPr="00576109">
              <w:rPr>
                <w:rStyle w:val="Hyperlink"/>
              </w:rPr>
              <w:t>9.</w:t>
            </w:r>
            <w:r w:rsidR="0083322D">
              <w:rPr>
                <w:rFonts w:eastAsiaTheme="minorEastAsia"/>
                <w:b w:val="0"/>
                <w:bCs w:val="0"/>
                <w:lang w:val="en-US"/>
              </w:rPr>
              <w:tab/>
            </w:r>
            <w:r w:rsidR="0083322D" w:rsidRPr="00576109">
              <w:rPr>
                <w:rStyle w:val="Hyperlink"/>
              </w:rPr>
              <w:t>Indikativni financijski plan</w:t>
            </w:r>
            <w:r w:rsidR="0083322D">
              <w:rPr>
                <w:webHidden/>
              </w:rPr>
              <w:tab/>
            </w:r>
            <w:r w:rsidR="0083322D">
              <w:rPr>
                <w:webHidden/>
              </w:rPr>
              <w:fldChar w:fldCharType="begin"/>
            </w:r>
            <w:r w:rsidR="0083322D">
              <w:rPr>
                <w:webHidden/>
              </w:rPr>
              <w:instrText xml:space="preserve"> PAGEREF _Toc71720476 \h </w:instrText>
            </w:r>
            <w:r w:rsidR="0083322D">
              <w:rPr>
                <w:webHidden/>
              </w:rPr>
            </w:r>
            <w:r w:rsidR="0083322D">
              <w:rPr>
                <w:webHidden/>
              </w:rPr>
              <w:fldChar w:fldCharType="separate"/>
            </w:r>
            <w:r w:rsidR="007F38CB">
              <w:rPr>
                <w:webHidden/>
              </w:rPr>
              <w:t>58</w:t>
            </w:r>
            <w:r w:rsidR="0083322D">
              <w:rPr>
                <w:webHidden/>
              </w:rPr>
              <w:fldChar w:fldCharType="end"/>
            </w:r>
          </w:hyperlink>
        </w:p>
        <w:p w14:paraId="3B6C8EF6" w14:textId="512703BE" w:rsidR="00E95C6A" w:rsidRPr="00FC540E" w:rsidRDefault="00EE1040" w:rsidP="00414EF6">
          <w:pPr>
            <w:tabs>
              <w:tab w:val="left" w:pos="567"/>
              <w:tab w:val="left" w:pos="993"/>
            </w:tabs>
            <w:spacing w:line="240" w:lineRule="auto"/>
            <w:jc w:val="left"/>
            <w:rPr>
              <w:b/>
            </w:rPr>
          </w:pPr>
          <w:r w:rsidRPr="00383173">
            <w:rPr>
              <w:b/>
            </w:rPr>
            <w:fldChar w:fldCharType="end"/>
          </w:r>
        </w:p>
      </w:sdtContent>
    </w:sdt>
    <w:p w14:paraId="4EB55A2B" w14:textId="77777777" w:rsidR="00414EF6" w:rsidRPr="00FC540E" w:rsidRDefault="00414EF6" w:rsidP="00414EF6">
      <w:pPr>
        <w:rPr>
          <w:b/>
          <w:bCs/>
        </w:rPr>
      </w:pPr>
    </w:p>
    <w:p w14:paraId="1E51058E" w14:textId="77777777" w:rsidR="00414EF6" w:rsidRPr="00FC540E" w:rsidRDefault="00414EF6">
      <w:pPr>
        <w:spacing w:before="0" w:after="160" w:line="259" w:lineRule="auto"/>
        <w:jc w:val="left"/>
        <w:rPr>
          <w:b/>
          <w:bCs/>
        </w:rPr>
      </w:pPr>
      <w:r w:rsidRPr="00FC540E">
        <w:rPr>
          <w:b/>
          <w:bCs/>
        </w:rPr>
        <w:br w:type="page"/>
      </w:r>
    </w:p>
    <w:p w14:paraId="254EDB93" w14:textId="77777777" w:rsidR="00414EF6" w:rsidRPr="00BC3743" w:rsidRDefault="00A1462E" w:rsidP="00367759">
      <w:pPr>
        <w:pStyle w:val="TOCHeading"/>
        <w:rPr>
          <w:rFonts w:asciiTheme="minorHAnsi" w:eastAsiaTheme="minorHAnsi" w:hAnsiTheme="minorHAnsi" w:cstheme="minorHAnsi"/>
          <w:b/>
          <w:bCs/>
          <w:color w:val="45556B"/>
          <w:sz w:val="28"/>
          <w:szCs w:val="28"/>
        </w:rPr>
      </w:pPr>
      <w:r w:rsidRPr="00BC3743">
        <w:rPr>
          <w:rFonts w:asciiTheme="minorHAnsi" w:eastAsiaTheme="minorHAnsi" w:hAnsiTheme="minorHAnsi" w:cstheme="minorHAnsi"/>
          <w:b/>
          <w:bCs/>
          <w:color w:val="45556B"/>
          <w:sz w:val="28"/>
          <w:szCs w:val="28"/>
        </w:rPr>
        <w:t>POPIS KRATICA</w:t>
      </w:r>
    </w:p>
    <w:p w14:paraId="5D4A58B6" w14:textId="77777777" w:rsidR="00414EF6" w:rsidRPr="00FC540E" w:rsidRDefault="00414EF6" w:rsidP="00414EF6"/>
    <w:tbl>
      <w:tblPr>
        <w:tblStyle w:val="ListTable3-Accent1"/>
        <w:tblW w:w="5000" w:type="pct"/>
        <w:tblLook w:val="04A0" w:firstRow="1" w:lastRow="0" w:firstColumn="1" w:lastColumn="0" w:noHBand="0" w:noVBand="1"/>
      </w:tblPr>
      <w:tblGrid>
        <w:gridCol w:w="1738"/>
        <w:gridCol w:w="7606"/>
      </w:tblGrid>
      <w:tr w:rsidR="00A1462E" w:rsidRPr="00A24567" w14:paraId="2FD17D25" w14:textId="77777777" w:rsidTr="00DE273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30" w:type="pct"/>
          </w:tcPr>
          <w:p w14:paraId="083A34CF" w14:textId="77777777" w:rsidR="00A1462E" w:rsidRPr="00383173" w:rsidRDefault="00685BC9" w:rsidP="00DE273E">
            <w:pPr>
              <w:spacing w:before="60" w:after="60" w:line="240" w:lineRule="auto"/>
              <w:jc w:val="center"/>
              <w:rPr>
                <w:rFonts w:cstheme="minorHAnsi"/>
              </w:rPr>
            </w:pPr>
            <w:r w:rsidRPr="00383173">
              <w:rPr>
                <w:rFonts w:cstheme="minorHAnsi"/>
              </w:rPr>
              <w:t>KRATICA</w:t>
            </w:r>
          </w:p>
        </w:tc>
        <w:tc>
          <w:tcPr>
            <w:tcW w:w="4070" w:type="pct"/>
          </w:tcPr>
          <w:p w14:paraId="3C0891E3" w14:textId="77777777" w:rsidR="00A1462E" w:rsidRPr="00A24567" w:rsidRDefault="00A1462E" w:rsidP="00DE273E">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383173">
              <w:rPr>
                <w:rFonts w:cstheme="minorHAnsi"/>
              </w:rPr>
              <w:t>INSTITUCIJA/ORGANIZACIJA</w:t>
            </w:r>
          </w:p>
        </w:tc>
      </w:tr>
      <w:tr w:rsidR="00A1462E" w:rsidRPr="00A24567" w14:paraId="41AD25BF"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75746AA2" w14:textId="77777777" w:rsidR="00A1462E" w:rsidRPr="00A24567" w:rsidRDefault="00A1462E" w:rsidP="00DE273E">
            <w:pPr>
              <w:spacing w:before="60" w:after="60" w:line="240" w:lineRule="auto"/>
              <w:rPr>
                <w:rFonts w:cstheme="minorHAnsi"/>
              </w:rPr>
            </w:pPr>
            <w:r w:rsidRPr="00A24567">
              <w:rPr>
                <w:rFonts w:cstheme="minorHAnsi"/>
              </w:rPr>
              <w:t>MUP</w:t>
            </w:r>
          </w:p>
        </w:tc>
        <w:tc>
          <w:tcPr>
            <w:tcW w:w="4070" w:type="pct"/>
          </w:tcPr>
          <w:p w14:paraId="0E2BCEE7" w14:textId="77777777" w:rsidR="00A1462E" w:rsidRPr="00A24567" w:rsidRDefault="00A1462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24567">
              <w:rPr>
                <w:rFonts w:cstheme="minorHAnsi"/>
              </w:rPr>
              <w:t>Ministarstvo unutarnjih poslova</w:t>
            </w:r>
          </w:p>
        </w:tc>
      </w:tr>
      <w:tr w:rsidR="00A1462E" w:rsidRPr="00A24567" w14:paraId="5106041C"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2A8DE236" w14:textId="77777777" w:rsidR="00A1462E" w:rsidRPr="00A24567" w:rsidRDefault="00A1462E" w:rsidP="00DE273E">
            <w:pPr>
              <w:spacing w:before="60" w:after="60" w:line="240" w:lineRule="auto"/>
              <w:rPr>
                <w:rFonts w:cstheme="minorHAnsi"/>
              </w:rPr>
            </w:pPr>
            <w:r w:rsidRPr="00A24567">
              <w:rPr>
                <w:rFonts w:cstheme="minorHAnsi"/>
              </w:rPr>
              <w:t>MMPI</w:t>
            </w:r>
          </w:p>
        </w:tc>
        <w:tc>
          <w:tcPr>
            <w:tcW w:w="4070" w:type="pct"/>
          </w:tcPr>
          <w:p w14:paraId="202BF295" w14:textId="77777777" w:rsidR="00A1462E" w:rsidRPr="00A24567" w:rsidRDefault="00A1462E"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Ministarstvo mora, prometa i infrastrukture</w:t>
            </w:r>
          </w:p>
        </w:tc>
      </w:tr>
      <w:tr w:rsidR="00A1462E" w:rsidRPr="00A24567" w14:paraId="256E6DB6"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6ED89909" w14:textId="77777777" w:rsidR="00A1462E" w:rsidRPr="00A24567" w:rsidRDefault="00A1462E" w:rsidP="00DE273E">
            <w:pPr>
              <w:spacing w:before="60" w:after="60" w:line="240" w:lineRule="auto"/>
              <w:rPr>
                <w:rFonts w:cstheme="minorHAnsi"/>
              </w:rPr>
            </w:pPr>
            <w:r w:rsidRPr="00A24567">
              <w:rPr>
                <w:rFonts w:cstheme="minorHAnsi"/>
              </w:rPr>
              <w:t>MZO</w:t>
            </w:r>
          </w:p>
        </w:tc>
        <w:tc>
          <w:tcPr>
            <w:tcW w:w="4070" w:type="pct"/>
          </w:tcPr>
          <w:p w14:paraId="0673D992" w14:textId="77777777" w:rsidR="00A1462E" w:rsidRPr="00A24567" w:rsidRDefault="00A1462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24567">
              <w:rPr>
                <w:rFonts w:cstheme="minorHAnsi"/>
              </w:rPr>
              <w:t>Ministarstvo znanosti i obrazovanja</w:t>
            </w:r>
          </w:p>
        </w:tc>
      </w:tr>
      <w:tr w:rsidR="00A1462E" w:rsidRPr="00A24567" w14:paraId="3441F689"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1873B763" w14:textId="77777777" w:rsidR="00A1462E" w:rsidRPr="00A24567" w:rsidRDefault="00A1462E" w:rsidP="00DE273E">
            <w:pPr>
              <w:spacing w:before="60" w:after="60" w:line="240" w:lineRule="auto"/>
              <w:rPr>
                <w:rFonts w:cstheme="minorHAnsi"/>
              </w:rPr>
            </w:pPr>
            <w:r w:rsidRPr="00A24567">
              <w:rPr>
                <w:rFonts w:cstheme="minorHAnsi"/>
              </w:rPr>
              <w:t>MIZ</w:t>
            </w:r>
          </w:p>
        </w:tc>
        <w:tc>
          <w:tcPr>
            <w:tcW w:w="4070" w:type="pct"/>
          </w:tcPr>
          <w:p w14:paraId="2A4F0365" w14:textId="77777777" w:rsidR="00A1462E" w:rsidRPr="00A24567" w:rsidRDefault="00A1462E"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Ministarstvo zdravstva</w:t>
            </w:r>
          </w:p>
        </w:tc>
      </w:tr>
      <w:tr w:rsidR="00A1462E" w:rsidRPr="00A24567" w14:paraId="77749EC8"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619BAC20" w14:textId="77777777" w:rsidR="00A1462E" w:rsidRPr="00A24567" w:rsidRDefault="00A1462E" w:rsidP="00DE273E">
            <w:pPr>
              <w:spacing w:before="60" w:after="60" w:line="240" w:lineRule="auto"/>
              <w:rPr>
                <w:rFonts w:cstheme="minorHAnsi"/>
              </w:rPr>
            </w:pPr>
            <w:r w:rsidRPr="00A24567">
              <w:rPr>
                <w:rFonts w:cstheme="minorHAnsi"/>
              </w:rPr>
              <w:t>MPU</w:t>
            </w:r>
          </w:p>
        </w:tc>
        <w:tc>
          <w:tcPr>
            <w:tcW w:w="4070" w:type="pct"/>
          </w:tcPr>
          <w:p w14:paraId="2C2736F8" w14:textId="77777777" w:rsidR="00A1462E" w:rsidRPr="00A24567" w:rsidRDefault="00A1462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24567">
              <w:rPr>
                <w:rFonts w:cstheme="minorHAnsi"/>
              </w:rPr>
              <w:t>Ministarstvo pravosuđa i uprave</w:t>
            </w:r>
          </w:p>
        </w:tc>
      </w:tr>
      <w:tr w:rsidR="00A1462E" w:rsidRPr="00A24567" w14:paraId="6B6EF4C0"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4FFC64ED" w14:textId="77777777" w:rsidR="00A1462E" w:rsidRPr="00A24567" w:rsidRDefault="00A1462E" w:rsidP="00DE273E">
            <w:pPr>
              <w:spacing w:before="60" w:after="60" w:line="240" w:lineRule="auto"/>
              <w:jc w:val="left"/>
              <w:rPr>
                <w:rFonts w:cstheme="minorHAnsi"/>
              </w:rPr>
            </w:pPr>
            <w:r w:rsidRPr="00A24567">
              <w:rPr>
                <w:rFonts w:cstheme="minorHAnsi"/>
              </w:rPr>
              <w:t>MRRFEU</w:t>
            </w:r>
          </w:p>
        </w:tc>
        <w:tc>
          <w:tcPr>
            <w:tcW w:w="4070" w:type="pct"/>
          </w:tcPr>
          <w:p w14:paraId="20B8C51F" w14:textId="77777777" w:rsidR="00A1462E" w:rsidRPr="00A24567" w:rsidRDefault="00B45661"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Ministarstvo regionalnog</w:t>
            </w:r>
            <w:r w:rsidR="00316B0A">
              <w:rPr>
                <w:rFonts w:cstheme="minorHAnsi"/>
              </w:rPr>
              <w:t>a</w:t>
            </w:r>
            <w:r w:rsidR="00A1462E" w:rsidRPr="00A24567">
              <w:rPr>
                <w:rFonts w:cstheme="minorHAnsi"/>
              </w:rPr>
              <w:t xml:space="preserve"> razvoja i fondova Europske unije</w:t>
            </w:r>
          </w:p>
        </w:tc>
      </w:tr>
      <w:tr w:rsidR="00AB311A" w:rsidRPr="00A24567" w14:paraId="7D8F61F7"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1AB05653" w14:textId="77777777" w:rsidR="00AB311A" w:rsidRPr="00A24567" w:rsidRDefault="00AB311A" w:rsidP="00DE273E">
            <w:pPr>
              <w:spacing w:before="60" w:after="60" w:line="240" w:lineRule="auto"/>
              <w:jc w:val="left"/>
              <w:rPr>
                <w:rFonts w:cstheme="minorHAnsi"/>
              </w:rPr>
            </w:pPr>
            <w:r w:rsidRPr="00A24567">
              <w:rPr>
                <w:rFonts w:cstheme="minorHAnsi"/>
              </w:rPr>
              <w:t>MGOR</w:t>
            </w:r>
          </w:p>
        </w:tc>
        <w:tc>
          <w:tcPr>
            <w:tcW w:w="4070" w:type="pct"/>
          </w:tcPr>
          <w:p w14:paraId="79EC6944" w14:textId="77777777" w:rsidR="00AB311A" w:rsidRPr="00A24567" w:rsidRDefault="00AB311A"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24567">
              <w:rPr>
                <w:rFonts w:cstheme="minorHAnsi"/>
              </w:rPr>
              <w:t>Ministarstvo gospodarstva i održivog razvoja</w:t>
            </w:r>
          </w:p>
        </w:tc>
      </w:tr>
      <w:tr w:rsidR="008D3BBD" w:rsidRPr="00A24567" w14:paraId="065079A7"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00AE4223" w14:textId="77777777" w:rsidR="008D3BBD" w:rsidRPr="00A24567" w:rsidRDefault="008D3BBD" w:rsidP="00DE273E">
            <w:pPr>
              <w:spacing w:before="60" w:after="60" w:line="240" w:lineRule="auto"/>
              <w:jc w:val="left"/>
              <w:rPr>
                <w:rFonts w:cstheme="minorHAnsi"/>
              </w:rPr>
            </w:pPr>
            <w:r w:rsidRPr="00A24567">
              <w:rPr>
                <w:rFonts w:cstheme="minorHAnsi"/>
              </w:rPr>
              <w:t>MRMSOSP</w:t>
            </w:r>
          </w:p>
        </w:tc>
        <w:tc>
          <w:tcPr>
            <w:tcW w:w="4070" w:type="pct"/>
          </w:tcPr>
          <w:p w14:paraId="382BE081" w14:textId="77777777" w:rsidR="008D3BBD" w:rsidRPr="00A24567" w:rsidRDefault="00B45004"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Ministarstvo</w:t>
            </w:r>
            <w:r w:rsidR="00B45661" w:rsidRPr="00A24567">
              <w:rPr>
                <w:rFonts w:cstheme="minorHAnsi"/>
              </w:rPr>
              <w:t xml:space="preserve"> rada, mirovinskog</w:t>
            </w:r>
            <w:r w:rsidR="00316B0A">
              <w:rPr>
                <w:rFonts w:cstheme="minorHAnsi"/>
              </w:rPr>
              <w:t>a</w:t>
            </w:r>
            <w:r w:rsidRPr="00A24567">
              <w:rPr>
                <w:rFonts w:cstheme="minorHAnsi"/>
              </w:rPr>
              <w:t xml:space="preserve"> sustava, obitelji i socijalne politike</w:t>
            </w:r>
          </w:p>
        </w:tc>
      </w:tr>
      <w:tr w:rsidR="00B4353C" w:rsidRPr="00A24567" w14:paraId="3CE9E569"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5857B0DE" w14:textId="77777777" w:rsidR="00B4353C" w:rsidRPr="00A24567" w:rsidRDefault="00565957" w:rsidP="00DE273E">
            <w:pPr>
              <w:spacing w:before="60" w:after="60" w:line="240" w:lineRule="auto"/>
              <w:jc w:val="left"/>
              <w:rPr>
                <w:rFonts w:cstheme="minorHAnsi"/>
              </w:rPr>
            </w:pPr>
            <w:r>
              <w:rPr>
                <w:rFonts w:cstheme="minorHAnsi"/>
              </w:rPr>
              <w:t>MINTS</w:t>
            </w:r>
          </w:p>
        </w:tc>
        <w:tc>
          <w:tcPr>
            <w:tcW w:w="4070" w:type="pct"/>
          </w:tcPr>
          <w:p w14:paraId="37290D24" w14:textId="77777777" w:rsidR="00B4353C" w:rsidRPr="00A24567" w:rsidRDefault="00565957"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Ministarstvo turizma i sporta</w:t>
            </w:r>
          </w:p>
        </w:tc>
      </w:tr>
      <w:tr w:rsidR="00565957" w:rsidRPr="00A24567" w14:paraId="7C7E4941"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7412C3FC" w14:textId="77777777" w:rsidR="00565957" w:rsidRPr="00A24567" w:rsidRDefault="00565957" w:rsidP="00D01C0B">
            <w:pPr>
              <w:spacing w:before="60" w:after="60" w:line="240" w:lineRule="auto"/>
              <w:rPr>
                <w:rFonts w:cstheme="minorHAnsi"/>
              </w:rPr>
            </w:pPr>
            <w:r>
              <w:rPr>
                <w:rFonts w:cstheme="minorHAnsi"/>
              </w:rPr>
              <w:t>SAFU</w:t>
            </w:r>
          </w:p>
        </w:tc>
        <w:tc>
          <w:tcPr>
            <w:tcW w:w="4070" w:type="pct"/>
          </w:tcPr>
          <w:p w14:paraId="0EF58865" w14:textId="77777777" w:rsidR="00565957" w:rsidRPr="00A24567" w:rsidRDefault="00565957" w:rsidP="009969F2">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Središnja agencija za financiranje i ugovaranje</w:t>
            </w:r>
          </w:p>
        </w:tc>
      </w:tr>
      <w:tr w:rsidR="00A1462E" w:rsidRPr="00A24567" w14:paraId="0ECB2832"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13CD3628" w14:textId="77777777" w:rsidR="00A1462E" w:rsidRPr="00A24567" w:rsidRDefault="00D01C0B" w:rsidP="00D01C0B">
            <w:pPr>
              <w:spacing w:before="60" w:after="60" w:line="240" w:lineRule="auto"/>
              <w:rPr>
                <w:rFonts w:cstheme="minorHAnsi"/>
              </w:rPr>
            </w:pPr>
            <w:r w:rsidRPr="00A24567">
              <w:rPr>
                <w:rFonts w:cstheme="minorHAnsi"/>
              </w:rPr>
              <w:t>UJC</w:t>
            </w:r>
          </w:p>
        </w:tc>
        <w:tc>
          <w:tcPr>
            <w:tcW w:w="4070" w:type="pct"/>
          </w:tcPr>
          <w:p w14:paraId="42A3539B" w14:textId="77777777" w:rsidR="00A1462E" w:rsidRPr="00A24567" w:rsidRDefault="00A1462E" w:rsidP="009969F2">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24567">
              <w:rPr>
                <w:rFonts w:cstheme="minorHAnsi"/>
              </w:rPr>
              <w:t xml:space="preserve">Upravitelji </w:t>
            </w:r>
            <w:r w:rsidR="009969F2" w:rsidRPr="00A24567">
              <w:rPr>
                <w:rFonts w:cstheme="minorHAnsi"/>
              </w:rPr>
              <w:t xml:space="preserve">javnih cesta </w:t>
            </w:r>
          </w:p>
        </w:tc>
      </w:tr>
      <w:tr w:rsidR="00A1462E" w:rsidRPr="00A24567" w14:paraId="2C41D00B"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22D1B333" w14:textId="77777777" w:rsidR="00A1462E" w:rsidRPr="00A24567" w:rsidRDefault="00A1462E" w:rsidP="00DE273E">
            <w:pPr>
              <w:spacing w:before="60" w:after="60" w:line="240" w:lineRule="auto"/>
              <w:rPr>
                <w:rFonts w:cstheme="minorHAnsi"/>
              </w:rPr>
            </w:pPr>
            <w:r w:rsidRPr="00A24567">
              <w:rPr>
                <w:rFonts w:cstheme="minorHAnsi"/>
              </w:rPr>
              <w:t>UŽI</w:t>
            </w:r>
          </w:p>
        </w:tc>
        <w:tc>
          <w:tcPr>
            <w:tcW w:w="4070" w:type="pct"/>
          </w:tcPr>
          <w:p w14:paraId="61D4655F" w14:textId="77777777" w:rsidR="00A1462E" w:rsidRPr="00A24567" w:rsidRDefault="00A1462E"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Upravitelji željezničke infrastrukture</w:t>
            </w:r>
          </w:p>
        </w:tc>
      </w:tr>
      <w:tr w:rsidR="00A1462E" w:rsidRPr="00A24567" w14:paraId="1CF6C7F5"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73D70A5D" w14:textId="77777777" w:rsidR="00A1462E" w:rsidRPr="00A24567" w:rsidRDefault="00A1462E" w:rsidP="00DE273E">
            <w:pPr>
              <w:spacing w:before="60" w:after="60" w:line="240" w:lineRule="auto"/>
              <w:rPr>
                <w:rFonts w:cstheme="minorHAnsi"/>
              </w:rPr>
            </w:pPr>
            <w:r w:rsidRPr="00A24567">
              <w:rPr>
                <w:rFonts w:cstheme="minorHAnsi"/>
              </w:rPr>
              <w:t>JLS</w:t>
            </w:r>
          </w:p>
        </w:tc>
        <w:tc>
          <w:tcPr>
            <w:tcW w:w="4070" w:type="pct"/>
          </w:tcPr>
          <w:p w14:paraId="1BB57FDB" w14:textId="77777777" w:rsidR="00A1462E" w:rsidRPr="00A24567" w:rsidRDefault="00A1462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24567">
              <w:rPr>
                <w:rFonts w:cstheme="minorHAnsi"/>
              </w:rPr>
              <w:t>Jedinice lokalne samouprave</w:t>
            </w:r>
          </w:p>
        </w:tc>
      </w:tr>
      <w:tr w:rsidR="00A1462E" w:rsidRPr="00A24567" w14:paraId="02AE0229"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4261BBD9" w14:textId="77777777" w:rsidR="00A1462E" w:rsidRPr="00A24567" w:rsidRDefault="00A1462E" w:rsidP="00DE273E">
            <w:pPr>
              <w:spacing w:before="60" w:after="60" w:line="240" w:lineRule="auto"/>
              <w:rPr>
                <w:rFonts w:cstheme="minorHAnsi"/>
              </w:rPr>
            </w:pPr>
            <w:r w:rsidRPr="00A24567">
              <w:rPr>
                <w:rFonts w:cstheme="minorHAnsi"/>
              </w:rPr>
              <w:t>HAK</w:t>
            </w:r>
          </w:p>
        </w:tc>
        <w:tc>
          <w:tcPr>
            <w:tcW w:w="4070" w:type="pct"/>
          </w:tcPr>
          <w:p w14:paraId="3A70565D" w14:textId="77777777" w:rsidR="00A1462E" w:rsidRPr="00A24567" w:rsidRDefault="00A1462E"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Hrvatski autoklub</w:t>
            </w:r>
          </w:p>
        </w:tc>
      </w:tr>
      <w:tr w:rsidR="00A1462E" w:rsidRPr="00A24567" w14:paraId="31A599ED"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6895803C" w14:textId="77777777" w:rsidR="00A1462E" w:rsidRPr="00A24567" w:rsidRDefault="00A1462E" w:rsidP="00DE273E">
            <w:pPr>
              <w:spacing w:before="60" w:after="60" w:line="240" w:lineRule="auto"/>
              <w:rPr>
                <w:rFonts w:cstheme="minorHAnsi"/>
              </w:rPr>
            </w:pPr>
            <w:r w:rsidRPr="00A24567">
              <w:rPr>
                <w:rFonts w:cstheme="minorHAnsi"/>
              </w:rPr>
              <w:t>CVH</w:t>
            </w:r>
          </w:p>
        </w:tc>
        <w:tc>
          <w:tcPr>
            <w:tcW w:w="4070" w:type="pct"/>
          </w:tcPr>
          <w:p w14:paraId="4A65777C" w14:textId="77777777" w:rsidR="00A1462E" w:rsidRPr="00A24567" w:rsidRDefault="00A1462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24567">
              <w:rPr>
                <w:rFonts w:cstheme="minorHAnsi"/>
              </w:rPr>
              <w:t>Centar za vozila Hrvatske</w:t>
            </w:r>
          </w:p>
        </w:tc>
      </w:tr>
      <w:tr w:rsidR="00A1462E" w:rsidRPr="00A24567" w14:paraId="26BD29D9"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390EF6AF" w14:textId="77777777" w:rsidR="00A1462E" w:rsidRPr="00A24567" w:rsidRDefault="00A1462E" w:rsidP="00DE273E">
            <w:pPr>
              <w:spacing w:before="60" w:after="60" w:line="240" w:lineRule="auto"/>
              <w:rPr>
                <w:rFonts w:cstheme="minorHAnsi"/>
              </w:rPr>
            </w:pPr>
            <w:r w:rsidRPr="00A24567">
              <w:rPr>
                <w:rFonts w:cstheme="minorHAnsi"/>
              </w:rPr>
              <w:t>AZOO</w:t>
            </w:r>
          </w:p>
        </w:tc>
        <w:tc>
          <w:tcPr>
            <w:tcW w:w="4070" w:type="pct"/>
          </w:tcPr>
          <w:p w14:paraId="0E1A6C65" w14:textId="77777777" w:rsidR="00A1462E" w:rsidRPr="00A24567" w:rsidRDefault="00A1462E"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Agencija za odgoj i obrazovanje</w:t>
            </w:r>
          </w:p>
        </w:tc>
      </w:tr>
      <w:tr w:rsidR="00717A4E" w:rsidRPr="00A24567" w14:paraId="5DB42E83"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41FB246D" w14:textId="77777777" w:rsidR="00717A4E" w:rsidRPr="004B0878" w:rsidRDefault="00717A4E" w:rsidP="00DE273E">
            <w:pPr>
              <w:spacing w:before="60" w:after="60" w:line="240" w:lineRule="auto"/>
              <w:rPr>
                <w:rFonts w:cstheme="minorHAnsi"/>
              </w:rPr>
            </w:pPr>
            <w:r w:rsidRPr="004B0878">
              <w:rPr>
                <w:rFonts w:cstheme="minorHAnsi"/>
              </w:rPr>
              <w:t>ASOO</w:t>
            </w:r>
          </w:p>
        </w:tc>
        <w:tc>
          <w:tcPr>
            <w:tcW w:w="4070" w:type="pct"/>
          </w:tcPr>
          <w:p w14:paraId="5AB14515" w14:textId="77777777" w:rsidR="00717A4E" w:rsidRPr="004B0878" w:rsidRDefault="00717A4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4B0878">
              <w:rPr>
                <w:rFonts w:cstheme="minorHAnsi"/>
              </w:rPr>
              <w:t>Agencija za strukovno obrazovanje i obrazovanje odraslih</w:t>
            </w:r>
          </w:p>
        </w:tc>
      </w:tr>
      <w:tr w:rsidR="00A1462E" w:rsidRPr="00A24567" w14:paraId="3500EF41"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64694967" w14:textId="77777777" w:rsidR="00A1462E" w:rsidRPr="00A24567" w:rsidRDefault="00A1462E" w:rsidP="00DE273E">
            <w:pPr>
              <w:spacing w:before="60" w:after="60" w:line="240" w:lineRule="auto"/>
              <w:rPr>
                <w:rFonts w:cstheme="minorHAnsi"/>
              </w:rPr>
            </w:pPr>
            <w:r w:rsidRPr="00A24567">
              <w:rPr>
                <w:rFonts w:cstheme="minorHAnsi"/>
              </w:rPr>
              <w:t>HUO</w:t>
            </w:r>
          </w:p>
        </w:tc>
        <w:tc>
          <w:tcPr>
            <w:tcW w:w="4070" w:type="pct"/>
          </w:tcPr>
          <w:p w14:paraId="3631F140" w14:textId="77777777" w:rsidR="00A1462E" w:rsidRPr="00A24567" w:rsidRDefault="00A1462E"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Hrvatski ured za osiguranje</w:t>
            </w:r>
          </w:p>
        </w:tc>
      </w:tr>
      <w:tr w:rsidR="00A1462E" w:rsidRPr="00A24567" w14:paraId="19A321FB"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7FE763A1" w14:textId="77777777" w:rsidR="00A1462E" w:rsidRPr="00A24567" w:rsidRDefault="00A1462E" w:rsidP="00DE273E">
            <w:pPr>
              <w:spacing w:before="60" w:after="60" w:line="240" w:lineRule="auto"/>
              <w:rPr>
                <w:rFonts w:cstheme="minorHAnsi"/>
              </w:rPr>
            </w:pPr>
            <w:r w:rsidRPr="00A24567">
              <w:rPr>
                <w:rFonts w:cstheme="minorHAnsi"/>
              </w:rPr>
              <w:t>HZHM</w:t>
            </w:r>
          </w:p>
        </w:tc>
        <w:tc>
          <w:tcPr>
            <w:tcW w:w="4070" w:type="pct"/>
          </w:tcPr>
          <w:p w14:paraId="6AE62194" w14:textId="77777777" w:rsidR="00A1462E" w:rsidRPr="00A24567" w:rsidRDefault="00A1462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24567">
              <w:rPr>
                <w:rFonts w:cstheme="minorHAnsi"/>
              </w:rPr>
              <w:t>Hrvatski zavod za hitnu medicinu</w:t>
            </w:r>
          </w:p>
        </w:tc>
      </w:tr>
      <w:tr w:rsidR="00A1462E" w:rsidRPr="00A24567" w14:paraId="3CD7A401"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225B4D5D" w14:textId="77777777" w:rsidR="00A1462E" w:rsidRPr="00A24567" w:rsidRDefault="00A1462E" w:rsidP="00DE273E">
            <w:pPr>
              <w:spacing w:before="60" w:after="60" w:line="240" w:lineRule="auto"/>
              <w:rPr>
                <w:rFonts w:cstheme="minorHAnsi"/>
              </w:rPr>
            </w:pPr>
            <w:r w:rsidRPr="00A24567">
              <w:rPr>
                <w:rFonts w:cstheme="minorHAnsi"/>
              </w:rPr>
              <w:t>HZJZ</w:t>
            </w:r>
          </w:p>
        </w:tc>
        <w:tc>
          <w:tcPr>
            <w:tcW w:w="4070" w:type="pct"/>
          </w:tcPr>
          <w:p w14:paraId="23B39E96" w14:textId="77777777" w:rsidR="00A1462E" w:rsidRPr="00A24567" w:rsidRDefault="00A1462E"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Hrvatski zavod za javno zdravstvo</w:t>
            </w:r>
          </w:p>
        </w:tc>
      </w:tr>
      <w:tr w:rsidR="00400E55" w:rsidRPr="000C6A11" w14:paraId="492FEAD6" w14:textId="77777777" w:rsidTr="006F0E47">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30" w:type="pct"/>
          </w:tcPr>
          <w:p w14:paraId="37BB8717" w14:textId="77777777" w:rsidR="00400E55" w:rsidRPr="000C6A11" w:rsidRDefault="00400E55" w:rsidP="00DE273E">
            <w:pPr>
              <w:spacing w:before="60" w:after="60" w:line="240" w:lineRule="auto"/>
              <w:rPr>
                <w:rFonts w:cstheme="minorHAnsi"/>
              </w:rPr>
            </w:pPr>
            <w:r w:rsidRPr="000C6A11">
              <w:rPr>
                <w:rFonts w:cstheme="minorHAnsi"/>
              </w:rPr>
              <w:t>ZHM</w:t>
            </w:r>
          </w:p>
        </w:tc>
        <w:tc>
          <w:tcPr>
            <w:tcW w:w="4070" w:type="pct"/>
          </w:tcPr>
          <w:p w14:paraId="303A5732" w14:textId="77777777" w:rsidR="00400E55" w:rsidRPr="000C6A11" w:rsidRDefault="00400E55"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C6A11">
              <w:rPr>
                <w:rFonts w:cstheme="minorHAnsi"/>
              </w:rPr>
              <w:t>Zavodi za hitnu medicinu jedinica područne (regionalne) samouprave, odnosno Grada Zagreba</w:t>
            </w:r>
          </w:p>
        </w:tc>
      </w:tr>
      <w:tr w:rsidR="00565957" w:rsidRPr="000C6A11" w14:paraId="284A9C85"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4E50ED22" w14:textId="77777777" w:rsidR="00565957" w:rsidRPr="000C6A11" w:rsidRDefault="00565957" w:rsidP="00DE273E">
            <w:pPr>
              <w:spacing w:before="60" w:after="60" w:line="240" w:lineRule="auto"/>
              <w:rPr>
                <w:rFonts w:cstheme="minorHAnsi"/>
              </w:rPr>
            </w:pPr>
            <w:r w:rsidRPr="000C6A11">
              <w:rPr>
                <w:rFonts w:cstheme="minorHAnsi"/>
              </w:rPr>
              <w:t>HZZ</w:t>
            </w:r>
          </w:p>
        </w:tc>
        <w:tc>
          <w:tcPr>
            <w:tcW w:w="4070" w:type="pct"/>
          </w:tcPr>
          <w:p w14:paraId="11A5FF94" w14:textId="77777777" w:rsidR="00565957" w:rsidRPr="000C6A11" w:rsidRDefault="00565957"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C6A11">
              <w:rPr>
                <w:rFonts w:cstheme="minorHAnsi"/>
              </w:rPr>
              <w:t>Hrvatski zavod za zapošljavanje</w:t>
            </w:r>
          </w:p>
        </w:tc>
      </w:tr>
      <w:tr w:rsidR="00A1462E" w:rsidRPr="000C6A11" w14:paraId="6AA1C281"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5163664B" w14:textId="77777777" w:rsidR="00A1462E" w:rsidRPr="000C6A11" w:rsidRDefault="00A1462E" w:rsidP="00DE273E">
            <w:pPr>
              <w:spacing w:before="60" w:after="60" w:line="240" w:lineRule="auto"/>
              <w:rPr>
                <w:rFonts w:cstheme="minorHAnsi"/>
              </w:rPr>
            </w:pPr>
            <w:r w:rsidRPr="000C6A11">
              <w:rPr>
                <w:rFonts w:cstheme="minorHAnsi"/>
              </w:rPr>
              <w:t>HGSS</w:t>
            </w:r>
          </w:p>
        </w:tc>
        <w:tc>
          <w:tcPr>
            <w:tcW w:w="4070" w:type="pct"/>
          </w:tcPr>
          <w:p w14:paraId="6D582C20" w14:textId="77777777" w:rsidR="00A1462E" w:rsidRPr="000C6A11" w:rsidRDefault="00A1462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C6A11">
              <w:rPr>
                <w:rFonts w:cstheme="minorHAnsi"/>
              </w:rPr>
              <w:t>Hrvatska gorska služba spašavanja</w:t>
            </w:r>
          </w:p>
        </w:tc>
      </w:tr>
      <w:tr w:rsidR="00A1462E" w:rsidRPr="000C6A11" w14:paraId="09058459"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5AAFCADE" w14:textId="77777777" w:rsidR="00A1462E" w:rsidRPr="000C6A11" w:rsidRDefault="00A1462E" w:rsidP="00DE273E">
            <w:pPr>
              <w:spacing w:before="60" w:after="60" w:line="240" w:lineRule="auto"/>
              <w:rPr>
                <w:rFonts w:cstheme="minorHAnsi"/>
              </w:rPr>
            </w:pPr>
            <w:r w:rsidRPr="000C6A11">
              <w:rPr>
                <w:rFonts w:cstheme="minorHAnsi"/>
              </w:rPr>
              <w:t>DZM</w:t>
            </w:r>
          </w:p>
        </w:tc>
        <w:tc>
          <w:tcPr>
            <w:tcW w:w="4070" w:type="pct"/>
          </w:tcPr>
          <w:p w14:paraId="25069818" w14:textId="77777777" w:rsidR="00A1462E" w:rsidRPr="000C6A11" w:rsidRDefault="00A1462E"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C6A11">
              <w:rPr>
                <w:rFonts w:cstheme="minorHAnsi"/>
              </w:rPr>
              <w:t>Državni zavod za mjeriteljstvo</w:t>
            </w:r>
          </w:p>
        </w:tc>
      </w:tr>
      <w:tr w:rsidR="00A1462E" w:rsidRPr="000C6A11" w14:paraId="265E80FC"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33B30394" w14:textId="77777777" w:rsidR="00A1462E" w:rsidRPr="000C6A11" w:rsidRDefault="00A1462E" w:rsidP="00DE273E">
            <w:pPr>
              <w:spacing w:before="60" w:after="60" w:line="240" w:lineRule="auto"/>
              <w:rPr>
                <w:rFonts w:cstheme="minorHAnsi"/>
              </w:rPr>
            </w:pPr>
            <w:r w:rsidRPr="000C6A11">
              <w:rPr>
                <w:rFonts w:cstheme="minorHAnsi"/>
              </w:rPr>
              <w:t>HCK</w:t>
            </w:r>
          </w:p>
        </w:tc>
        <w:tc>
          <w:tcPr>
            <w:tcW w:w="4070" w:type="pct"/>
          </w:tcPr>
          <w:p w14:paraId="759D15E9" w14:textId="77777777" w:rsidR="00A1462E" w:rsidRPr="000C6A11" w:rsidRDefault="00A1462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C6A11">
              <w:rPr>
                <w:rFonts w:cstheme="minorHAnsi"/>
              </w:rPr>
              <w:t>Hrvatski crveni križ</w:t>
            </w:r>
          </w:p>
        </w:tc>
      </w:tr>
      <w:tr w:rsidR="00A1462E" w:rsidRPr="000C6A11" w14:paraId="6175E538"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12870869" w14:textId="77777777" w:rsidR="00A1462E" w:rsidRPr="000C6A11" w:rsidRDefault="00A1462E" w:rsidP="00DE273E">
            <w:pPr>
              <w:spacing w:before="60" w:after="60" w:line="240" w:lineRule="auto"/>
              <w:rPr>
                <w:rFonts w:cstheme="minorHAnsi"/>
              </w:rPr>
            </w:pPr>
            <w:r w:rsidRPr="000C6A11">
              <w:rPr>
                <w:rFonts w:cstheme="minorHAnsi"/>
              </w:rPr>
              <w:t>HVZ</w:t>
            </w:r>
          </w:p>
        </w:tc>
        <w:tc>
          <w:tcPr>
            <w:tcW w:w="4070" w:type="pct"/>
          </w:tcPr>
          <w:p w14:paraId="615A54D9" w14:textId="77777777" w:rsidR="00A1462E" w:rsidRPr="000C6A11" w:rsidRDefault="00A1462E"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C6A11">
              <w:rPr>
                <w:rFonts w:cstheme="minorHAnsi"/>
              </w:rPr>
              <w:t>Hrvatska vatrogasna zajednica</w:t>
            </w:r>
          </w:p>
        </w:tc>
      </w:tr>
      <w:tr w:rsidR="00A1462E" w:rsidRPr="000C6A11" w14:paraId="2A77AFDC"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02E76DC3" w14:textId="77777777" w:rsidR="00A1462E" w:rsidRPr="000C6A11" w:rsidRDefault="00A1462E" w:rsidP="00DE273E">
            <w:pPr>
              <w:spacing w:before="60" w:after="60" w:line="240" w:lineRule="auto"/>
              <w:rPr>
                <w:rFonts w:cstheme="minorHAnsi"/>
              </w:rPr>
            </w:pPr>
            <w:r w:rsidRPr="000C6A11">
              <w:rPr>
                <w:rFonts w:cstheme="minorHAnsi"/>
              </w:rPr>
              <w:t>HPD</w:t>
            </w:r>
          </w:p>
        </w:tc>
        <w:tc>
          <w:tcPr>
            <w:tcW w:w="4070" w:type="pct"/>
          </w:tcPr>
          <w:p w14:paraId="036A9235" w14:textId="77777777" w:rsidR="00A1462E" w:rsidRPr="000C6A11" w:rsidRDefault="00A1462E"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0C6A11">
              <w:rPr>
                <w:rFonts w:cstheme="minorHAnsi"/>
              </w:rPr>
              <w:t>Hrvatsko psihološko društvo</w:t>
            </w:r>
          </w:p>
        </w:tc>
      </w:tr>
      <w:tr w:rsidR="00A1462E" w:rsidRPr="00A24567" w14:paraId="5547FB70"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4CA242A9" w14:textId="77777777" w:rsidR="00A1462E" w:rsidRPr="000C6A11" w:rsidRDefault="00A1462E" w:rsidP="00DE273E">
            <w:pPr>
              <w:spacing w:before="60" w:after="60" w:line="240" w:lineRule="auto"/>
              <w:rPr>
                <w:rFonts w:cstheme="minorHAnsi"/>
              </w:rPr>
            </w:pPr>
            <w:r w:rsidRPr="000C6A11">
              <w:rPr>
                <w:rFonts w:cstheme="minorHAnsi"/>
              </w:rPr>
              <w:t>RSO</w:t>
            </w:r>
          </w:p>
        </w:tc>
        <w:tc>
          <w:tcPr>
            <w:tcW w:w="4070" w:type="pct"/>
          </w:tcPr>
          <w:p w14:paraId="07E41D62" w14:textId="77777777" w:rsidR="00A1462E" w:rsidRPr="00A24567" w:rsidRDefault="00300531" w:rsidP="00853A5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0C6A11">
              <w:rPr>
                <w:rFonts w:cstheme="minorHAnsi"/>
              </w:rPr>
              <w:t xml:space="preserve">Road Safety Organizations </w:t>
            </w:r>
            <w:r w:rsidR="00853A57" w:rsidRPr="000C6A11">
              <w:rPr>
                <w:rFonts w:cstheme="minorHAnsi"/>
              </w:rPr>
              <w:t>–</w:t>
            </w:r>
            <w:r w:rsidRPr="000C6A11">
              <w:rPr>
                <w:rFonts w:cstheme="minorHAnsi"/>
              </w:rPr>
              <w:t xml:space="preserve"> </w:t>
            </w:r>
            <w:r w:rsidR="00853A57" w:rsidRPr="000C6A11">
              <w:rPr>
                <w:rFonts w:cstheme="minorHAnsi"/>
              </w:rPr>
              <w:t xml:space="preserve">nevladine </w:t>
            </w:r>
            <w:r w:rsidR="00A1462E" w:rsidRPr="000C6A11">
              <w:rPr>
                <w:rFonts w:cstheme="minorHAnsi"/>
              </w:rPr>
              <w:t>Organizacije iz područja cestovne sigurnosti</w:t>
            </w:r>
          </w:p>
        </w:tc>
      </w:tr>
      <w:tr w:rsidR="002C682C" w:rsidRPr="00A24567" w14:paraId="599CB18F"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4585D26D" w14:textId="77777777" w:rsidR="002C682C" w:rsidRPr="00A24567" w:rsidRDefault="002C682C" w:rsidP="00DE273E">
            <w:pPr>
              <w:spacing w:before="60" w:after="60" w:line="240" w:lineRule="auto"/>
              <w:rPr>
                <w:rFonts w:cstheme="minorHAnsi"/>
              </w:rPr>
            </w:pPr>
            <w:r w:rsidRPr="00A24567">
              <w:rPr>
                <w:rFonts w:cstheme="minorHAnsi"/>
              </w:rPr>
              <w:t>RCS</w:t>
            </w:r>
          </w:p>
        </w:tc>
        <w:tc>
          <w:tcPr>
            <w:tcW w:w="4070" w:type="pct"/>
          </w:tcPr>
          <w:p w14:paraId="39E6782A" w14:textId="77777777" w:rsidR="002C682C" w:rsidRPr="00A24567" w:rsidRDefault="002C682C"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A24567">
              <w:rPr>
                <w:rFonts w:cstheme="minorHAnsi"/>
              </w:rPr>
              <w:t xml:space="preserve">Revizori cestovne sigurnosti </w:t>
            </w:r>
          </w:p>
        </w:tc>
      </w:tr>
      <w:tr w:rsidR="008D6C74" w:rsidRPr="00A24567" w14:paraId="15AB35F1"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6B548DAB" w14:textId="77777777" w:rsidR="008D6C74" w:rsidRPr="00A24567" w:rsidRDefault="008D6C74" w:rsidP="00DE273E">
            <w:pPr>
              <w:spacing w:before="60" w:after="60" w:line="240" w:lineRule="auto"/>
              <w:rPr>
                <w:rFonts w:cstheme="minorHAnsi"/>
              </w:rPr>
            </w:pPr>
            <w:r w:rsidRPr="00A24567">
              <w:rPr>
                <w:rFonts w:cstheme="minorHAnsi"/>
              </w:rPr>
              <w:t>EU</w:t>
            </w:r>
          </w:p>
        </w:tc>
        <w:tc>
          <w:tcPr>
            <w:tcW w:w="4070" w:type="pct"/>
          </w:tcPr>
          <w:p w14:paraId="25CBC758" w14:textId="77777777" w:rsidR="008D6C74" w:rsidRPr="00A24567" w:rsidRDefault="00B45661"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24567">
              <w:rPr>
                <w:rFonts w:cstheme="minorHAnsi"/>
              </w:rPr>
              <w:t>Europska u</w:t>
            </w:r>
            <w:r w:rsidR="008D6C74" w:rsidRPr="00A24567">
              <w:rPr>
                <w:rFonts w:cstheme="minorHAnsi"/>
              </w:rPr>
              <w:t>nija</w:t>
            </w:r>
          </w:p>
        </w:tc>
      </w:tr>
      <w:tr w:rsidR="006061EB" w:rsidRPr="00A24567" w14:paraId="396E975E" w14:textId="77777777" w:rsidTr="00717A4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0B559EAE" w14:textId="625CCF6A" w:rsidR="006061EB" w:rsidRPr="00A24567" w:rsidRDefault="006061EB" w:rsidP="00DE273E">
            <w:pPr>
              <w:spacing w:before="60" w:after="60" w:line="240" w:lineRule="auto"/>
              <w:rPr>
                <w:rFonts w:cstheme="minorHAnsi"/>
              </w:rPr>
            </w:pPr>
            <w:r>
              <w:rPr>
                <w:rFonts w:cstheme="minorHAnsi"/>
              </w:rPr>
              <w:t>UN</w:t>
            </w:r>
          </w:p>
        </w:tc>
        <w:tc>
          <w:tcPr>
            <w:tcW w:w="4070" w:type="pct"/>
          </w:tcPr>
          <w:p w14:paraId="6EB53992" w14:textId="49BD78F2" w:rsidR="006061EB" w:rsidRPr="00A24567" w:rsidRDefault="006061EB" w:rsidP="00DE273E">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Ujedinjeni narodi</w:t>
            </w:r>
          </w:p>
        </w:tc>
      </w:tr>
      <w:tr w:rsidR="006061EB" w:rsidRPr="00A24567" w14:paraId="11842F7F" w14:textId="77777777" w:rsidTr="00717A4E">
        <w:trPr>
          <w:trHeight w:hRule="exact" w:val="340"/>
        </w:trPr>
        <w:tc>
          <w:tcPr>
            <w:cnfStyle w:val="001000000000" w:firstRow="0" w:lastRow="0" w:firstColumn="1" w:lastColumn="0" w:oddVBand="0" w:evenVBand="0" w:oddHBand="0" w:evenHBand="0" w:firstRowFirstColumn="0" w:firstRowLastColumn="0" w:lastRowFirstColumn="0" w:lastRowLastColumn="0"/>
            <w:tcW w:w="930" w:type="pct"/>
          </w:tcPr>
          <w:p w14:paraId="0215FE10" w14:textId="77F765EA" w:rsidR="006061EB" w:rsidRDefault="006061EB" w:rsidP="00DE273E">
            <w:pPr>
              <w:spacing w:before="60" w:after="60" w:line="240" w:lineRule="auto"/>
              <w:rPr>
                <w:rFonts w:cstheme="minorHAnsi"/>
              </w:rPr>
            </w:pPr>
            <w:r>
              <w:rPr>
                <w:rFonts w:cstheme="minorHAnsi"/>
              </w:rPr>
              <w:t xml:space="preserve">WHO </w:t>
            </w:r>
          </w:p>
        </w:tc>
        <w:tc>
          <w:tcPr>
            <w:tcW w:w="4070" w:type="pct"/>
          </w:tcPr>
          <w:p w14:paraId="20C06F8D" w14:textId="56DC064E" w:rsidR="006061EB" w:rsidRDefault="006061EB" w:rsidP="00DE273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Svjetska zdravstvena organizacija</w:t>
            </w:r>
          </w:p>
        </w:tc>
      </w:tr>
    </w:tbl>
    <w:p w14:paraId="64411027" w14:textId="77777777" w:rsidR="00414EF6" w:rsidRPr="00FC540E" w:rsidRDefault="00414EF6" w:rsidP="00414EF6">
      <w:pPr>
        <w:sectPr w:rsidR="00414EF6" w:rsidRPr="00FC540E" w:rsidSect="00E276D2">
          <w:pgSz w:w="11906" w:h="16838"/>
          <w:pgMar w:top="1418" w:right="1134" w:bottom="1418" w:left="1418" w:header="708" w:footer="170" w:gutter="0"/>
          <w:pgNumType w:fmt="upperRoman"/>
          <w:cols w:space="708"/>
          <w:docGrid w:linePitch="360"/>
        </w:sectPr>
      </w:pPr>
    </w:p>
    <w:p w14:paraId="2F158B73" w14:textId="77777777" w:rsidR="00BE0B23" w:rsidRPr="00A24567" w:rsidRDefault="003C6CA6" w:rsidP="00FE1186">
      <w:pPr>
        <w:pStyle w:val="Heading1"/>
        <w:ind w:left="426" w:hanging="426"/>
        <w:rPr>
          <w:sz w:val="28"/>
          <w:szCs w:val="28"/>
        </w:rPr>
      </w:pPr>
      <w:bookmarkStart w:id="5" w:name="_Toc71720437"/>
      <w:r w:rsidRPr="00A24567">
        <w:rPr>
          <w:sz w:val="28"/>
          <w:szCs w:val="28"/>
        </w:rPr>
        <w:t>Uvod</w:t>
      </w:r>
      <w:bookmarkEnd w:id="5"/>
    </w:p>
    <w:p w14:paraId="6893881A" w14:textId="3752627E" w:rsidR="00BE74D0" w:rsidRPr="00FC540E" w:rsidRDefault="00BE74D0" w:rsidP="00A24567">
      <w:pPr>
        <w:spacing w:before="0" w:after="0"/>
      </w:pPr>
      <w:r w:rsidRPr="00BE74D0">
        <w:t xml:space="preserve">U postupku rješavanja teorijskih ili praktičnih problema </w:t>
      </w:r>
      <w:r w:rsidR="00B45661">
        <w:t xml:space="preserve">povezanih </w:t>
      </w:r>
      <w:r w:rsidR="00F77B35">
        <w:t>sa</w:t>
      </w:r>
      <w:r w:rsidR="00B45661">
        <w:t xml:space="preserve"> sigurnost</w:t>
      </w:r>
      <w:r w:rsidR="00F77B35">
        <w:t>i</w:t>
      </w:r>
      <w:r w:rsidRPr="00BE74D0">
        <w:t xml:space="preserve"> cestovnog prometa, najvažnija je svjesnost posljedica koje isti prouzrokuju. Svjesnost o postojanju problema cestovne sigurnosti i važnosti</w:t>
      </w:r>
      <w:r w:rsidR="00B45661">
        <w:t xml:space="preserve"> njegova rješavanja</w:t>
      </w:r>
      <w:r w:rsidRPr="00BE74D0">
        <w:t xml:space="preserve"> u Republici Hrvatskoj je spoznata već nakon proglašenja hrvatske suverenosti i samostalnosti</w:t>
      </w:r>
      <w:r w:rsidR="006061EB">
        <w:t>, što je potvrđeno</w:t>
      </w:r>
      <w:r w:rsidRPr="00BE74D0">
        <w:t xml:space="preserve"> kroz </w:t>
      </w:r>
      <w:r w:rsidR="00666C49">
        <w:t xml:space="preserve">dosadašnju izradu i </w:t>
      </w:r>
      <w:r w:rsidRPr="00BE74D0">
        <w:t xml:space="preserve">provedbu pet </w:t>
      </w:r>
      <w:r w:rsidR="00103611">
        <w:t>n</w:t>
      </w:r>
      <w:r w:rsidRPr="00BE74D0">
        <w:t>acionalnih programa sigurnosti cestovnog prometa.</w:t>
      </w:r>
    </w:p>
    <w:p w14:paraId="7ED938AA" w14:textId="22960924" w:rsidR="00935407" w:rsidRPr="00FC540E" w:rsidRDefault="00624F0F" w:rsidP="00A24567">
      <w:pPr>
        <w:spacing w:before="0" w:after="0"/>
      </w:pPr>
      <w:r w:rsidRPr="00FC540E">
        <w:t xml:space="preserve">Prvi Nacionalni program izrađen </w:t>
      </w:r>
      <w:r w:rsidR="00B45661">
        <w:t xml:space="preserve">je </w:t>
      </w:r>
      <w:r w:rsidRPr="00FC540E">
        <w:t xml:space="preserve">još 1994., što </w:t>
      </w:r>
      <w:r w:rsidR="00935407" w:rsidRPr="00FC540E">
        <w:t>Hrvatsku stavlja među prve zemlje u Europi po pitanju izrade nacionalnih programa</w:t>
      </w:r>
      <w:r w:rsidRPr="00FC540E">
        <w:t xml:space="preserve"> (strategija)</w:t>
      </w:r>
      <w:r w:rsidR="00935407" w:rsidRPr="00FC540E">
        <w:t xml:space="preserve"> sigurnosti cestovnog prometa:</w:t>
      </w:r>
    </w:p>
    <w:p w14:paraId="6E5FCF2F" w14:textId="77777777" w:rsidR="00935407" w:rsidRPr="00FC540E" w:rsidRDefault="00935407" w:rsidP="00A24567">
      <w:pPr>
        <w:pStyle w:val="ListParagraph"/>
        <w:numPr>
          <w:ilvl w:val="0"/>
          <w:numId w:val="3"/>
        </w:numPr>
        <w:spacing w:before="0"/>
        <w:ind w:left="568" w:hanging="284"/>
      </w:pPr>
      <w:r w:rsidRPr="00FC540E">
        <w:t xml:space="preserve">Nacionalni program sigurnosti cestovnog prometa za razdoblje od 1994. do 1995. </w:t>
      </w:r>
    </w:p>
    <w:p w14:paraId="6C9C40F9" w14:textId="77777777" w:rsidR="00935407" w:rsidRPr="00FC540E" w:rsidRDefault="00935407" w:rsidP="00A24567">
      <w:pPr>
        <w:pStyle w:val="ListParagraph"/>
        <w:numPr>
          <w:ilvl w:val="0"/>
          <w:numId w:val="3"/>
        </w:numPr>
        <w:spacing w:before="0"/>
        <w:ind w:left="568" w:hanging="284"/>
      </w:pPr>
      <w:r w:rsidRPr="00FC540E">
        <w:t xml:space="preserve">Nacionalni program sigurnosti cestovnog prometa za razdoblje od 1996. do 2000. </w:t>
      </w:r>
    </w:p>
    <w:p w14:paraId="417576E2" w14:textId="77777777" w:rsidR="00935407" w:rsidRPr="00FC540E" w:rsidRDefault="00935407" w:rsidP="00A24567">
      <w:pPr>
        <w:pStyle w:val="ListParagraph"/>
        <w:numPr>
          <w:ilvl w:val="0"/>
          <w:numId w:val="3"/>
        </w:numPr>
        <w:spacing w:before="0"/>
        <w:ind w:left="568" w:hanging="284"/>
      </w:pPr>
      <w:r w:rsidRPr="00FC540E">
        <w:t xml:space="preserve">Nacionalni program sigurnosti cestovnog prometa za razdoblje od 2001. do 2005. </w:t>
      </w:r>
    </w:p>
    <w:p w14:paraId="525EA1A1" w14:textId="77777777" w:rsidR="00935407" w:rsidRPr="00FC540E" w:rsidRDefault="00935407" w:rsidP="00A24567">
      <w:pPr>
        <w:pStyle w:val="ListParagraph"/>
        <w:numPr>
          <w:ilvl w:val="0"/>
          <w:numId w:val="3"/>
        </w:numPr>
        <w:spacing w:before="0"/>
        <w:ind w:left="568" w:hanging="284"/>
      </w:pPr>
      <w:r w:rsidRPr="00FC540E">
        <w:t xml:space="preserve">Nacionalni program sigurnosti cestovnog prometa za razdoblje od 2006. do 2010. </w:t>
      </w:r>
    </w:p>
    <w:p w14:paraId="136B7C0D" w14:textId="77777777" w:rsidR="00935407" w:rsidRPr="00FC540E" w:rsidRDefault="00935407" w:rsidP="00A24567">
      <w:pPr>
        <w:pStyle w:val="ListParagraph"/>
        <w:numPr>
          <w:ilvl w:val="0"/>
          <w:numId w:val="3"/>
        </w:numPr>
        <w:spacing w:before="0"/>
        <w:ind w:left="568" w:hanging="284"/>
      </w:pPr>
      <w:r w:rsidRPr="00FC540E">
        <w:t>Nacionalni program sigurnosti cestovnog prometa za razdoblje od 2011. do 2020.</w:t>
      </w:r>
    </w:p>
    <w:p w14:paraId="1D82BB0B" w14:textId="496B3510" w:rsidR="00F7095D" w:rsidRPr="00FC540E" w:rsidRDefault="00EE3733" w:rsidP="00A24567">
      <w:pPr>
        <w:spacing w:before="0" w:after="0"/>
      </w:pPr>
      <w:r>
        <w:t xml:space="preserve">U svim </w:t>
      </w:r>
      <w:r w:rsidR="0050569A">
        <w:t>navedenim</w:t>
      </w:r>
      <w:r>
        <w:t xml:space="preserve"> </w:t>
      </w:r>
      <w:r w:rsidR="006061EB">
        <w:t>p</w:t>
      </w:r>
      <w:r w:rsidR="008C03A9">
        <w:t>rogramima definiran je identičan</w:t>
      </w:r>
      <w:r w:rsidR="00935407" w:rsidRPr="00FC540E">
        <w:t xml:space="preserve"> problem i cilj, a to je povećanje sigurnosti cestovnog </w:t>
      </w:r>
      <w:r w:rsidR="00935407" w:rsidRPr="00383173">
        <w:t xml:space="preserve">prometa </w:t>
      </w:r>
      <w:r w:rsidR="008C03A9" w:rsidRPr="00383173">
        <w:t xml:space="preserve">prije svega </w:t>
      </w:r>
      <w:r w:rsidR="00935407" w:rsidRPr="00383173">
        <w:t xml:space="preserve">kroz smanjenje broja </w:t>
      </w:r>
      <w:r w:rsidR="00685BC9" w:rsidRPr="00383173">
        <w:t xml:space="preserve">poginulih osoba u prometnim </w:t>
      </w:r>
      <w:r w:rsidR="00935407" w:rsidRPr="00383173">
        <w:t>nesreća</w:t>
      </w:r>
      <w:r w:rsidR="00685BC9" w:rsidRPr="00383173">
        <w:t>ma</w:t>
      </w:r>
      <w:r w:rsidR="00935407" w:rsidRPr="00383173">
        <w:t xml:space="preserve">, a zatim i </w:t>
      </w:r>
      <w:r w:rsidR="001D0C29" w:rsidRPr="00383173">
        <w:t xml:space="preserve">smanjenje broja prometnih nesreća i </w:t>
      </w:r>
      <w:r w:rsidR="00935407" w:rsidRPr="00383173">
        <w:t xml:space="preserve">posljedica nastalih </w:t>
      </w:r>
      <w:r w:rsidR="00A119D6" w:rsidRPr="00383173">
        <w:t xml:space="preserve">u tim </w:t>
      </w:r>
      <w:r w:rsidR="00935407" w:rsidRPr="00383173">
        <w:t>nesreća</w:t>
      </w:r>
      <w:r w:rsidR="00A119D6" w:rsidRPr="00383173">
        <w:t>ma</w:t>
      </w:r>
      <w:r w:rsidR="00935407" w:rsidRPr="00383173">
        <w:t xml:space="preserve">. </w:t>
      </w:r>
      <w:r w:rsidR="0043347C" w:rsidRPr="00383173">
        <w:t xml:space="preserve">Planirane </w:t>
      </w:r>
      <w:r w:rsidR="003169CD">
        <w:t xml:space="preserve">mjere i aktivnosti u navedenim </w:t>
      </w:r>
      <w:r w:rsidR="006061EB">
        <w:t>p</w:t>
      </w:r>
      <w:r w:rsidR="0043347C" w:rsidRPr="00383173">
        <w:t>rogramima bile su usklađene i sa svjetskim i europskim smjernicama za povećanje sigurnosti</w:t>
      </w:r>
      <w:r w:rsidR="0043347C" w:rsidRPr="0043347C">
        <w:t xml:space="preserve"> cestovnog prometa. </w:t>
      </w:r>
    </w:p>
    <w:p w14:paraId="3B4E50F0" w14:textId="77777777" w:rsidR="00935407" w:rsidRPr="00FC540E" w:rsidRDefault="00935407" w:rsidP="00935407">
      <w:pPr>
        <w:spacing w:after="0"/>
        <w:jc w:val="center"/>
      </w:pPr>
      <w:r w:rsidRPr="00A24567">
        <w:rPr>
          <w:noProof/>
          <w:bdr w:val="single" w:sz="4" w:space="0" w:color="auto"/>
          <w:lang w:eastAsia="hr-HR"/>
        </w:rPr>
        <w:drawing>
          <wp:inline distT="0" distB="0" distL="0" distR="0" wp14:anchorId="1B106562" wp14:editId="5F0E10A1">
            <wp:extent cx="5264150" cy="3041650"/>
            <wp:effectExtent l="0" t="0" r="0" b="635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4735" cy="3041988"/>
                    </a:xfrm>
                    <a:prstGeom prst="rect">
                      <a:avLst/>
                    </a:prstGeom>
                  </pic:spPr>
                </pic:pic>
              </a:graphicData>
            </a:graphic>
          </wp:inline>
        </w:drawing>
      </w:r>
    </w:p>
    <w:p w14:paraId="4683ED04" w14:textId="77777777" w:rsidR="0062359B" w:rsidRPr="00FC540E" w:rsidRDefault="0062359B" w:rsidP="0062359B">
      <w:pPr>
        <w:pStyle w:val="IZVORI"/>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6EE245E5" w14:textId="77777777" w:rsidR="007F38CB" w:rsidRDefault="007F38CB" w:rsidP="00F7095D">
      <w:pPr>
        <w:spacing w:before="0" w:after="0"/>
      </w:pPr>
    </w:p>
    <w:p w14:paraId="4E288686" w14:textId="027B2012" w:rsidR="00935407" w:rsidRPr="00FC540E" w:rsidRDefault="00B45661" w:rsidP="00F7095D">
      <w:pPr>
        <w:spacing w:before="0" w:after="0"/>
      </w:pPr>
      <w:r>
        <w:t>Od vremena kad</w:t>
      </w:r>
      <w:r w:rsidR="00DB7D42" w:rsidRPr="00DB7D42">
        <w:t xml:space="preserve"> je Vlada Republike Hrvatske prihvatila i proglasila provođenje prvog Nacionalnog programa</w:t>
      </w:r>
      <w:r w:rsidR="00DB7D42" w:rsidRPr="00DB7D42" w:rsidDel="00DB7D42">
        <w:t xml:space="preserve"> </w:t>
      </w:r>
      <w:r w:rsidR="00935407" w:rsidRPr="00FC540E">
        <w:t>1</w:t>
      </w:r>
      <w:r>
        <w:t>6. lipnja 1994.</w:t>
      </w:r>
      <w:r w:rsidR="001D0C29">
        <w:t xml:space="preserve">, </w:t>
      </w:r>
      <w:r>
        <w:t>do danas</w:t>
      </w:r>
      <w:r w:rsidR="00935407" w:rsidRPr="00FC540E">
        <w:t xml:space="preserve"> prometni sustav uvelike se promijenio. U svijetu s</w:t>
      </w:r>
      <w:r>
        <w:t>e dogodi</w:t>
      </w:r>
      <w:r w:rsidR="00935407" w:rsidRPr="00FC540E">
        <w:t xml:space="preserve">o niz globalnih promjena koje su utjecale na cestovni promet u svim državama, pa tako i u Republici Hrvatskoj. Uslijed sve veće motorizacije značajno se povećao ukupan broj vozila i vozača, prometna opterećenja u gradovima postala su sve veća, </w:t>
      </w:r>
      <w:r w:rsidR="000C070A" w:rsidRPr="00FC540E">
        <w:t>a shodno tome i negativan utjecaj prometa na čovjeka i okolinu</w:t>
      </w:r>
      <w:r w:rsidR="00935407" w:rsidRPr="00FC540E">
        <w:t xml:space="preserve">. </w:t>
      </w:r>
      <w:r w:rsidR="000C070A" w:rsidRPr="00FC540E">
        <w:t>No unatoč tim činjenicama</w:t>
      </w:r>
      <w:r>
        <w:t>,</w:t>
      </w:r>
      <w:r w:rsidR="00935407" w:rsidRPr="00FC540E">
        <w:t xml:space="preserve"> stanje sigurnosti cestovnog prometa u proteklih 26</w:t>
      </w:r>
      <w:r w:rsidR="00A85D5C">
        <w:t xml:space="preserve"> </w:t>
      </w:r>
      <w:r w:rsidR="00935407" w:rsidRPr="00FC540E">
        <w:t xml:space="preserve">godina u Republici Hrvatskoj </w:t>
      </w:r>
      <w:r w:rsidR="000C070A" w:rsidRPr="00FC540E">
        <w:t>doživjelo je značajna poboljšanja</w:t>
      </w:r>
      <w:r w:rsidR="00935407" w:rsidRPr="00FC540E">
        <w:t xml:space="preserve">. </w:t>
      </w:r>
      <w:r w:rsidR="00D51459" w:rsidRPr="00D51459">
        <w:t>Pozitivni učinci poduzetih aktivnosti na području sigu</w:t>
      </w:r>
      <w:r>
        <w:t>rnosti potvrđeni su poda</w:t>
      </w:r>
      <w:r w:rsidR="00D51459" w:rsidRPr="00D51459">
        <w:t>cima</w:t>
      </w:r>
      <w:r w:rsidR="00D51459" w:rsidRPr="00D51459" w:rsidDel="00D51459">
        <w:t xml:space="preserve"> </w:t>
      </w:r>
      <w:r w:rsidR="00935407" w:rsidRPr="00FC540E">
        <w:t>o broju poginulih osoba u cestovnom prometu</w:t>
      </w:r>
      <w:r>
        <w:t>,</w:t>
      </w:r>
      <w:r w:rsidR="00935407" w:rsidRPr="00FC540E">
        <w:t xml:space="preserve"> koji</w:t>
      </w:r>
      <w:r w:rsidR="000C070A" w:rsidRPr="00FC540E">
        <w:t>h</w:t>
      </w:r>
      <w:r w:rsidR="00935407" w:rsidRPr="00FC540E">
        <w:t xml:space="preserve"> je u 2019.</w:t>
      </w:r>
      <w:r w:rsidR="00A85D5C">
        <w:t xml:space="preserve"> </w:t>
      </w:r>
      <w:r w:rsidR="000C070A" w:rsidRPr="00FC540E">
        <w:t>bilo gotovo tri puta</w:t>
      </w:r>
      <w:r w:rsidR="00935407" w:rsidRPr="00FC540E">
        <w:t xml:space="preserve"> manj</w:t>
      </w:r>
      <w:r w:rsidR="000C070A" w:rsidRPr="00FC540E">
        <w:t>e</w:t>
      </w:r>
      <w:r w:rsidR="00935407" w:rsidRPr="00FC540E">
        <w:t xml:space="preserve"> u odnosu na 1994., tj. u odnosu na početke </w:t>
      </w:r>
      <w:r w:rsidR="000C070A" w:rsidRPr="00FC540E">
        <w:t>provedbe Nacionalnog</w:t>
      </w:r>
      <w:r w:rsidR="00935407" w:rsidRPr="00FC540E">
        <w:t xml:space="preserve"> programa. </w:t>
      </w:r>
      <w:r w:rsidR="000F0E5E">
        <w:t>Svakako da je d</w:t>
      </w:r>
      <w:r w:rsidR="00935407" w:rsidRPr="00FC540E">
        <w:t xml:space="preserve">io smanjenja poginulih povezan </w:t>
      </w:r>
      <w:r w:rsidR="000F0E5E">
        <w:t>uz</w:t>
      </w:r>
      <w:r w:rsidR="000F0E5E" w:rsidRPr="00FC540E">
        <w:t xml:space="preserve"> </w:t>
      </w:r>
      <w:r w:rsidR="00935407" w:rsidRPr="00FC540E">
        <w:t>tehnološki napre</w:t>
      </w:r>
      <w:r w:rsidR="000F0E5E">
        <w:t>dak</w:t>
      </w:r>
      <w:r w:rsidR="00935407" w:rsidRPr="00FC540E">
        <w:t xml:space="preserve"> vozila</w:t>
      </w:r>
      <w:r>
        <w:t>,</w:t>
      </w:r>
      <w:r w:rsidR="00935407" w:rsidRPr="00FC540E">
        <w:t xml:space="preserve"> kao i same prometne infrastrukture.</w:t>
      </w:r>
    </w:p>
    <w:p w14:paraId="03BD94E1" w14:textId="77777777" w:rsidR="00935407" w:rsidRPr="00FC540E" w:rsidRDefault="00935407" w:rsidP="006F5302">
      <w:pPr>
        <w:jc w:val="center"/>
      </w:pPr>
      <w:r w:rsidRPr="00EF48AC">
        <w:rPr>
          <w:noProof/>
          <w:bdr w:val="single" w:sz="6" w:space="0" w:color="auto"/>
          <w:lang w:eastAsia="hr-HR"/>
        </w:rPr>
        <w:drawing>
          <wp:inline distT="0" distB="0" distL="0" distR="0" wp14:anchorId="39A0DAE3" wp14:editId="6AFA0D9B">
            <wp:extent cx="5760000" cy="2880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2880000"/>
                    </a:xfrm>
                    <a:prstGeom prst="rect">
                      <a:avLst/>
                    </a:prstGeom>
                  </pic:spPr>
                </pic:pic>
              </a:graphicData>
            </a:graphic>
          </wp:inline>
        </w:drawing>
      </w:r>
    </w:p>
    <w:p w14:paraId="1B05392F" w14:textId="77777777" w:rsidR="0062359B" w:rsidRPr="00FC540E" w:rsidRDefault="0062359B" w:rsidP="0062359B">
      <w:pPr>
        <w:pStyle w:val="IZVORI"/>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326F7174" w14:textId="77777777" w:rsidR="00935407" w:rsidRPr="00383173" w:rsidRDefault="002B66BF" w:rsidP="00F7095D">
      <w:pPr>
        <w:spacing w:before="0" w:after="0"/>
      </w:pPr>
      <w:r>
        <w:t>Pozitivni u</w:t>
      </w:r>
      <w:r w:rsidR="00935407" w:rsidRPr="00FC540E">
        <w:t xml:space="preserve">činci dosadašnje provedbe Nacionalnog programa očituju se u smanjenju broja poginulih osoba u cestovnom prometu. Međutim, postoje i drugi </w:t>
      </w:r>
      <w:r w:rsidR="001F0933">
        <w:t>pokazatelji</w:t>
      </w:r>
      <w:r w:rsidR="001F0933" w:rsidRPr="00FC540E">
        <w:t xml:space="preserve"> </w:t>
      </w:r>
      <w:r w:rsidR="00ED521F" w:rsidRPr="00ED521F">
        <w:t xml:space="preserve">s kojima se potvrđuje učinkovitost provedbe </w:t>
      </w:r>
      <w:r w:rsidR="00ED521F" w:rsidRPr="00383173">
        <w:t>mjera dosadašnjih Programa</w:t>
      </w:r>
      <w:r w:rsidR="00935407" w:rsidRPr="00383173">
        <w:t>, a to su:</w:t>
      </w:r>
    </w:p>
    <w:p w14:paraId="78603D83" w14:textId="77777777" w:rsidR="00935407" w:rsidRPr="00383173" w:rsidRDefault="00B45661" w:rsidP="00F7095D">
      <w:pPr>
        <w:pStyle w:val="ListParagraph"/>
        <w:numPr>
          <w:ilvl w:val="0"/>
          <w:numId w:val="4"/>
        </w:numPr>
        <w:spacing w:before="0"/>
        <w:ind w:left="567" w:hanging="283"/>
      </w:pPr>
      <w:r w:rsidRPr="00383173">
        <w:t>povećanje prometne kulture</w:t>
      </w:r>
    </w:p>
    <w:p w14:paraId="1F24CAA5" w14:textId="77777777" w:rsidR="00935407" w:rsidRPr="00383173" w:rsidRDefault="00935407" w:rsidP="00F7095D">
      <w:pPr>
        <w:pStyle w:val="ListParagraph"/>
        <w:numPr>
          <w:ilvl w:val="0"/>
          <w:numId w:val="4"/>
        </w:numPr>
        <w:spacing w:before="0"/>
        <w:ind w:left="567" w:hanging="283"/>
      </w:pPr>
      <w:r w:rsidRPr="00383173">
        <w:t>smanjenje ukupnog broja prometnih nesreća i smanje</w:t>
      </w:r>
      <w:r w:rsidR="00B45661" w:rsidRPr="00383173">
        <w:t>nje broja ozlijeđenih sudionika</w:t>
      </w:r>
    </w:p>
    <w:p w14:paraId="617EDFC0" w14:textId="77777777" w:rsidR="00935407" w:rsidRPr="00383173" w:rsidRDefault="00935407" w:rsidP="00F7095D">
      <w:pPr>
        <w:pStyle w:val="ListParagraph"/>
        <w:numPr>
          <w:ilvl w:val="0"/>
          <w:numId w:val="4"/>
        </w:numPr>
        <w:spacing w:before="0"/>
        <w:ind w:left="567" w:hanging="283"/>
      </w:pPr>
      <w:r w:rsidRPr="00383173">
        <w:t>izmjena hrvatskog zakonodavstva su</w:t>
      </w:r>
      <w:r w:rsidR="00B45661" w:rsidRPr="00383173">
        <w:t>kladno europskim smjernicama</w:t>
      </w:r>
    </w:p>
    <w:p w14:paraId="5B5AB159" w14:textId="77777777" w:rsidR="00935407" w:rsidRPr="00383173" w:rsidRDefault="00935407" w:rsidP="00F7095D">
      <w:pPr>
        <w:pStyle w:val="ListParagraph"/>
        <w:numPr>
          <w:ilvl w:val="0"/>
          <w:numId w:val="4"/>
        </w:numPr>
        <w:spacing w:before="0"/>
        <w:ind w:left="567" w:hanging="283"/>
      </w:pPr>
      <w:r w:rsidRPr="00383173">
        <w:t>usmjereno preventivno djelovan</w:t>
      </w:r>
      <w:r w:rsidR="00B45661" w:rsidRPr="00383173">
        <w:t>je policije i ostalih subjekata</w:t>
      </w:r>
    </w:p>
    <w:p w14:paraId="4152930D" w14:textId="77777777" w:rsidR="00935407" w:rsidRPr="00383173" w:rsidRDefault="00935407" w:rsidP="00F7095D">
      <w:pPr>
        <w:pStyle w:val="ListParagraph"/>
        <w:numPr>
          <w:ilvl w:val="0"/>
          <w:numId w:val="4"/>
        </w:numPr>
        <w:spacing w:before="0"/>
        <w:ind w:left="567" w:hanging="283"/>
      </w:pPr>
      <w:r w:rsidRPr="00383173">
        <w:t xml:space="preserve">podizanje svijesti kod šire populacije o problemu sigurnosti u </w:t>
      </w:r>
      <w:r w:rsidR="001D0C29" w:rsidRPr="00383173">
        <w:t xml:space="preserve">cestovnom </w:t>
      </w:r>
      <w:r w:rsidRPr="00383173">
        <w:t>prometu</w:t>
      </w:r>
    </w:p>
    <w:p w14:paraId="17E02CE5" w14:textId="77777777" w:rsidR="00935407" w:rsidRPr="00383173" w:rsidRDefault="00935407" w:rsidP="00F7095D">
      <w:pPr>
        <w:pStyle w:val="ListParagraph"/>
        <w:numPr>
          <w:ilvl w:val="0"/>
          <w:numId w:val="4"/>
        </w:numPr>
        <w:spacing w:before="0"/>
        <w:ind w:left="567" w:hanging="283"/>
      </w:pPr>
      <w:r w:rsidRPr="00383173">
        <w:t xml:space="preserve">senzibiliziranje javnog priopćavanja o problemu stradavanja u </w:t>
      </w:r>
      <w:r w:rsidR="001D0C29" w:rsidRPr="00383173">
        <w:t xml:space="preserve">cestovnom </w:t>
      </w:r>
      <w:r w:rsidRPr="00383173">
        <w:t>prometu</w:t>
      </w:r>
    </w:p>
    <w:p w14:paraId="0E27187F" w14:textId="77777777" w:rsidR="00935407" w:rsidRPr="00383173" w:rsidRDefault="00935407" w:rsidP="00F7095D">
      <w:pPr>
        <w:pStyle w:val="ListParagraph"/>
        <w:numPr>
          <w:ilvl w:val="0"/>
          <w:numId w:val="4"/>
        </w:numPr>
        <w:spacing w:before="0"/>
        <w:ind w:left="567" w:hanging="283"/>
      </w:pPr>
      <w:r w:rsidRPr="00383173">
        <w:t>uključivanje svih državnih tijela i stručnih organizacija u provedbu</w:t>
      </w:r>
      <w:r w:rsidR="001D0C29" w:rsidRPr="00383173">
        <w:t>.</w:t>
      </w:r>
    </w:p>
    <w:p w14:paraId="0CE388AC" w14:textId="4C9DADD4" w:rsidR="002F6BE1" w:rsidRDefault="002F6BE1" w:rsidP="00F7095D">
      <w:pPr>
        <w:spacing w:before="0" w:after="0"/>
      </w:pPr>
      <w:r w:rsidRPr="00FC540E">
        <w:t xml:space="preserve">Unatoč pozitivnim rezultatima </w:t>
      </w:r>
      <w:r w:rsidR="006C4192">
        <w:t>kvantificiranim</w:t>
      </w:r>
      <w:r w:rsidR="006C4192" w:rsidRPr="00FC540E">
        <w:t xml:space="preserve"> </w:t>
      </w:r>
      <w:r w:rsidRPr="00FC540E">
        <w:t>kroz konstantn</w:t>
      </w:r>
      <w:r w:rsidR="006C4192">
        <w:t>o</w:t>
      </w:r>
      <w:r w:rsidRPr="00FC540E">
        <w:t xml:space="preserve"> </w:t>
      </w:r>
      <w:r w:rsidR="006C4192">
        <w:t>smanjenje</w:t>
      </w:r>
      <w:r w:rsidR="006C4192" w:rsidRPr="00FC540E">
        <w:t xml:space="preserve"> </w:t>
      </w:r>
      <w:r w:rsidRPr="00FC540E">
        <w:t>broja smrtno stradalih od 1994.</w:t>
      </w:r>
      <w:r w:rsidR="00025B57">
        <w:t>,</w:t>
      </w:r>
      <w:r w:rsidRPr="00FC540E">
        <w:t xml:space="preserve"> postoje mogućnosti za dodatno poboljšanje sustava s ciljem ispunjavanja postavljenih ciljeva u povećanju sigurnosti cestovnog prometa. </w:t>
      </w:r>
      <w:r w:rsidR="000A57F2" w:rsidRPr="00FC540E">
        <w:t>S</w:t>
      </w:r>
      <w:r w:rsidRPr="00FC540E">
        <w:t xml:space="preserve">ukladno tome pristupilo se izradi novog Nacionalnog </w:t>
      </w:r>
      <w:r w:rsidR="00420CE8">
        <w:t>plana</w:t>
      </w:r>
      <w:r w:rsidR="00420CE8" w:rsidRPr="00FC540E">
        <w:t xml:space="preserve"> </w:t>
      </w:r>
      <w:r w:rsidRPr="00FC540E">
        <w:t xml:space="preserve">za razdoblje </w:t>
      </w:r>
      <w:r w:rsidR="00EC1FF4" w:rsidRPr="00FC540E">
        <w:t xml:space="preserve">od </w:t>
      </w:r>
      <w:r w:rsidRPr="00FC540E">
        <w:t>2021.</w:t>
      </w:r>
      <w:r w:rsidR="00EC1FF4" w:rsidRPr="00FC540E">
        <w:t xml:space="preserve"> do </w:t>
      </w:r>
      <w:r w:rsidRPr="00FC540E">
        <w:t>2030.</w:t>
      </w:r>
      <w:r w:rsidR="00A85D5C">
        <w:t xml:space="preserve"> </w:t>
      </w:r>
    </w:p>
    <w:p w14:paraId="0FFEDB5F" w14:textId="77777777" w:rsidR="00F7095D" w:rsidRPr="00FC540E" w:rsidRDefault="00F7095D" w:rsidP="00F7095D">
      <w:pPr>
        <w:spacing w:before="0" w:after="0"/>
      </w:pPr>
    </w:p>
    <w:p w14:paraId="3F32776C" w14:textId="726ABFA0" w:rsidR="0026288D" w:rsidRDefault="0037697A" w:rsidP="00F7095D">
      <w:pPr>
        <w:spacing w:before="0" w:after="0"/>
      </w:pPr>
      <w:r w:rsidRPr="00FC540E">
        <w:t xml:space="preserve">Također je važno napomenuti da su kod procesa izrade Nacionalnog </w:t>
      </w:r>
      <w:r w:rsidR="00420CE8">
        <w:t>plana</w:t>
      </w:r>
      <w:r w:rsidR="001D0C29">
        <w:t xml:space="preserve"> </w:t>
      </w:r>
      <w:r w:rsidR="0026288D" w:rsidRPr="00FC540E">
        <w:t xml:space="preserve">usvojene i pozitivne europske i svjetske regulative iz područja sigurnosti </w:t>
      </w:r>
      <w:r w:rsidR="0026288D" w:rsidRPr="00383173">
        <w:t>cestovnog prometa</w:t>
      </w:r>
      <w:r w:rsidR="00F7095D" w:rsidRPr="00383173">
        <w:t xml:space="preserve"> navedene u točki 3.2.</w:t>
      </w:r>
    </w:p>
    <w:p w14:paraId="0E1C2EA6" w14:textId="77777777" w:rsidR="00F7095D" w:rsidRPr="00FC540E" w:rsidRDefault="00F7095D" w:rsidP="00F7095D">
      <w:pPr>
        <w:spacing w:before="0" w:after="0"/>
      </w:pPr>
    </w:p>
    <w:p w14:paraId="6A36438F" w14:textId="77777777" w:rsidR="0037697A" w:rsidRPr="00FC540E" w:rsidRDefault="0037697A" w:rsidP="002F6BE1"/>
    <w:p w14:paraId="3ECABA10" w14:textId="77777777" w:rsidR="00B52D8B" w:rsidRPr="00FC540E" w:rsidRDefault="00B52D8B" w:rsidP="002F6BE1"/>
    <w:p w14:paraId="0250CDFC" w14:textId="77777777" w:rsidR="00B52D8B" w:rsidRPr="00FC540E" w:rsidRDefault="00B52D8B">
      <w:pPr>
        <w:spacing w:before="0" w:after="160" w:line="259" w:lineRule="auto"/>
        <w:jc w:val="left"/>
        <w:rPr>
          <w:rFonts w:eastAsiaTheme="majorEastAsia" w:cstheme="majorBidi"/>
          <w:b/>
          <w:caps/>
          <w:color w:val="45556B"/>
          <w:sz w:val="32"/>
          <w:szCs w:val="32"/>
        </w:rPr>
      </w:pPr>
      <w:r w:rsidRPr="00FC540E">
        <w:br w:type="page"/>
      </w:r>
    </w:p>
    <w:p w14:paraId="70FAEBAD" w14:textId="77777777" w:rsidR="009529B1" w:rsidRPr="006F5302" w:rsidRDefault="007C4283" w:rsidP="002D3135">
      <w:pPr>
        <w:pStyle w:val="Heading1"/>
        <w:ind w:left="284"/>
        <w:rPr>
          <w:sz w:val="28"/>
          <w:szCs w:val="28"/>
        </w:rPr>
      </w:pPr>
      <w:bookmarkStart w:id="6" w:name="_Toc71720438"/>
      <w:r w:rsidRPr="006F5302">
        <w:rPr>
          <w:sz w:val="28"/>
          <w:szCs w:val="28"/>
        </w:rPr>
        <w:t>Sigurnost cestovnog prometa u brojkama od 2011. do 2019.</w:t>
      </w:r>
      <w:bookmarkEnd w:id="6"/>
    </w:p>
    <w:p w14:paraId="65302F5A" w14:textId="12629712" w:rsidR="00584D27" w:rsidRDefault="00250C8F" w:rsidP="006F5302">
      <w:pPr>
        <w:spacing w:before="0" w:after="0"/>
      </w:pPr>
      <w:r w:rsidRPr="00FC540E">
        <w:t>Analiza statističkih trendova prometnih nesreća i njihova povezanost s čovjekom</w:t>
      </w:r>
      <w:r w:rsidR="00825270" w:rsidRPr="00FC540E">
        <w:t>, vozilom</w:t>
      </w:r>
      <w:r w:rsidRPr="00FC540E">
        <w:t xml:space="preserve"> i okolinom predstavljaju osnovu za razvoj novog</w:t>
      </w:r>
      <w:r w:rsidR="00AA5B03">
        <w:t>a</w:t>
      </w:r>
      <w:r w:rsidRPr="00FC540E">
        <w:t xml:space="preserve"> Nacionalnog </w:t>
      </w:r>
      <w:r w:rsidR="00420CE8">
        <w:t>plana</w:t>
      </w:r>
      <w:r w:rsidR="00A85D5C">
        <w:t xml:space="preserve">. </w:t>
      </w:r>
      <w:r w:rsidRPr="00FC540E">
        <w:t xml:space="preserve">Shodno tome napravljena je detaljna </w:t>
      </w:r>
      <w:r w:rsidR="00825270" w:rsidRPr="00FC540E">
        <w:rPr>
          <w:i/>
          <w:iCs/>
        </w:rPr>
        <w:t>A</w:t>
      </w:r>
      <w:r w:rsidRPr="00FC540E">
        <w:rPr>
          <w:i/>
          <w:iCs/>
        </w:rPr>
        <w:t xml:space="preserve">naliza </w:t>
      </w:r>
      <w:r w:rsidR="00825270" w:rsidRPr="00FC540E">
        <w:rPr>
          <w:i/>
          <w:iCs/>
        </w:rPr>
        <w:t xml:space="preserve">kritičnih čimbenika nastanka prometnih </w:t>
      </w:r>
      <w:r w:rsidR="00825270" w:rsidRPr="00FC540E">
        <w:t xml:space="preserve">nesreća za razdoblje </w:t>
      </w:r>
      <w:r w:rsidR="00B45661">
        <w:t xml:space="preserve">od </w:t>
      </w:r>
      <w:r w:rsidR="00825270" w:rsidRPr="00FC540E">
        <w:t>2010. do 2019.</w:t>
      </w:r>
      <w:r w:rsidR="00825270" w:rsidRPr="00FC540E">
        <w:rPr>
          <w:rStyle w:val="FootnoteReference"/>
        </w:rPr>
        <w:footnoteReference w:id="2"/>
      </w:r>
      <w:r w:rsidR="00825270" w:rsidRPr="00FC540E">
        <w:t xml:space="preserve"> </w:t>
      </w:r>
      <w:r w:rsidR="00A85D5C">
        <w:t xml:space="preserve">godine </w:t>
      </w:r>
      <w:r w:rsidR="00825270" w:rsidRPr="00FC540E">
        <w:t>temeljem koje se pristupilo kreiranju mjera ovog</w:t>
      </w:r>
      <w:r w:rsidR="00B45661">
        <w:t>a</w:t>
      </w:r>
      <w:r w:rsidR="00825270" w:rsidRPr="00FC540E">
        <w:t xml:space="preserve"> </w:t>
      </w:r>
      <w:r w:rsidR="000936BE">
        <w:t>Nacionalnog p</w:t>
      </w:r>
      <w:r w:rsidR="002E1583">
        <w:t>lana</w:t>
      </w:r>
      <w:r w:rsidR="00825270" w:rsidRPr="00FC540E">
        <w:t>. Za razliku od dosadašnje prakse, predmet analize bile su teške prometne nesreće (nesreće sa smrtno stradalima i teško ozlijeđenima)</w:t>
      </w:r>
      <w:r w:rsidR="00B45661">
        <w:t>,</w:t>
      </w:r>
      <w:r w:rsidR="00825270" w:rsidRPr="00FC540E">
        <w:t xml:space="preserve"> što j</w:t>
      </w:r>
      <w:r w:rsidR="00B45661">
        <w:t>e u skladu s novim smjernicama i</w:t>
      </w:r>
      <w:r w:rsidR="00825270" w:rsidRPr="00FC540E">
        <w:t xml:space="preserve"> pozitivnom europskom i svjetskom praksom</w:t>
      </w:r>
      <w:r w:rsidR="004647A5" w:rsidRPr="00FC540E">
        <w:t xml:space="preserve"> te predstavlja temelj za kreiranje novih saznanja i mjera</w:t>
      </w:r>
      <w:r w:rsidR="00825270" w:rsidRPr="00FC540E">
        <w:t>.</w:t>
      </w:r>
    </w:p>
    <w:p w14:paraId="04958902" w14:textId="22963F11" w:rsidR="00564C29" w:rsidRDefault="00564C29" w:rsidP="006F5302">
      <w:pPr>
        <w:spacing w:before="0" w:after="0"/>
      </w:pPr>
      <w:r>
        <w:t xml:space="preserve">S obzirom na dinamiku </w:t>
      </w:r>
      <w:r w:rsidR="00313D59">
        <w:t xml:space="preserve">i metodologiju </w:t>
      </w:r>
      <w:r>
        <w:t xml:space="preserve">obrade podataka te provođenje istraživanja i izradu </w:t>
      </w:r>
      <w:r w:rsidR="000936BE">
        <w:t>Nacionalnog p</w:t>
      </w:r>
      <w:r w:rsidR="002E1583">
        <w:t xml:space="preserve">lana </w:t>
      </w:r>
      <w:r w:rsidR="00AA5B03">
        <w:t>u 2020.</w:t>
      </w:r>
      <w:r w:rsidR="00AC2541">
        <w:t>,</w:t>
      </w:r>
      <w:r>
        <w:t xml:space="preserve"> kao referent</w:t>
      </w:r>
      <w:r w:rsidR="00AC2541">
        <w:t>n</w:t>
      </w:r>
      <w:r>
        <w:t xml:space="preserve">a godina korištena je 2019. U </w:t>
      </w:r>
      <w:r w:rsidR="00AA5B03">
        <w:t>izradi</w:t>
      </w:r>
      <w:r>
        <w:t xml:space="preserve"> </w:t>
      </w:r>
      <w:r w:rsidR="00AA5B03">
        <w:t>Nacionalnog plana</w:t>
      </w:r>
      <w:r w:rsidR="00AC2541">
        <w:t xml:space="preserve"> bit će obuhvaćeni i poda</w:t>
      </w:r>
      <w:r>
        <w:t>ci iz 2020.</w:t>
      </w:r>
      <w:r w:rsidR="00A85D5C">
        <w:t xml:space="preserve"> </w:t>
      </w:r>
    </w:p>
    <w:p w14:paraId="77B5C81F" w14:textId="77777777" w:rsidR="006F5302" w:rsidRPr="00FC540E" w:rsidRDefault="006F5302" w:rsidP="006F5302">
      <w:pPr>
        <w:spacing w:before="0" w:after="0"/>
      </w:pPr>
    </w:p>
    <w:p w14:paraId="13CB4886" w14:textId="77777777" w:rsidR="00464CA6" w:rsidRPr="00383173" w:rsidRDefault="006F5302" w:rsidP="006F5302">
      <w:pPr>
        <w:pStyle w:val="Heading2"/>
        <w:spacing w:before="0" w:after="0" w:line="360" w:lineRule="auto"/>
        <w:rPr>
          <w:sz w:val="24"/>
          <w:szCs w:val="24"/>
        </w:rPr>
      </w:pPr>
      <w:bookmarkStart w:id="7" w:name="_Toc71720439"/>
      <w:r w:rsidRPr="00383173">
        <w:rPr>
          <w:sz w:val="24"/>
          <w:szCs w:val="24"/>
        </w:rPr>
        <w:t>Osnovni č</w:t>
      </w:r>
      <w:r w:rsidR="00464CA6" w:rsidRPr="00383173">
        <w:rPr>
          <w:sz w:val="24"/>
          <w:szCs w:val="24"/>
        </w:rPr>
        <w:t>imbenici</w:t>
      </w:r>
      <w:r w:rsidRPr="00383173">
        <w:rPr>
          <w:sz w:val="24"/>
          <w:szCs w:val="24"/>
        </w:rPr>
        <w:t xml:space="preserve"> sigurnosti cestovnog prometa</w:t>
      </w:r>
      <w:bookmarkEnd w:id="7"/>
    </w:p>
    <w:p w14:paraId="78A9E882" w14:textId="768394E0" w:rsidR="00825270" w:rsidRPr="00FC540E" w:rsidRDefault="00AC2541" w:rsidP="006F5302">
      <w:pPr>
        <w:spacing w:before="0" w:after="0"/>
      </w:pPr>
      <w:r>
        <w:t>Prema analiziranim poda</w:t>
      </w:r>
      <w:r w:rsidR="00780121" w:rsidRPr="00FC540E">
        <w:t>cima</w:t>
      </w:r>
      <w:r>
        <w:t>,</w:t>
      </w:r>
      <w:r w:rsidR="00780121" w:rsidRPr="00FC540E">
        <w:t xml:space="preserve"> čovjek je potencijalni uzrok 57</w:t>
      </w:r>
      <w:r w:rsidR="00E46619">
        <w:t xml:space="preserve"> </w:t>
      </w:r>
      <w:r w:rsidR="00780121" w:rsidRPr="00FC540E">
        <w:t>% teških prometnih nesreća u Republici Hrvatskoj. U kombinaciji s cestom</w:t>
      </w:r>
      <w:r>
        <w:t>,</w:t>
      </w:r>
      <w:r w:rsidR="00780121" w:rsidRPr="00FC540E">
        <w:t xml:space="preserve"> čovjek je potencijalni uzrok 35</w:t>
      </w:r>
      <w:r w:rsidR="00E46619">
        <w:t xml:space="preserve"> </w:t>
      </w:r>
      <w:r w:rsidR="00780121" w:rsidRPr="00FC540E">
        <w:t>% teških prometnih nesreća</w:t>
      </w:r>
      <w:r>
        <w:t>,</w:t>
      </w:r>
      <w:r w:rsidR="00780121" w:rsidRPr="00FC540E">
        <w:t xml:space="preserve"> dok je u kombinaciji s vozilom </w:t>
      </w:r>
      <w:r w:rsidR="00103611">
        <w:t xml:space="preserve">čovjek </w:t>
      </w:r>
      <w:r w:rsidR="00780121" w:rsidRPr="00FC540E">
        <w:t>potencijalni uzrok 6</w:t>
      </w:r>
      <w:r w:rsidR="00E46619">
        <w:t xml:space="preserve"> </w:t>
      </w:r>
      <w:r w:rsidR="00780121" w:rsidRPr="00FC540E">
        <w:t xml:space="preserve">% teških prometnih nesreća. </w:t>
      </w:r>
    </w:p>
    <w:p w14:paraId="2949CD65" w14:textId="77777777" w:rsidR="00780121" w:rsidRPr="00FC540E" w:rsidRDefault="00F24245" w:rsidP="00780121">
      <w:pPr>
        <w:jc w:val="center"/>
      </w:pPr>
      <w:r>
        <w:rPr>
          <w:noProof/>
          <w:lang w:eastAsia="hr-HR"/>
        </w:rPr>
        <w:drawing>
          <wp:inline distT="0" distB="0" distL="0" distR="0" wp14:anchorId="15E8D6AB" wp14:editId="20800C34">
            <wp:extent cx="3746500" cy="3269626"/>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8185" cy="3279824"/>
                    </a:xfrm>
                    <a:prstGeom prst="rect">
                      <a:avLst/>
                    </a:prstGeom>
                    <a:noFill/>
                    <a:ln>
                      <a:noFill/>
                    </a:ln>
                  </pic:spPr>
                </pic:pic>
              </a:graphicData>
            </a:graphic>
          </wp:inline>
        </w:drawing>
      </w:r>
    </w:p>
    <w:p w14:paraId="0F597370" w14:textId="77777777" w:rsidR="00260D99" w:rsidRPr="00FC540E" w:rsidRDefault="00780121" w:rsidP="001644C2">
      <w:pPr>
        <w:pStyle w:val="IZVORI"/>
        <w:rPr>
          <w:rFonts w:ascii="Times New Roman" w:eastAsia="Times New Roman" w:hAnsi="Times New Roman" w:cs="Times New Roman"/>
          <w:b/>
          <w:sz w:val="28"/>
          <w:szCs w:val="24"/>
          <w:lang w:eastAsia="hr-HR"/>
        </w:rPr>
      </w:pPr>
      <w:r w:rsidRPr="00FC540E">
        <w:t xml:space="preserve">Izvor: </w:t>
      </w:r>
      <w:r w:rsidR="00D66996" w:rsidRPr="00FC540E">
        <w:t>Bilten o sigurnosti cestovnog prometa za 2019</w:t>
      </w:r>
      <w:r w:rsidRPr="00FC540E">
        <w:t>.</w:t>
      </w:r>
      <w:r w:rsidR="00D66996" w:rsidRPr="00FC540E">
        <w:t xml:space="preserve">, MUP 2020. </w:t>
      </w:r>
    </w:p>
    <w:p w14:paraId="75AE37B2" w14:textId="77777777" w:rsidR="00780121" w:rsidRPr="006F5302" w:rsidRDefault="00464CA6" w:rsidP="003C6CA6">
      <w:pPr>
        <w:pStyle w:val="Heading2"/>
        <w:rPr>
          <w:sz w:val="24"/>
          <w:szCs w:val="24"/>
        </w:rPr>
      </w:pPr>
      <w:bookmarkStart w:id="8" w:name="_Toc71720440"/>
      <w:r w:rsidRPr="006F5302">
        <w:rPr>
          <w:sz w:val="24"/>
          <w:szCs w:val="24"/>
        </w:rPr>
        <w:t>Glavni uzroci nastanka prometnih nesreća</w:t>
      </w:r>
      <w:bookmarkEnd w:id="8"/>
    </w:p>
    <w:p w14:paraId="379BA7B8" w14:textId="24AB54EF" w:rsidR="006F5302" w:rsidRDefault="00EB50C7" w:rsidP="006F5302">
      <w:pPr>
        <w:spacing w:before="0" w:after="0"/>
      </w:pPr>
      <w:r>
        <w:t>Analizom</w:t>
      </w:r>
      <w:r w:rsidR="00464CA6" w:rsidRPr="00FC540E">
        <w:t xml:space="preserve"> okolnosti koje su prethodile nastanku teških prometnih nesreća utvrđeno je da je u 39</w:t>
      </w:r>
      <w:r w:rsidR="00E46619">
        <w:t xml:space="preserve"> </w:t>
      </w:r>
      <w:r w:rsidR="00464CA6" w:rsidRPr="00FC540E">
        <w:t xml:space="preserve">% teških prometnih nesreća brzina bila jedan od potencijalnih uzroka teških prometnih nesreća u Republici Hrvatskoj. Pri tome sama brzina kao potencijalni uzrok </w:t>
      </w:r>
      <w:r w:rsidR="002F0AEA">
        <w:t>zabilježena je</w:t>
      </w:r>
      <w:r w:rsidR="00464CA6" w:rsidRPr="00FC540E">
        <w:t xml:space="preserve"> u oko 17</w:t>
      </w:r>
      <w:r w:rsidR="00E46619">
        <w:t xml:space="preserve"> </w:t>
      </w:r>
      <w:r w:rsidR="00464CA6" w:rsidRPr="00FC540E">
        <w:t>% teških nesreća. U 8</w:t>
      </w:r>
      <w:r w:rsidR="00E46619">
        <w:t xml:space="preserve"> </w:t>
      </w:r>
      <w:r w:rsidR="00464CA6" w:rsidRPr="00FC540E">
        <w:t xml:space="preserve">% teških nesreća </w:t>
      </w:r>
      <w:r w:rsidR="00AA5B03">
        <w:t xml:space="preserve">uzrok je </w:t>
      </w:r>
      <w:r w:rsidR="00464CA6" w:rsidRPr="00FC540E">
        <w:t>brzina u kombinaciji s alkoholom</w:t>
      </w:r>
      <w:r w:rsidR="00AC2541">
        <w:t>,</w:t>
      </w:r>
      <w:r w:rsidR="00464CA6" w:rsidRPr="00FC540E">
        <w:t xml:space="preserve"> dok je u 10</w:t>
      </w:r>
      <w:r w:rsidR="00E46619">
        <w:t xml:space="preserve"> </w:t>
      </w:r>
      <w:r w:rsidR="00464CA6" w:rsidRPr="00FC540E">
        <w:t>%</w:t>
      </w:r>
      <w:r w:rsidR="00EB0A80">
        <w:t xml:space="preserve"> slučajeva uzrok</w:t>
      </w:r>
      <w:r w:rsidR="00464CA6" w:rsidRPr="00FC540E">
        <w:t xml:space="preserve"> brzina u kombinaciji s neopreznom vožnjom. Alkohol kao potencijalni uzrok </w:t>
      </w:r>
      <w:r w:rsidR="002F0AEA">
        <w:t>zabilježen je</w:t>
      </w:r>
      <w:r w:rsidR="00464CA6" w:rsidRPr="00FC540E">
        <w:t xml:space="preserve"> u 23</w:t>
      </w:r>
      <w:r w:rsidR="00E46619">
        <w:t xml:space="preserve"> </w:t>
      </w:r>
      <w:r w:rsidR="00464CA6" w:rsidRPr="00FC540E">
        <w:t>% teških prometnih nesreća</w:t>
      </w:r>
      <w:r w:rsidR="00AC2541">
        <w:t>,</w:t>
      </w:r>
      <w:r w:rsidR="00464CA6" w:rsidRPr="00FC540E">
        <w:t xml:space="preserve"> prilikom čega se </w:t>
      </w:r>
      <w:r w:rsidR="00464CA6" w:rsidRPr="00844D0F">
        <w:t xml:space="preserve">može pretpostaviti da je </w:t>
      </w:r>
      <w:r w:rsidR="002D3135" w:rsidRPr="00844D0F">
        <w:t>vožnja pod utjecajem</w:t>
      </w:r>
      <w:r w:rsidR="00464CA6" w:rsidRPr="00844D0F">
        <w:t xml:space="preserve"> alkohol</w:t>
      </w:r>
      <w:r w:rsidR="002D3135" w:rsidRPr="00844D0F">
        <w:t>a</w:t>
      </w:r>
      <w:r w:rsidR="00464CA6" w:rsidRPr="00844D0F">
        <w:t xml:space="preserve"> uzročnik oko 4</w:t>
      </w:r>
      <w:r w:rsidR="00E46619">
        <w:t xml:space="preserve"> </w:t>
      </w:r>
      <w:r w:rsidR="00464CA6" w:rsidRPr="00844D0F">
        <w:t>% teških nesreća. Isto tako,</w:t>
      </w:r>
      <w:r w:rsidR="00464CA6" w:rsidRPr="00FC540E">
        <w:t xml:space="preserve"> analizom okolnosti je utvrđeno da </w:t>
      </w:r>
      <w:r w:rsidR="000F7570">
        <w:t>j</w:t>
      </w:r>
      <w:r w:rsidR="00464CA6" w:rsidRPr="00FC540E">
        <w:t>e u čak 59</w:t>
      </w:r>
      <w:r w:rsidR="00E46619">
        <w:t xml:space="preserve"> </w:t>
      </w:r>
      <w:r w:rsidR="00464CA6" w:rsidRPr="00FC540E">
        <w:t>% teških prometnih nesreća neoprezna vožnja jedan od potencijalnih uzroka</w:t>
      </w:r>
      <w:r w:rsidR="00AC2541">
        <w:t>,</w:t>
      </w:r>
      <w:r w:rsidR="00464CA6" w:rsidRPr="00FC540E">
        <w:t xml:space="preserve"> dok je u 38</w:t>
      </w:r>
      <w:r w:rsidR="00E46619">
        <w:t xml:space="preserve"> </w:t>
      </w:r>
      <w:r w:rsidR="00464CA6" w:rsidRPr="00FC540E">
        <w:t>% teških prometnih nesreća neoprezna vožnja potencijalni glavni uzrok</w:t>
      </w:r>
      <w:r w:rsidR="00AC2541">
        <w:t xml:space="preserve">, </w:t>
      </w:r>
      <w:r w:rsidR="00464CA6" w:rsidRPr="00FC540E">
        <w:t>što je nešto veći udio u odnos</w:t>
      </w:r>
      <w:r w:rsidR="000A57F2" w:rsidRPr="00FC540E">
        <w:t>u</w:t>
      </w:r>
      <w:r w:rsidR="00464CA6" w:rsidRPr="00FC540E">
        <w:t xml:space="preserve"> na razvijenije zemlje Europe. </w:t>
      </w:r>
    </w:p>
    <w:p w14:paraId="697E01A7" w14:textId="77777777" w:rsidR="006F5302" w:rsidRDefault="006F5302" w:rsidP="006F5302">
      <w:pPr>
        <w:spacing w:before="0" w:after="0"/>
      </w:pPr>
    </w:p>
    <w:p w14:paraId="22124C45" w14:textId="77777777" w:rsidR="00464CA6" w:rsidRPr="00FC540E" w:rsidRDefault="00464CA6" w:rsidP="006F5302">
      <w:pPr>
        <w:spacing w:before="0" w:after="0"/>
      </w:pPr>
      <w:r w:rsidRPr="00FC540E">
        <w:t xml:space="preserve">Može se pretpostaviti da je </w:t>
      </w:r>
      <w:r w:rsidR="00FD505B">
        <w:t>navedeno</w:t>
      </w:r>
      <w:r w:rsidR="00FD505B" w:rsidRPr="00FC540E">
        <w:t xml:space="preserve"> </w:t>
      </w:r>
      <w:r w:rsidRPr="00FC540E">
        <w:t xml:space="preserve">dijelom </w:t>
      </w:r>
      <w:r w:rsidR="008B16F0" w:rsidRPr="00FC540E">
        <w:t xml:space="preserve">rezultat </w:t>
      </w:r>
      <w:r w:rsidRPr="00FC540E">
        <w:t xml:space="preserve">uzrokovan kulturološkim razlikama koje imaju </w:t>
      </w:r>
      <w:r w:rsidR="006F3EA5">
        <w:t>izravan</w:t>
      </w:r>
      <w:r w:rsidR="006F3EA5" w:rsidRPr="00FC540E">
        <w:t xml:space="preserve"> </w:t>
      </w:r>
      <w:r w:rsidRPr="00FC540E">
        <w:t xml:space="preserve">utjecaj i na kulturu vožnje. Neoprezna vožnja odnosi </w:t>
      </w:r>
      <w:r w:rsidR="00AC2541">
        <w:t xml:space="preserve">se </w:t>
      </w:r>
      <w:r w:rsidRPr="00FC540E">
        <w:t>na okolnosti nepropisnog upravljanja prijevoznim sredstvom i nepošt</w:t>
      </w:r>
      <w:r w:rsidR="00AC2541">
        <w:t>o</w:t>
      </w:r>
      <w:r w:rsidRPr="00FC540E">
        <w:t>vanja prometnih pravila.</w:t>
      </w:r>
    </w:p>
    <w:p w14:paraId="3304BC6C" w14:textId="77777777" w:rsidR="00464CA6" w:rsidRPr="00FC540E" w:rsidRDefault="00464CA6" w:rsidP="002B5D6F">
      <w:pPr>
        <w:jc w:val="center"/>
      </w:pPr>
    </w:p>
    <w:p w14:paraId="57BD4E67" w14:textId="77777777" w:rsidR="00515A4B" w:rsidRPr="00FC540E" w:rsidRDefault="00515A4B" w:rsidP="002B5D6F">
      <w:pPr>
        <w:jc w:val="center"/>
      </w:pPr>
      <w:r w:rsidRPr="00FC540E">
        <w:rPr>
          <w:noProof/>
          <w:lang w:eastAsia="hr-HR"/>
        </w:rPr>
        <w:drawing>
          <wp:inline distT="0" distB="0" distL="0" distR="0" wp14:anchorId="6B60F590" wp14:editId="01B98AE1">
            <wp:extent cx="5068557" cy="327012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3748" cy="3286377"/>
                    </a:xfrm>
                    <a:prstGeom prst="rect">
                      <a:avLst/>
                    </a:prstGeom>
                    <a:noFill/>
                    <a:ln>
                      <a:noFill/>
                    </a:ln>
                  </pic:spPr>
                </pic:pic>
              </a:graphicData>
            </a:graphic>
          </wp:inline>
        </w:drawing>
      </w:r>
    </w:p>
    <w:p w14:paraId="1475B716" w14:textId="77777777" w:rsidR="00D66996" w:rsidRPr="00FC540E" w:rsidRDefault="00D66996" w:rsidP="006F5302">
      <w:pPr>
        <w:pStyle w:val="IZVORI"/>
        <w:ind w:left="0"/>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02FD8F87" w14:textId="77777777" w:rsidR="00260D99" w:rsidRPr="00FC540E" w:rsidRDefault="00260D99">
      <w:pPr>
        <w:spacing w:before="0" w:after="160" w:line="259" w:lineRule="auto"/>
        <w:jc w:val="left"/>
        <w:rPr>
          <w:rFonts w:ascii="Times New Roman" w:eastAsia="Times New Roman" w:hAnsi="Times New Roman" w:cs="Times New Roman"/>
          <w:b/>
          <w:sz w:val="28"/>
          <w:szCs w:val="24"/>
          <w:lang w:eastAsia="hr-HR"/>
        </w:rPr>
      </w:pPr>
      <w:r w:rsidRPr="00FC540E">
        <w:br w:type="page"/>
      </w:r>
    </w:p>
    <w:p w14:paraId="5477DAED" w14:textId="77777777" w:rsidR="00464CA6" w:rsidRPr="006F5302" w:rsidRDefault="009D5E6D" w:rsidP="003C6CA6">
      <w:pPr>
        <w:pStyle w:val="Heading2"/>
        <w:rPr>
          <w:sz w:val="24"/>
          <w:szCs w:val="24"/>
        </w:rPr>
      </w:pPr>
      <w:bookmarkStart w:id="9" w:name="_Toc71720441"/>
      <w:r w:rsidRPr="006F5302">
        <w:rPr>
          <w:sz w:val="24"/>
          <w:szCs w:val="24"/>
        </w:rPr>
        <w:t>Trend teških prometnih nesreća</w:t>
      </w:r>
      <w:bookmarkEnd w:id="9"/>
    </w:p>
    <w:p w14:paraId="15168860" w14:textId="084A1A05" w:rsidR="009D5E6D" w:rsidRDefault="009D5E6D" w:rsidP="006F5302">
      <w:pPr>
        <w:spacing w:before="0" w:after="0"/>
      </w:pPr>
      <w:r w:rsidRPr="00FC540E">
        <w:t>Iako je ukupan broj prometnih nesreća u razdoblju od 2010. do 201</w:t>
      </w:r>
      <w:r w:rsidR="00FC540E" w:rsidRPr="00FC540E">
        <w:t>9</w:t>
      </w:r>
      <w:r w:rsidRPr="00FC540E">
        <w:t>.</w:t>
      </w:r>
      <w:r w:rsidR="002D3135">
        <w:t xml:space="preserve">, </w:t>
      </w:r>
      <w:r w:rsidRPr="00FC540E">
        <w:t>na području Republike Hrvatske smanjen za 2</w:t>
      </w:r>
      <w:r w:rsidR="00FC540E" w:rsidRPr="00FC540E">
        <w:t>9</w:t>
      </w:r>
      <w:r w:rsidRPr="00FC540E">
        <w:t>,</w:t>
      </w:r>
      <w:r w:rsidR="00FC540E" w:rsidRPr="00FC540E">
        <w:t>3</w:t>
      </w:r>
      <w:r w:rsidR="00E46619">
        <w:t xml:space="preserve"> </w:t>
      </w:r>
      <w:r w:rsidRPr="00FC540E">
        <w:t xml:space="preserve">%, </w:t>
      </w:r>
      <w:r w:rsidR="005D4F37">
        <w:t>detaljnom</w:t>
      </w:r>
      <w:r w:rsidR="005D4F37" w:rsidRPr="00FC540E">
        <w:t xml:space="preserve"> analiz</w:t>
      </w:r>
      <w:r w:rsidR="005D4F37">
        <w:t>om</w:t>
      </w:r>
      <w:r w:rsidR="005D4F37" w:rsidRPr="00FC540E">
        <w:t xml:space="preserve"> </w:t>
      </w:r>
      <w:r w:rsidRPr="00FC540E">
        <w:t xml:space="preserve">podataka o nesrećama s poginulim i teže ozlijeđenim osobama </w:t>
      </w:r>
      <w:r w:rsidR="00EB0A80">
        <w:t>utvrđeno</w:t>
      </w:r>
      <w:r w:rsidRPr="00FC540E">
        <w:t xml:space="preserve"> je smanjenje takvih nesreća </w:t>
      </w:r>
      <w:r w:rsidR="00AC2541">
        <w:t xml:space="preserve">za </w:t>
      </w:r>
      <w:r w:rsidR="00FC540E" w:rsidRPr="00FC540E">
        <w:t>21</w:t>
      </w:r>
      <w:r w:rsidRPr="00FC540E">
        <w:t>,</w:t>
      </w:r>
      <w:r w:rsidR="00FC540E" w:rsidRPr="00FC540E">
        <w:t>5</w:t>
      </w:r>
      <w:r w:rsidR="00E46619">
        <w:t xml:space="preserve"> </w:t>
      </w:r>
      <w:r w:rsidRPr="00FC540E">
        <w:t xml:space="preserve">%. Prema </w:t>
      </w:r>
      <w:r w:rsidR="005D4F37">
        <w:t>rezultatima analize razvidno je</w:t>
      </w:r>
      <w:r w:rsidR="00E13F02">
        <w:t xml:space="preserve"> da</w:t>
      </w:r>
      <w:r w:rsidRPr="00FC540E">
        <w:t xml:space="preserve"> smanjenje broja najtežih prometnih nesreća ne prati trend ukupnog smanjenja u promatranom de</w:t>
      </w:r>
      <w:r w:rsidR="00FC540E" w:rsidRPr="00FC540E">
        <w:t xml:space="preserve">setogodišnjem </w:t>
      </w:r>
      <w:r w:rsidRPr="00FC540E">
        <w:t>razdoblju.</w:t>
      </w:r>
    </w:p>
    <w:p w14:paraId="1C7A7FED" w14:textId="77777777" w:rsidR="006F5302" w:rsidRPr="00FC540E" w:rsidRDefault="006F5302" w:rsidP="006F5302">
      <w:pPr>
        <w:spacing w:before="0" w:after="0"/>
      </w:pPr>
    </w:p>
    <w:p w14:paraId="228A71A7" w14:textId="77777777" w:rsidR="009D5E6D" w:rsidRPr="00FC540E" w:rsidRDefault="00FC540E" w:rsidP="006F5302">
      <w:pPr>
        <w:jc w:val="center"/>
      </w:pPr>
      <w:r w:rsidRPr="006F5302">
        <w:rPr>
          <w:noProof/>
          <w:bdr w:val="single" w:sz="4" w:space="0" w:color="auto"/>
          <w:lang w:eastAsia="hr-HR"/>
        </w:rPr>
        <w:drawing>
          <wp:inline distT="0" distB="0" distL="0" distR="0" wp14:anchorId="46118D10" wp14:editId="0B7B0A1B">
            <wp:extent cx="5695950" cy="3363131"/>
            <wp:effectExtent l="19050" t="19050" r="19050" b="2794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05879" cy="3368993"/>
                    </a:xfrm>
                    <a:prstGeom prst="rect">
                      <a:avLst/>
                    </a:prstGeom>
                    <a:ln>
                      <a:solidFill>
                        <a:schemeClr val="accent1"/>
                      </a:solidFill>
                    </a:ln>
                  </pic:spPr>
                </pic:pic>
              </a:graphicData>
            </a:graphic>
          </wp:inline>
        </w:drawing>
      </w:r>
    </w:p>
    <w:p w14:paraId="3436E33E" w14:textId="77777777" w:rsidR="00D66996" w:rsidRPr="00FC540E" w:rsidRDefault="00D66996" w:rsidP="00D66996">
      <w:pPr>
        <w:pStyle w:val="IZVORI"/>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38B8979E" w14:textId="77777777" w:rsidR="00260D99" w:rsidRPr="00FC540E" w:rsidRDefault="00260D99">
      <w:pPr>
        <w:spacing w:before="0" w:after="160" w:line="259" w:lineRule="auto"/>
        <w:jc w:val="left"/>
        <w:rPr>
          <w:rFonts w:ascii="Times New Roman" w:eastAsia="Times New Roman" w:hAnsi="Times New Roman" w:cs="Times New Roman"/>
          <w:b/>
          <w:sz w:val="28"/>
          <w:szCs w:val="24"/>
          <w:lang w:eastAsia="hr-HR"/>
        </w:rPr>
      </w:pPr>
      <w:r w:rsidRPr="00FC540E">
        <w:br w:type="page"/>
      </w:r>
    </w:p>
    <w:p w14:paraId="1C9D56ED" w14:textId="77777777" w:rsidR="009D5E6D" w:rsidRPr="00844D0F" w:rsidRDefault="004E5DE3" w:rsidP="003C6CA6">
      <w:pPr>
        <w:pStyle w:val="Heading2"/>
        <w:rPr>
          <w:sz w:val="24"/>
          <w:szCs w:val="24"/>
        </w:rPr>
      </w:pPr>
      <w:bookmarkStart w:id="10" w:name="_Toc71720442"/>
      <w:r w:rsidRPr="00844D0F">
        <w:rPr>
          <w:sz w:val="24"/>
          <w:szCs w:val="24"/>
        </w:rPr>
        <w:t>Vrste vozila koja su sudjelovala u p</w:t>
      </w:r>
      <w:r w:rsidR="00804BD6" w:rsidRPr="00844D0F">
        <w:rPr>
          <w:sz w:val="24"/>
          <w:szCs w:val="24"/>
        </w:rPr>
        <w:t>rometn</w:t>
      </w:r>
      <w:r w:rsidRPr="00844D0F">
        <w:rPr>
          <w:sz w:val="24"/>
          <w:szCs w:val="24"/>
        </w:rPr>
        <w:t>im nesrećama</w:t>
      </w:r>
      <w:bookmarkEnd w:id="10"/>
    </w:p>
    <w:p w14:paraId="5B1C835C" w14:textId="0EA1CB7A" w:rsidR="00107F03" w:rsidRDefault="009D5E6D" w:rsidP="00991A20">
      <w:pPr>
        <w:spacing w:before="0" w:after="0"/>
      </w:pPr>
      <w:r w:rsidRPr="00844D0F">
        <w:t xml:space="preserve">U </w:t>
      </w:r>
      <w:r w:rsidR="00107F03" w:rsidRPr="00844D0F">
        <w:t>57</w:t>
      </w:r>
      <w:r w:rsidR="008E2508">
        <w:t xml:space="preserve"> </w:t>
      </w:r>
      <w:r w:rsidRPr="00844D0F">
        <w:t>% prometnih nesreća s poginulim osobama u razdoblju od 2010. do 201</w:t>
      </w:r>
      <w:r w:rsidR="00FC540E" w:rsidRPr="00844D0F">
        <w:t>9</w:t>
      </w:r>
      <w:r w:rsidRPr="00844D0F">
        <w:t>.</w:t>
      </w:r>
      <w:r w:rsidR="00804BD6" w:rsidRPr="00844D0F">
        <w:t>,</w:t>
      </w:r>
      <w:r w:rsidRPr="00844D0F">
        <w:t xml:space="preserve"> sudjelovala su osobna vozila. Motocikli i mopedi </w:t>
      </w:r>
      <w:r w:rsidR="003C4530" w:rsidRPr="00844D0F">
        <w:t xml:space="preserve">su </w:t>
      </w:r>
      <w:r w:rsidRPr="00844D0F">
        <w:t xml:space="preserve">sudjelovali u </w:t>
      </w:r>
      <w:r w:rsidR="00107F03" w:rsidRPr="00844D0F">
        <w:t>13</w:t>
      </w:r>
      <w:r w:rsidR="008E2508">
        <w:t xml:space="preserve"> </w:t>
      </w:r>
      <w:r w:rsidRPr="00844D0F">
        <w:t xml:space="preserve">% </w:t>
      </w:r>
      <w:r w:rsidR="003C4530" w:rsidRPr="00844D0F">
        <w:t>prometnih nesreća s poginulim osobama,</w:t>
      </w:r>
      <w:r w:rsidR="00804BD6" w:rsidRPr="00844D0F">
        <w:t xml:space="preserve"> </w:t>
      </w:r>
      <w:r w:rsidR="003C4530" w:rsidRPr="00844D0F">
        <w:t>a bicik</w:t>
      </w:r>
      <w:r w:rsidR="00804BD6" w:rsidRPr="00844D0F">
        <w:t>li</w:t>
      </w:r>
      <w:r w:rsidR="003C4530" w:rsidRPr="00844D0F">
        <w:t xml:space="preserve"> u </w:t>
      </w:r>
      <w:r w:rsidR="00107F03" w:rsidRPr="00844D0F">
        <w:t>5</w:t>
      </w:r>
      <w:r w:rsidR="008E2508">
        <w:t xml:space="preserve"> </w:t>
      </w:r>
      <w:r w:rsidR="003C4530" w:rsidRPr="00844D0F">
        <w:t xml:space="preserve">%. Teretna vozila su sudjelovala u </w:t>
      </w:r>
      <w:r w:rsidR="00107F03" w:rsidRPr="00844D0F">
        <w:t>11</w:t>
      </w:r>
      <w:r w:rsidR="008E2508">
        <w:t xml:space="preserve"> </w:t>
      </w:r>
      <w:r w:rsidR="003C4530" w:rsidRPr="00844D0F">
        <w:t>% takvih nesreća.</w:t>
      </w:r>
      <w:r w:rsidR="00804BD6" w:rsidRPr="00844D0F">
        <w:t xml:space="preserve"> </w:t>
      </w:r>
      <w:r w:rsidR="003C4530" w:rsidRPr="00844D0F">
        <w:t xml:space="preserve">Prema navedenom može se utvrditi da </w:t>
      </w:r>
      <w:r w:rsidR="00804BD6" w:rsidRPr="00844D0F">
        <w:t xml:space="preserve">su </w:t>
      </w:r>
      <w:r w:rsidR="003C4530" w:rsidRPr="00844D0F">
        <w:t xml:space="preserve">osobna vozila i dalje u najvećem </w:t>
      </w:r>
      <w:r w:rsidR="00804BD6" w:rsidRPr="00844D0F">
        <w:t>broju</w:t>
      </w:r>
      <w:r w:rsidR="003C4530" w:rsidRPr="00844D0F">
        <w:t xml:space="preserve"> </w:t>
      </w:r>
      <w:r w:rsidR="00804BD6" w:rsidRPr="00844D0F">
        <w:t>sudjelovala u</w:t>
      </w:r>
      <w:r w:rsidR="003C4530" w:rsidRPr="00844D0F">
        <w:t xml:space="preserve"> prometni</w:t>
      </w:r>
      <w:r w:rsidR="00804BD6" w:rsidRPr="00844D0F">
        <w:t>m</w:t>
      </w:r>
      <w:r w:rsidR="003C4530" w:rsidRPr="00844D0F">
        <w:t xml:space="preserve"> nesreća</w:t>
      </w:r>
      <w:r w:rsidR="00804BD6" w:rsidRPr="00844D0F">
        <w:t>ma</w:t>
      </w:r>
      <w:r w:rsidR="002B43F2" w:rsidRPr="00844D0F">
        <w:t>,</w:t>
      </w:r>
      <w:r w:rsidR="003C4530" w:rsidRPr="00844D0F">
        <w:t xml:space="preserve"> no također je važno napomenuti da su </w:t>
      </w:r>
      <w:r w:rsidR="00107F03" w:rsidRPr="00844D0F">
        <w:t xml:space="preserve">vozila na dva kotača </w:t>
      </w:r>
      <w:r w:rsidR="003C4530" w:rsidRPr="00844D0F">
        <w:t>sud</w:t>
      </w:r>
      <w:r w:rsidR="00107F03" w:rsidRPr="00844D0F">
        <w:t xml:space="preserve">jelovala </w:t>
      </w:r>
      <w:r w:rsidR="003C4530" w:rsidRPr="00844D0F">
        <w:t>u</w:t>
      </w:r>
      <w:r w:rsidR="00107F03" w:rsidRPr="00844D0F">
        <w:t xml:space="preserve"> skoro 20</w:t>
      </w:r>
      <w:r w:rsidR="008E2508">
        <w:t xml:space="preserve"> </w:t>
      </w:r>
      <w:r w:rsidR="003C4530" w:rsidRPr="00844D0F">
        <w:t>% prometnih nesreća</w:t>
      </w:r>
      <w:r w:rsidR="00107F03" w:rsidRPr="00844D0F">
        <w:t xml:space="preserve"> s poginulim osobama</w:t>
      </w:r>
      <w:r w:rsidR="003C4530" w:rsidRPr="00844D0F">
        <w:t>.</w:t>
      </w:r>
      <w:r w:rsidR="003C4530" w:rsidRPr="00FC540E">
        <w:t xml:space="preserve"> </w:t>
      </w:r>
    </w:p>
    <w:p w14:paraId="6FE84247" w14:textId="77777777" w:rsidR="00963C97" w:rsidRDefault="00963C97" w:rsidP="00991A20">
      <w:pPr>
        <w:spacing w:before="0" w:after="0"/>
      </w:pPr>
    </w:p>
    <w:p w14:paraId="3C43802D" w14:textId="77777777" w:rsidR="00963C97" w:rsidRDefault="00963C97" w:rsidP="00991A20">
      <w:pPr>
        <w:spacing w:before="0" w:after="0"/>
      </w:pPr>
    </w:p>
    <w:p w14:paraId="049904DC" w14:textId="1CBDDE63" w:rsidR="009D5E6D" w:rsidRPr="00FC540E" w:rsidRDefault="000F6DE5" w:rsidP="00975B83">
      <w:pPr>
        <w:jc w:val="center"/>
      </w:pPr>
      <w:r>
        <w:rPr>
          <w:noProof/>
          <w:lang w:eastAsia="hr-HR"/>
        </w:rPr>
        <mc:AlternateContent>
          <mc:Choice Requires="wps">
            <w:drawing>
              <wp:anchor distT="0" distB="0" distL="114300" distR="114300" simplePos="0" relativeHeight="251659267" behindDoc="0" locked="0" layoutInCell="1" allowOverlap="1" wp14:anchorId="3B093669" wp14:editId="6EFD5B9F">
                <wp:simplePos x="0" y="0"/>
                <wp:positionH relativeFrom="column">
                  <wp:posOffset>58420</wp:posOffset>
                </wp:positionH>
                <wp:positionV relativeFrom="paragraph">
                  <wp:posOffset>50165</wp:posOffset>
                </wp:positionV>
                <wp:extent cx="5816600" cy="3790950"/>
                <wp:effectExtent l="0" t="0" r="12700" b="19050"/>
                <wp:wrapNone/>
                <wp:docPr id="2" name="Rectangle 2"/>
                <wp:cNvGraphicFramePr/>
                <a:graphic xmlns:a="http://schemas.openxmlformats.org/drawingml/2006/main">
                  <a:graphicData uri="http://schemas.microsoft.com/office/word/2010/wordprocessingShape">
                    <wps:wsp>
                      <wps:cNvSpPr/>
                      <wps:spPr>
                        <a:xfrm>
                          <a:off x="0" y="0"/>
                          <a:ext cx="5816600" cy="3790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C0236" id="Rectangle 2" o:spid="_x0000_s1026" style="position:absolute;margin-left:4.6pt;margin-top:3.95pt;width:458pt;height:298.5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" filled="f" strokecolor="black [3213]" strokeweight=".25pt"/>
            </w:pict>
          </mc:Fallback>
        </mc:AlternateContent>
      </w:r>
      <w:r w:rsidR="00963C97">
        <w:rPr>
          <w:noProof/>
          <w:lang w:eastAsia="hr-HR"/>
        </w:rPr>
        <w:drawing>
          <wp:inline distT="0" distB="0" distL="0" distR="0" wp14:anchorId="615A4B47" wp14:editId="6006CD90">
            <wp:extent cx="5768814" cy="3745064"/>
            <wp:effectExtent l="0" t="0" r="381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6455" cy="3763008"/>
                    </a:xfrm>
                    <a:prstGeom prst="rect">
                      <a:avLst/>
                    </a:prstGeom>
                    <a:noFill/>
                  </pic:spPr>
                </pic:pic>
              </a:graphicData>
            </a:graphic>
          </wp:inline>
        </w:drawing>
      </w:r>
    </w:p>
    <w:p w14:paraId="7D5C1C79" w14:textId="77777777" w:rsidR="00FC540E" w:rsidRPr="00FC540E" w:rsidRDefault="00FC540E" w:rsidP="00991A20">
      <w:pPr>
        <w:pStyle w:val="IZVORI"/>
        <w:ind w:left="0"/>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51BD42C5" w14:textId="77777777" w:rsidR="00AE693E" w:rsidRPr="00FC540E" w:rsidRDefault="00AE693E">
      <w:pPr>
        <w:spacing w:before="0" w:after="160" w:line="259" w:lineRule="auto"/>
        <w:jc w:val="left"/>
        <w:rPr>
          <w:rFonts w:ascii="Times New Roman" w:eastAsia="Times New Roman" w:hAnsi="Times New Roman" w:cs="Times New Roman"/>
          <w:b/>
          <w:sz w:val="28"/>
          <w:szCs w:val="24"/>
          <w:lang w:eastAsia="hr-HR"/>
        </w:rPr>
      </w:pPr>
      <w:r w:rsidRPr="00FC540E">
        <w:br w:type="page"/>
      </w:r>
    </w:p>
    <w:p w14:paraId="64B7604C" w14:textId="77777777" w:rsidR="009D5E6D" w:rsidRPr="00991A20" w:rsidRDefault="00AE693E" w:rsidP="003C6CA6">
      <w:pPr>
        <w:pStyle w:val="Heading2"/>
        <w:rPr>
          <w:sz w:val="24"/>
          <w:szCs w:val="24"/>
        </w:rPr>
      </w:pPr>
      <w:bookmarkStart w:id="11" w:name="_Toc71720443"/>
      <w:r w:rsidRPr="00991A20">
        <w:rPr>
          <w:sz w:val="24"/>
          <w:szCs w:val="24"/>
        </w:rPr>
        <w:t>Vrste prometnih nesreća</w:t>
      </w:r>
      <w:bookmarkEnd w:id="11"/>
    </w:p>
    <w:p w14:paraId="69F6308E" w14:textId="199C4D88" w:rsidR="0044502F" w:rsidRDefault="00AE693E" w:rsidP="00991A20">
      <w:pPr>
        <w:spacing w:before="0" w:after="0"/>
      </w:pPr>
      <w:r w:rsidRPr="00FC540E">
        <w:t>Najveći broj prometnih nesreća s poginulim i teže ozlijeđenim osobama u razdoblju od 2010. do 201</w:t>
      </w:r>
      <w:r w:rsidR="00FC540E">
        <w:t>9</w:t>
      </w:r>
      <w:r w:rsidRPr="00FC540E">
        <w:t>.</w:t>
      </w:r>
      <w:r w:rsidR="009D49EF">
        <w:t xml:space="preserve">, </w:t>
      </w:r>
      <w:r w:rsidRPr="00FC540E">
        <w:t>čine slijetanja vozila s ceste (29</w:t>
      </w:r>
      <w:r w:rsidR="008E2508">
        <w:t xml:space="preserve"> </w:t>
      </w:r>
      <w:r w:rsidRPr="00FC540E">
        <w:t>%). Zatim slijedi nalet na pješaka (18</w:t>
      </w:r>
      <w:r w:rsidR="008E2508">
        <w:t xml:space="preserve"> </w:t>
      </w:r>
      <w:r w:rsidRPr="00FC540E">
        <w:t>%)</w:t>
      </w:r>
      <w:r w:rsidR="00751384" w:rsidRPr="00FC540E">
        <w:t>, sudari iz suprotnih smjerova</w:t>
      </w:r>
      <w:r w:rsidRPr="00FC540E">
        <w:t xml:space="preserve"> (14</w:t>
      </w:r>
      <w:r w:rsidR="008E2508">
        <w:t xml:space="preserve"> </w:t>
      </w:r>
      <w:r w:rsidRPr="00FC540E">
        <w:t>%) i bočni (13</w:t>
      </w:r>
      <w:r w:rsidR="008E2508">
        <w:t xml:space="preserve"> </w:t>
      </w:r>
      <w:r w:rsidRPr="00FC540E">
        <w:t xml:space="preserve">%) sudari. Navedene četiri vrste prometnih nesreća zajedno su činile </w:t>
      </w:r>
      <w:r w:rsidR="00AC2541">
        <w:t>oko</w:t>
      </w:r>
      <w:r w:rsidRPr="00FC540E">
        <w:t xml:space="preserve"> 73</w:t>
      </w:r>
      <w:r w:rsidR="008E2508">
        <w:t xml:space="preserve"> </w:t>
      </w:r>
      <w:r w:rsidRPr="00FC540E">
        <w:t>% svih prometnih nesreća s poginulim i teže ozlijeđenim osobama.</w:t>
      </w:r>
    </w:p>
    <w:p w14:paraId="4BC00D49" w14:textId="77777777" w:rsidR="00AE693E" w:rsidRPr="00FC540E" w:rsidRDefault="00887703" w:rsidP="00887703">
      <w:pPr>
        <w:jc w:val="center"/>
      </w:pPr>
      <w:r w:rsidRPr="00887703">
        <w:rPr>
          <w:noProof/>
          <w:bdr w:val="single" w:sz="4" w:space="0" w:color="auto"/>
          <w:lang w:eastAsia="hr-HR"/>
        </w:rPr>
        <w:drawing>
          <wp:inline distT="0" distB="0" distL="0" distR="0" wp14:anchorId="0009074D" wp14:editId="199DB556">
            <wp:extent cx="5076825" cy="6800850"/>
            <wp:effectExtent l="0" t="0" r="9525" b="0"/>
            <wp:docPr id="21" name="Chart 21">
              <a:extLst xmlns:a="http://schemas.openxmlformats.org/drawingml/2006/main">
                <a:ext uri="{FF2B5EF4-FFF2-40B4-BE49-F238E27FC236}">
                  <a16:creationId xmlns:a16="http://schemas.microsoft.com/office/drawing/2014/main" id="{CB62E12E-5C04-40F2-BCAC-FBBB89433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CA8A8E" w14:textId="77777777" w:rsidR="00FC540E" w:rsidRPr="00FC540E" w:rsidRDefault="00FC540E" w:rsidP="00991A20">
      <w:pPr>
        <w:pStyle w:val="IZVORI"/>
        <w:ind w:left="0"/>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723225AD" w14:textId="77777777" w:rsidR="00AD00CD" w:rsidRPr="00991A20" w:rsidRDefault="00AE693E" w:rsidP="003C6CA6">
      <w:pPr>
        <w:pStyle w:val="Heading2"/>
        <w:rPr>
          <w:sz w:val="24"/>
          <w:szCs w:val="24"/>
        </w:rPr>
      </w:pPr>
      <w:bookmarkStart w:id="12" w:name="_Toc71720444"/>
      <w:r w:rsidRPr="00991A20">
        <w:rPr>
          <w:sz w:val="24"/>
          <w:szCs w:val="24"/>
        </w:rPr>
        <w:t>Okolnosti nastanka prometnih nesreća</w:t>
      </w:r>
      <w:bookmarkEnd w:id="12"/>
    </w:p>
    <w:p w14:paraId="08DC519E" w14:textId="65FA8CED" w:rsidR="00991A20" w:rsidRDefault="00AE693E" w:rsidP="00991A20">
      <w:pPr>
        <w:spacing w:before="0" w:after="0"/>
      </w:pPr>
      <w:r w:rsidRPr="00FC540E">
        <w:t>Okolnost se može definirati kao neposredan uzrok zbog kojeg dolazi do prometne nesreće. Uzrok najvećeg broja prometnih nesreća s poginulim i teže ozlijeđenim osobama u razdoblju od 2010. do 201</w:t>
      </w:r>
      <w:r w:rsidR="00FC540E">
        <w:t>9</w:t>
      </w:r>
      <w:r w:rsidRPr="00FC540E">
        <w:t>.</w:t>
      </w:r>
      <w:r w:rsidR="00FD6A19">
        <w:t xml:space="preserve">, </w:t>
      </w:r>
      <w:r w:rsidRPr="00FC540E">
        <w:t>je brzina</w:t>
      </w:r>
      <w:r w:rsidR="00AC2541">
        <w:t>,</w:t>
      </w:r>
      <w:r w:rsidR="00FC540E">
        <w:t xml:space="preserve"> </w:t>
      </w:r>
      <w:r w:rsidRPr="00FC540E">
        <w:t>koja je bila uzročnik u ukupno 39</w:t>
      </w:r>
      <w:r w:rsidR="008E2508">
        <w:t xml:space="preserve"> </w:t>
      </w:r>
      <w:r w:rsidRPr="00FC540E">
        <w:t>% prometnih nesreća s pog</w:t>
      </w:r>
      <w:r w:rsidR="00751384" w:rsidRPr="00FC540E">
        <w:t>i</w:t>
      </w:r>
      <w:r w:rsidRPr="00FC540E">
        <w:t>nulima i teško ozlijeđenim osobama.</w:t>
      </w:r>
    </w:p>
    <w:p w14:paraId="0733BFF1" w14:textId="77777777" w:rsidR="00991A20" w:rsidRPr="00FC540E" w:rsidRDefault="00991A20" w:rsidP="00991A20">
      <w:pPr>
        <w:spacing w:before="0" w:after="0"/>
      </w:pPr>
    </w:p>
    <w:p w14:paraId="67573419" w14:textId="77777777" w:rsidR="00AE693E" w:rsidRPr="00FC540E" w:rsidRDefault="00AE693E" w:rsidP="00975B83">
      <w:pPr>
        <w:jc w:val="center"/>
      </w:pPr>
      <w:r w:rsidRPr="00991A20">
        <w:rPr>
          <w:noProof/>
          <w:bdr w:val="single" w:sz="4" w:space="0" w:color="auto"/>
          <w:lang w:eastAsia="hr-HR"/>
        </w:rPr>
        <w:drawing>
          <wp:inline distT="0" distB="0" distL="0" distR="0" wp14:anchorId="74924897" wp14:editId="29280E24">
            <wp:extent cx="5426811" cy="5905500"/>
            <wp:effectExtent l="0" t="0" r="254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76A217" w14:textId="77777777" w:rsidR="00FC540E" w:rsidRPr="00FC540E" w:rsidRDefault="00FC540E" w:rsidP="00FC540E">
      <w:pPr>
        <w:pStyle w:val="IZVORI"/>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3D34FB43" w14:textId="77777777" w:rsidR="00AE693E" w:rsidRPr="00FC540E" w:rsidRDefault="00AE693E">
      <w:pPr>
        <w:spacing w:before="0" w:after="160" w:line="259" w:lineRule="auto"/>
        <w:jc w:val="left"/>
      </w:pPr>
      <w:r w:rsidRPr="00FC540E">
        <w:br w:type="page"/>
      </w:r>
    </w:p>
    <w:p w14:paraId="349807F1" w14:textId="77777777" w:rsidR="007A64D3" w:rsidRPr="00844D0F" w:rsidRDefault="007A64D3" w:rsidP="00991A20">
      <w:pPr>
        <w:pStyle w:val="Heading2"/>
        <w:spacing w:before="0" w:after="0" w:line="360" w:lineRule="auto"/>
        <w:rPr>
          <w:sz w:val="24"/>
          <w:szCs w:val="24"/>
        </w:rPr>
      </w:pPr>
      <w:bookmarkStart w:id="13" w:name="_Toc71720445"/>
      <w:r w:rsidRPr="00844D0F">
        <w:rPr>
          <w:sz w:val="24"/>
          <w:szCs w:val="24"/>
        </w:rPr>
        <w:t>Nastradali sudionici prometnih nesreća prema svojstvu</w:t>
      </w:r>
      <w:bookmarkEnd w:id="13"/>
      <w:r w:rsidRPr="00844D0F">
        <w:rPr>
          <w:sz w:val="24"/>
          <w:szCs w:val="24"/>
        </w:rPr>
        <w:t xml:space="preserve"> </w:t>
      </w:r>
    </w:p>
    <w:p w14:paraId="477570C8" w14:textId="5B5CED0B" w:rsidR="005C611F" w:rsidRPr="00844D0F" w:rsidRDefault="0006423A" w:rsidP="00991A20">
      <w:pPr>
        <w:spacing w:before="0" w:after="0"/>
      </w:pPr>
      <w:r w:rsidRPr="00844D0F">
        <w:t>Struktura poginulih sudionika prometnih nesreća prema svojstvu</w:t>
      </w:r>
      <w:r w:rsidR="00791393" w:rsidRPr="00844D0F">
        <w:t xml:space="preserve"> </w:t>
      </w:r>
      <w:r w:rsidR="00EB6316" w:rsidRPr="00844D0F">
        <w:t xml:space="preserve">u razdoblju od 2010. do 2019., </w:t>
      </w:r>
      <w:r w:rsidRPr="00844D0F">
        <w:t xml:space="preserve">pokazuje da najveći broj </w:t>
      </w:r>
      <w:r w:rsidR="006061EB">
        <w:t xml:space="preserve">od </w:t>
      </w:r>
      <w:r w:rsidR="006061EB" w:rsidRPr="00844D0F">
        <w:t>61</w:t>
      </w:r>
      <w:r w:rsidR="006061EB">
        <w:t xml:space="preserve"> </w:t>
      </w:r>
      <w:r w:rsidR="006061EB" w:rsidRPr="00844D0F">
        <w:t>%</w:t>
      </w:r>
      <w:r w:rsidR="006061EB">
        <w:t xml:space="preserve"> čine </w:t>
      </w:r>
      <w:r w:rsidR="006D6208" w:rsidRPr="00844D0F">
        <w:t>vozač</w:t>
      </w:r>
      <w:r w:rsidR="006061EB">
        <w:t>i.</w:t>
      </w:r>
      <w:r w:rsidRPr="00844D0F">
        <w:t xml:space="preserve"> </w:t>
      </w:r>
      <w:r w:rsidR="00EB6316" w:rsidRPr="00844D0F">
        <w:t>Pješaci čine 20</w:t>
      </w:r>
      <w:r w:rsidR="00E46619">
        <w:t xml:space="preserve"> </w:t>
      </w:r>
      <w:r w:rsidR="00EB6316" w:rsidRPr="00844D0F">
        <w:t>%,  a putnici 19</w:t>
      </w:r>
      <w:r w:rsidR="00E46619">
        <w:t xml:space="preserve"> </w:t>
      </w:r>
      <w:r w:rsidR="00EB6316" w:rsidRPr="00844D0F">
        <w:t xml:space="preserve">% svih poginulih sudionika prema svojstvu. </w:t>
      </w:r>
      <w:r w:rsidR="005C611F" w:rsidRPr="00844D0F">
        <w:t>Za isto razdoblje struktura teže ozlijeđenih sudionika prometnih nesreća prema svojstvu pokazuje da je najveći broj vozača 62</w:t>
      </w:r>
      <w:r w:rsidR="00E46619">
        <w:t xml:space="preserve"> </w:t>
      </w:r>
      <w:r w:rsidR="005C611F" w:rsidRPr="00844D0F">
        <w:t>%, putnika 21</w:t>
      </w:r>
      <w:r w:rsidR="00E46619">
        <w:t xml:space="preserve"> </w:t>
      </w:r>
      <w:r w:rsidR="005C611F" w:rsidRPr="00844D0F">
        <w:t>% i pješaka 17</w:t>
      </w:r>
      <w:r w:rsidR="00E46619">
        <w:t xml:space="preserve"> </w:t>
      </w:r>
      <w:r w:rsidR="005C611F" w:rsidRPr="00844D0F">
        <w:t xml:space="preserve">%. </w:t>
      </w:r>
    </w:p>
    <w:p w14:paraId="7F748663" w14:textId="77777777" w:rsidR="00991A20" w:rsidRPr="00844D0F" w:rsidRDefault="00991A20" w:rsidP="00991A20">
      <w:pPr>
        <w:spacing w:before="0" w:after="0"/>
      </w:pPr>
    </w:p>
    <w:p w14:paraId="34548D16" w14:textId="4DD3CC62" w:rsidR="007343B0" w:rsidRDefault="005C611F" w:rsidP="00991A20">
      <w:pPr>
        <w:spacing w:before="0" w:after="0"/>
      </w:pPr>
      <w:r w:rsidRPr="00844D0F">
        <w:t xml:space="preserve">Struktura poginulih i teže ozlijeđenih sudionika prometnih nesreća </w:t>
      </w:r>
      <w:r w:rsidR="006E4DAC" w:rsidRPr="00844D0F">
        <w:t>prema svojstvu</w:t>
      </w:r>
      <w:r w:rsidRPr="00844D0F">
        <w:t xml:space="preserve"> pokazuje da je najveći broj </w:t>
      </w:r>
      <w:r w:rsidR="006061EB">
        <w:t xml:space="preserve">čine </w:t>
      </w:r>
      <w:r w:rsidR="006E4DAC" w:rsidRPr="00844D0F">
        <w:t>vozač</w:t>
      </w:r>
      <w:r w:rsidR="006061EB">
        <w:t>i, 61,50</w:t>
      </w:r>
      <w:r w:rsidR="008E2508">
        <w:t xml:space="preserve"> </w:t>
      </w:r>
      <w:r w:rsidR="003169CD">
        <w:t>%, zatim putnic</w:t>
      </w:r>
      <w:r w:rsidR="006061EB">
        <w:t>i</w:t>
      </w:r>
      <w:r w:rsidR="006E4DAC" w:rsidRPr="00844D0F">
        <w:t xml:space="preserve"> 20</w:t>
      </w:r>
      <w:r w:rsidR="008E2508">
        <w:t xml:space="preserve"> </w:t>
      </w:r>
      <w:r w:rsidR="006E4DAC" w:rsidRPr="00844D0F">
        <w:t xml:space="preserve">%, </w:t>
      </w:r>
      <w:r w:rsidR="006061EB">
        <w:t>te</w:t>
      </w:r>
      <w:r w:rsidR="006E4DAC" w:rsidRPr="00844D0F">
        <w:t xml:space="preserve"> pješaci 19,50</w:t>
      </w:r>
      <w:r w:rsidR="008E2508">
        <w:t xml:space="preserve"> </w:t>
      </w:r>
      <w:r w:rsidR="006E4DAC" w:rsidRPr="00844D0F">
        <w:t xml:space="preserve">%. </w:t>
      </w:r>
      <w:r w:rsidR="00EB6316" w:rsidRPr="00844D0F">
        <w:t>Prema navedenom</w:t>
      </w:r>
      <w:r w:rsidR="006061EB">
        <w:t>,</w:t>
      </w:r>
      <w:r w:rsidR="00EB6316" w:rsidRPr="00844D0F">
        <w:t xml:space="preserve"> može se utvrditi da su </w:t>
      </w:r>
      <w:r w:rsidR="006E4DAC" w:rsidRPr="00844D0F">
        <w:t xml:space="preserve">vozači </w:t>
      </w:r>
      <w:r w:rsidR="00EB6316" w:rsidRPr="00844D0F">
        <w:t>u najvećem broju sudjeloval</w:t>
      </w:r>
      <w:r w:rsidR="00254641" w:rsidRPr="00844D0F">
        <w:t>i</w:t>
      </w:r>
      <w:r w:rsidR="00EB6316" w:rsidRPr="00844D0F">
        <w:t xml:space="preserve"> u prometnim nesrećama</w:t>
      </w:r>
      <w:r w:rsidR="007343B0" w:rsidRPr="00844D0F">
        <w:t>. No,</w:t>
      </w:r>
      <w:r w:rsidR="00EB6316" w:rsidRPr="00844D0F">
        <w:t xml:space="preserve"> također je važno napomenuti da su aktivni oblici prometovanja</w:t>
      </w:r>
      <w:r w:rsidR="007343B0" w:rsidRPr="00844D0F">
        <w:t>, tj. vozači bicikla činili 11</w:t>
      </w:r>
      <w:r w:rsidR="008E2508">
        <w:t xml:space="preserve"> </w:t>
      </w:r>
      <w:r w:rsidR="007343B0" w:rsidRPr="00844D0F">
        <w:t>% od ukupnog broja poginulih vozača u prometnim nesrećama, pri čemu su vozači bicikla starosti 65 i više godina činili 38</w:t>
      </w:r>
      <w:r w:rsidR="008E2508">
        <w:t xml:space="preserve"> </w:t>
      </w:r>
      <w:r w:rsidR="007343B0" w:rsidRPr="00844D0F">
        <w:t>% od tog broja. Poginuli i teže ozlijeđeni vozači bicikla u prometnim nesrećama činili su 15</w:t>
      </w:r>
      <w:r w:rsidR="008E2508">
        <w:t xml:space="preserve"> </w:t>
      </w:r>
      <w:r w:rsidR="007343B0" w:rsidRPr="00844D0F">
        <w:t>% od ukupnog broja poginulih i teže ozlijeđenih vozača.</w:t>
      </w:r>
    </w:p>
    <w:p w14:paraId="2AB5480E" w14:textId="77777777" w:rsidR="00991A20" w:rsidRDefault="00991A20" w:rsidP="007343B0"/>
    <w:p w14:paraId="079A0A5F" w14:textId="77777777" w:rsidR="0006423A" w:rsidRDefault="00EB6316" w:rsidP="00EB6316">
      <w:pPr>
        <w:jc w:val="center"/>
      </w:pPr>
      <w:r w:rsidRPr="00EB6316">
        <w:rPr>
          <w:noProof/>
          <w:bdr w:val="single" w:sz="4" w:space="0" w:color="auto"/>
          <w:lang w:eastAsia="hr-HR"/>
        </w:rPr>
        <w:drawing>
          <wp:inline distT="0" distB="0" distL="0" distR="0" wp14:anchorId="7A93881D" wp14:editId="53F9BA56">
            <wp:extent cx="5093970" cy="3621024"/>
            <wp:effectExtent l="0" t="0" r="11430" b="17780"/>
            <wp:docPr id="11" name="Chart 11">
              <a:extLst xmlns:a="http://schemas.openxmlformats.org/drawingml/2006/main">
                <a:ext uri="{FF2B5EF4-FFF2-40B4-BE49-F238E27FC236}">
                  <a16:creationId xmlns:a16="http://schemas.microsoft.com/office/drawing/2014/main" id="{1F510747-398F-4932-81F3-E79518BDE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8C845A" w14:textId="77777777" w:rsidR="00991A20" w:rsidRPr="00FC540E" w:rsidRDefault="00991A20" w:rsidP="00991A20">
      <w:pPr>
        <w:pStyle w:val="IZVORI"/>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18BE401F" w14:textId="77777777" w:rsidR="00EB6316" w:rsidRDefault="00EB6316" w:rsidP="00EB6316">
      <w:pPr>
        <w:jc w:val="center"/>
      </w:pPr>
    </w:p>
    <w:p w14:paraId="55AEAD6B" w14:textId="77777777" w:rsidR="0006423A" w:rsidRDefault="0006423A" w:rsidP="0006423A">
      <w:pPr>
        <w:jc w:val="center"/>
      </w:pPr>
    </w:p>
    <w:p w14:paraId="293FB8A4" w14:textId="77777777" w:rsidR="0006423A" w:rsidRPr="00791393" w:rsidRDefault="0006423A" w:rsidP="0006423A">
      <w:pPr>
        <w:jc w:val="center"/>
      </w:pPr>
    </w:p>
    <w:p w14:paraId="0C9B2C18" w14:textId="77777777" w:rsidR="009952CE" w:rsidRPr="00844D0F" w:rsidRDefault="009952CE" w:rsidP="003C6CA6">
      <w:pPr>
        <w:pStyle w:val="Heading2"/>
        <w:rPr>
          <w:sz w:val="24"/>
          <w:szCs w:val="24"/>
        </w:rPr>
      </w:pPr>
      <w:bookmarkStart w:id="14" w:name="_Toc71720446"/>
      <w:r w:rsidRPr="00844D0F">
        <w:rPr>
          <w:sz w:val="24"/>
          <w:szCs w:val="24"/>
        </w:rPr>
        <w:t>Dobna struktura</w:t>
      </w:r>
      <w:r w:rsidR="004A23E5" w:rsidRPr="00844D0F">
        <w:rPr>
          <w:sz w:val="24"/>
          <w:szCs w:val="24"/>
        </w:rPr>
        <w:t xml:space="preserve"> nastradalih sudionika</w:t>
      </w:r>
      <w:bookmarkEnd w:id="14"/>
      <w:r w:rsidR="004A23E5" w:rsidRPr="00844D0F">
        <w:rPr>
          <w:sz w:val="24"/>
          <w:szCs w:val="24"/>
        </w:rPr>
        <w:t xml:space="preserve"> </w:t>
      </w:r>
    </w:p>
    <w:p w14:paraId="37F75742" w14:textId="13277543" w:rsidR="009952CE" w:rsidRDefault="009952CE" w:rsidP="00991A20">
      <w:pPr>
        <w:spacing w:before="0" w:after="0"/>
      </w:pPr>
      <w:r w:rsidRPr="00FC540E">
        <w:t xml:space="preserve">Struktura poginulih i teže ozlijeđenih sudionika prometnih nesreća po starosnoj dobi pokazuje da </w:t>
      </w:r>
      <w:r w:rsidR="00AC2541">
        <w:t xml:space="preserve">je </w:t>
      </w:r>
      <w:r w:rsidRPr="00FC540E">
        <w:t xml:space="preserve">najveći broj osoba </w:t>
      </w:r>
      <w:r w:rsidR="00EE1606">
        <w:t>bio u dobi</w:t>
      </w:r>
      <w:r w:rsidR="00EE1606" w:rsidRPr="00FC540E">
        <w:t xml:space="preserve"> </w:t>
      </w:r>
      <w:r w:rsidRPr="00FC540E">
        <w:t>između 31 i 50 godina (29,43</w:t>
      </w:r>
      <w:r w:rsidR="008E2508">
        <w:t xml:space="preserve"> </w:t>
      </w:r>
      <w:r w:rsidRPr="00FC540E">
        <w:t xml:space="preserve">%). Nadalje, sudionici </w:t>
      </w:r>
      <w:r w:rsidR="00AC2541">
        <w:t>u dobi od</w:t>
      </w:r>
      <w:r w:rsidRPr="00FC540E">
        <w:t xml:space="preserve"> 19 do 30 godina čine 24,4</w:t>
      </w:r>
      <w:r w:rsidR="008E2508">
        <w:t xml:space="preserve"> </w:t>
      </w:r>
      <w:r w:rsidRPr="00FC540E">
        <w:t>%, a sudionici između 51 i 65 godin</w:t>
      </w:r>
      <w:r w:rsidR="00751384" w:rsidRPr="00FC540E">
        <w:t>a</w:t>
      </w:r>
      <w:r w:rsidRPr="00FC540E">
        <w:t xml:space="preserve"> čine 21,16</w:t>
      </w:r>
      <w:r w:rsidR="008E2508">
        <w:t xml:space="preserve"> </w:t>
      </w:r>
      <w:r w:rsidRPr="00FC540E">
        <w:t>% svih poginulih i teže ozlijeđenih osoba. O</w:t>
      </w:r>
      <w:r w:rsidR="00AC2541">
        <w:t>sobe starije od 65 godina činile</w:t>
      </w:r>
      <w:r w:rsidRPr="00FC540E">
        <w:t xml:space="preserve"> su 15,35</w:t>
      </w:r>
      <w:r w:rsidR="008E2508">
        <w:t xml:space="preserve"> </w:t>
      </w:r>
      <w:r w:rsidRPr="00FC540E">
        <w:t>% svih poginulih i teže ozlijeđenih sudionika. U teškim prometnim nesrećama u razdoblju od 2010. do 201</w:t>
      </w:r>
      <w:r w:rsidR="001F41B2">
        <w:t>9</w:t>
      </w:r>
      <w:r w:rsidR="00AC2541">
        <w:t>.</w:t>
      </w:r>
      <w:r w:rsidR="00FD6A19">
        <w:t xml:space="preserve">, </w:t>
      </w:r>
      <w:r w:rsidR="00AC2541">
        <w:t>sudjelovalo je 2</w:t>
      </w:r>
      <w:r w:rsidRPr="00FC540E">
        <w:t>845 osoba do 18 godina (djece i maloljetnika) te su činili ukupno 5,7</w:t>
      </w:r>
      <w:r w:rsidR="008E2508">
        <w:t xml:space="preserve"> </w:t>
      </w:r>
      <w:r w:rsidRPr="00FC540E">
        <w:t xml:space="preserve">% svih sudionika. </w:t>
      </w:r>
    </w:p>
    <w:p w14:paraId="26DB3DD8" w14:textId="77777777" w:rsidR="00991A20" w:rsidRPr="00FC540E" w:rsidRDefault="00991A20" w:rsidP="00991A20">
      <w:pPr>
        <w:spacing w:before="0" w:after="0"/>
      </w:pPr>
    </w:p>
    <w:p w14:paraId="43E04A28" w14:textId="77777777" w:rsidR="008F4BED" w:rsidRDefault="00B00BBE" w:rsidP="00991A20">
      <w:pPr>
        <w:spacing w:before="0" w:after="0"/>
      </w:pPr>
      <w:r>
        <w:t>Prema</w:t>
      </w:r>
      <w:r w:rsidR="008F4BED" w:rsidRPr="00FC540E">
        <w:t xml:space="preserve"> analizi starost</w:t>
      </w:r>
      <w:r>
        <w:t>i</w:t>
      </w:r>
      <w:r w:rsidR="008F4BED" w:rsidRPr="00FC540E">
        <w:t xml:space="preserve"> sudionika koji su potencijalni krivci utvrđena je prosječna dob od 38 godina kad su u pitanju teške prometne nesreće koje su imale okolnost brzine</w:t>
      </w:r>
      <w:r w:rsidR="00AC2541">
        <w:t>,</w:t>
      </w:r>
      <w:r w:rsidR="008F4BED" w:rsidRPr="00FC540E">
        <w:t xml:space="preserve"> što je za oko četiri godine manje od prosječne dobi sudionika koji su potencijalni krivci u svim teškim prometnim nesrećama. Isto tako, prema dobivenim rezultatima može se zaključiti da gotovo svaku četvrtu tešku prometnu nesreću koja ima okolnost brzine uzrokuju vozači </w:t>
      </w:r>
      <w:r w:rsidR="00AC2541">
        <w:t>u dobi od</w:t>
      </w:r>
      <w:r w:rsidR="00185481">
        <w:t xml:space="preserve"> </w:t>
      </w:r>
      <w:r w:rsidR="008F4BED" w:rsidRPr="00FC540E">
        <w:t>25 godin</w:t>
      </w:r>
      <w:r w:rsidR="00185481">
        <w:t>a</w:t>
      </w:r>
      <w:r w:rsidR="00222D88">
        <w:t xml:space="preserve"> i mlađi</w:t>
      </w:r>
      <w:r w:rsidR="008F4BED" w:rsidRPr="00FC540E">
        <w:t>. Analizom starosti sudionika koji su potencijalni kri</w:t>
      </w:r>
      <w:r w:rsidR="00AC2541">
        <w:t>vci teških prometnih nesreća,</w:t>
      </w:r>
      <w:r w:rsidR="008F4BED" w:rsidRPr="00FC540E">
        <w:t xml:space="preserve"> bili </w:t>
      </w:r>
      <w:r w:rsidR="00AC2541">
        <w:t xml:space="preserve">su </w:t>
      </w:r>
      <w:r w:rsidR="008F4BED" w:rsidRPr="00FC540E">
        <w:t>pod utjecajem alkohola</w:t>
      </w:r>
      <w:r w:rsidR="00AC2541">
        <w:t>,</w:t>
      </w:r>
      <w:r w:rsidR="008F4BED" w:rsidRPr="00FC540E">
        <w:t xml:space="preserve"> utvrđena je slična situacija kao kad su u pitanju teške nesreće s okolnosti brzine. Takvi sudionici su u prosjeku četiri godine mlađi (38 godina) od prosječne dobi sudionika koji su potencijalni krivci u svim teškim prometnim nesrećama (42 godine). Isto tako, četvrtina sudionika ima 25 godina ili manje</w:t>
      </w:r>
      <w:r w:rsidR="00AC2541">
        <w:t>,</w:t>
      </w:r>
      <w:r w:rsidR="008F4BED" w:rsidRPr="00FC540E">
        <w:t xml:space="preserve"> dok je polovica mlađa od 35 godina. </w:t>
      </w:r>
    </w:p>
    <w:p w14:paraId="0E89AD56" w14:textId="77777777" w:rsidR="00991A20" w:rsidRPr="00FC540E" w:rsidRDefault="00991A20" w:rsidP="009952CE"/>
    <w:p w14:paraId="52CB76AF" w14:textId="77777777" w:rsidR="009952CE" w:rsidRPr="00FC540E" w:rsidRDefault="009952CE" w:rsidP="00975B83">
      <w:pPr>
        <w:jc w:val="center"/>
      </w:pPr>
      <w:r w:rsidRPr="004B4A7C">
        <w:rPr>
          <w:noProof/>
          <w:bdr w:val="single" w:sz="4" w:space="0" w:color="auto"/>
          <w:lang w:eastAsia="hr-HR"/>
        </w:rPr>
        <w:drawing>
          <wp:inline distT="0" distB="0" distL="0" distR="0" wp14:anchorId="22AA5C85" wp14:editId="5CC17C0D">
            <wp:extent cx="5605145" cy="2750515"/>
            <wp:effectExtent l="0" t="0" r="14605" b="12065"/>
            <wp:docPr id="1347" name="Chart 1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950B7D" w14:textId="77777777" w:rsidR="00FC540E" w:rsidRPr="00FC540E" w:rsidRDefault="00FC540E" w:rsidP="00991A20">
      <w:pPr>
        <w:pStyle w:val="IZVORI"/>
        <w:ind w:left="0"/>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0AE6942E" w14:textId="77777777" w:rsidR="00372F37" w:rsidRPr="00FC540E" w:rsidRDefault="00372F37" w:rsidP="009952CE"/>
    <w:p w14:paraId="4ACF4D0D" w14:textId="77777777" w:rsidR="009952CE" w:rsidRPr="00FC540E" w:rsidRDefault="009952CE">
      <w:pPr>
        <w:spacing w:before="0" w:after="160" w:line="259" w:lineRule="auto"/>
        <w:jc w:val="left"/>
        <w:rPr>
          <w:rFonts w:ascii="Times New Roman" w:eastAsia="Times New Roman" w:hAnsi="Times New Roman" w:cs="Times New Roman"/>
          <w:b/>
          <w:sz w:val="28"/>
          <w:szCs w:val="24"/>
          <w:lang w:eastAsia="hr-HR"/>
        </w:rPr>
      </w:pPr>
      <w:r w:rsidRPr="00FC540E">
        <w:br w:type="page"/>
      </w:r>
    </w:p>
    <w:p w14:paraId="0DCBC93D" w14:textId="77777777" w:rsidR="0074360A" w:rsidRPr="00991A20" w:rsidRDefault="0074360A" w:rsidP="003C6CA6">
      <w:pPr>
        <w:pStyle w:val="Heading2"/>
        <w:rPr>
          <w:sz w:val="24"/>
          <w:szCs w:val="24"/>
        </w:rPr>
      </w:pPr>
      <w:bookmarkStart w:id="15" w:name="_Toc71720447"/>
      <w:r w:rsidRPr="00991A20">
        <w:rPr>
          <w:sz w:val="24"/>
          <w:szCs w:val="24"/>
        </w:rPr>
        <w:t>Vremenska raspodjela</w:t>
      </w:r>
      <w:bookmarkEnd w:id="15"/>
    </w:p>
    <w:p w14:paraId="5DF3D0A5" w14:textId="6411B8BB" w:rsidR="0074360A" w:rsidRDefault="0074360A" w:rsidP="0030340E">
      <w:pPr>
        <w:spacing w:before="0" w:after="0"/>
      </w:pPr>
      <w:r w:rsidRPr="00FC540E">
        <w:t xml:space="preserve">Broj nesreća od početka godine kreće s trendom povećanja, u srpnju i kolovozu dolazi do maksimalnih vrijednosti, te se spušta do prosinca </w:t>
      </w:r>
      <w:r w:rsidR="00AC2541">
        <w:t>- kad</w:t>
      </w:r>
      <w:r w:rsidRPr="00FC540E">
        <w:t xml:space="preserve"> se opet blago povećava. Najveći broj prometnih nesreća s poginulim i teže ozlijeđenim osobama događa se</w:t>
      </w:r>
      <w:r w:rsidR="00AC2541">
        <w:t xml:space="preserve"> upravo u ljetnim mjesecima, kad</w:t>
      </w:r>
      <w:r w:rsidRPr="00FC540E">
        <w:t xml:space="preserve"> je na prometnicama najveći broj vozila i sudionika u prometu. Najveći broj prometnih nesreća s poginulim i teže ozlijeđenim osobama u razdoblju od 2010. do 201</w:t>
      </w:r>
      <w:r w:rsidR="00FC540E">
        <w:t>9</w:t>
      </w:r>
      <w:r w:rsidRPr="00FC540E">
        <w:t>.</w:t>
      </w:r>
      <w:r w:rsidR="00FD6A19">
        <w:t xml:space="preserve">, </w:t>
      </w:r>
      <w:r w:rsidR="00AC2541">
        <w:t>zabilježen je u kolovozu (3124) i srpnju (3</w:t>
      </w:r>
      <w:r w:rsidRPr="00FC540E">
        <w:t>056)</w:t>
      </w:r>
      <w:r w:rsidR="00AC2541">
        <w:t>,</w:t>
      </w:r>
      <w:r w:rsidRPr="00FC540E">
        <w:t xml:space="preserve"> što je godišnje prosječno više od 23</w:t>
      </w:r>
      <w:r w:rsidR="008E2508">
        <w:t xml:space="preserve"> </w:t>
      </w:r>
      <w:r w:rsidRPr="00FC540E">
        <w:t>% svih nesreća. Razlika između broja zabilježenih nesreća od siječnja do kolovoza predstavlja povećanje od gotovo 47</w:t>
      </w:r>
      <w:r w:rsidR="008E2508">
        <w:t xml:space="preserve"> </w:t>
      </w:r>
      <w:r w:rsidRPr="00FC540E">
        <w:t xml:space="preserve">%. </w:t>
      </w:r>
    </w:p>
    <w:p w14:paraId="6D983F94" w14:textId="77777777" w:rsidR="0030340E" w:rsidRPr="00FC540E" w:rsidRDefault="0030340E" w:rsidP="0030340E">
      <w:pPr>
        <w:spacing w:before="0" w:after="0"/>
      </w:pPr>
    </w:p>
    <w:p w14:paraId="04CBF15A" w14:textId="240CB356" w:rsidR="0030340E" w:rsidRDefault="0074360A" w:rsidP="0030340E">
      <w:pPr>
        <w:spacing w:before="0" w:after="0"/>
      </w:pPr>
      <w:r w:rsidRPr="00FC540E">
        <w:t>Povećan broj prometnih nesreća s poginulim i teže ozlijeđenim osobama u razdoblju od 2010. do 201</w:t>
      </w:r>
      <w:r w:rsidR="00FC540E">
        <w:t>9</w:t>
      </w:r>
      <w:r w:rsidRPr="00FC540E">
        <w:t>.</w:t>
      </w:r>
      <w:r w:rsidR="00E46619">
        <w:t xml:space="preserve">, </w:t>
      </w:r>
      <w:r w:rsidRPr="00FC540E">
        <w:t>posebno je zabilježen početkom vikenda, a pos</w:t>
      </w:r>
      <w:r w:rsidR="00AC2541">
        <w:t>ebno se ističe subota (ukupno 4404 nesreće) kao dan kad se događa najviše</w:t>
      </w:r>
      <w:r w:rsidRPr="00FC540E">
        <w:t xml:space="preserve"> teških prometnih nesreća.</w:t>
      </w:r>
    </w:p>
    <w:p w14:paraId="1EF6C26B" w14:textId="77777777" w:rsidR="0030340E" w:rsidRPr="00FC540E" w:rsidRDefault="0030340E" w:rsidP="0030340E">
      <w:pPr>
        <w:spacing w:before="0" w:after="0"/>
      </w:pPr>
    </w:p>
    <w:p w14:paraId="7B8D499A" w14:textId="77777777" w:rsidR="0074360A" w:rsidRPr="00FC540E" w:rsidRDefault="0037312B" w:rsidP="00975B83">
      <w:pPr>
        <w:jc w:val="center"/>
      </w:pPr>
      <w:r w:rsidRPr="005B121A">
        <w:rPr>
          <w:noProof/>
          <w:bdr w:val="single" w:sz="6" w:space="0" w:color="auto"/>
          <w:lang w:eastAsia="hr-HR"/>
        </w:rPr>
        <w:drawing>
          <wp:inline distT="0" distB="0" distL="0" distR="0" wp14:anchorId="700A115F" wp14:editId="2FA443DB">
            <wp:extent cx="5141493" cy="3028919"/>
            <wp:effectExtent l="0" t="0" r="2540" b="635"/>
            <wp:docPr id="18" name="Picture 5">
              <a:extLst xmlns:a="http://schemas.openxmlformats.org/drawingml/2006/main">
                <a:ext uri="{FF2B5EF4-FFF2-40B4-BE49-F238E27FC236}">
                  <a16:creationId xmlns:a16="http://schemas.microsoft.com/office/drawing/2014/main" id="{DB8CE72D-7A0B-479C-A4B2-5FBF3658F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B8CE72D-7A0B-479C-A4B2-5FBF3658FDCB}"/>
                        </a:ext>
                      </a:extLst>
                    </pic:cNvPr>
                    <pic:cNvPicPr>
                      <a:picLocks noChangeAspect="1"/>
                    </pic:cNvPicPr>
                  </pic:nvPicPr>
                  <pic:blipFill>
                    <a:blip r:embed="rId28"/>
                    <a:stretch>
                      <a:fillRect/>
                    </a:stretch>
                  </pic:blipFill>
                  <pic:spPr>
                    <a:xfrm>
                      <a:off x="0" y="0"/>
                      <a:ext cx="5210488" cy="3069565"/>
                    </a:xfrm>
                    <a:prstGeom prst="rect">
                      <a:avLst/>
                    </a:prstGeom>
                  </pic:spPr>
                </pic:pic>
              </a:graphicData>
            </a:graphic>
          </wp:inline>
        </w:drawing>
      </w:r>
    </w:p>
    <w:p w14:paraId="764D84C4" w14:textId="77777777" w:rsidR="00FC540E" w:rsidRPr="00FC540E" w:rsidRDefault="00FC540E" w:rsidP="00991A20">
      <w:pPr>
        <w:pStyle w:val="IZVORI"/>
        <w:ind w:left="0"/>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16EB3BBB" w14:textId="77777777" w:rsidR="0074360A" w:rsidRPr="00FC540E" w:rsidRDefault="0074360A">
      <w:pPr>
        <w:spacing w:before="0" w:after="160" w:line="259" w:lineRule="auto"/>
        <w:jc w:val="left"/>
        <w:rPr>
          <w:rFonts w:ascii="Times New Roman" w:eastAsia="Times New Roman" w:hAnsi="Times New Roman" w:cs="Times New Roman"/>
          <w:b/>
          <w:sz w:val="28"/>
          <w:szCs w:val="24"/>
          <w:lang w:eastAsia="hr-HR"/>
        </w:rPr>
      </w:pPr>
      <w:r w:rsidRPr="00FC540E">
        <w:br w:type="page"/>
      </w:r>
    </w:p>
    <w:p w14:paraId="595F3765" w14:textId="77777777" w:rsidR="00AE693E" w:rsidRPr="0030340E" w:rsidRDefault="00557DE7" w:rsidP="003C6CA6">
      <w:pPr>
        <w:pStyle w:val="Heading2"/>
        <w:rPr>
          <w:sz w:val="24"/>
          <w:szCs w:val="24"/>
        </w:rPr>
      </w:pPr>
      <w:bookmarkStart w:id="16" w:name="_Toc71720448"/>
      <w:r w:rsidRPr="0030340E">
        <w:rPr>
          <w:sz w:val="24"/>
          <w:szCs w:val="24"/>
        </w:rPr>
        <w:t>Mjesto nastanka prometnih nesreća</w:t>
      </w:r>
      <w:bookmarkEnd w:id="16"/>
    </w:p>
    <w:p w14:paraId="34DCFBF4" w14:textId="34057B76" w:rsidR="00557DE7" w:rsidRPr="00FC540E" w:rsidRDefault="00557DE7" w:rsidP="0030340E">
      <w:pPr>
        <w:spacing w:before="0" w:after="0"/>
      </w:pPr>
      <w:r w:rsidRPr="00FC540E">
        <w:t xml:space="preserve">Broj prometnih nesreća s poginulim i teže ozlijeđenim osobama posebno je izražen u naselju, gdje </w:t>
      </w:r>
      <w:r w:rsidR="00AC2541">
        <w:t xml:space="preserve">su se </w:t>
      </w:r>
      <w:r w:rsidR="00AC2541" w:rsidRPr="00844D0F">
        <w:t xml:space="preserve">dogodile 19.332 </w:t>
      </w:r>
      <w:r w:rsidR="00D12E5C" w:rsidRPr="00844D0F">
        <w:t xml:space="preserve">prometne </w:t>
      </w:r>
      <w:r w:rsidR="00AC2541" w:rsidRPr="00844D0F">
        <w:t>nesreće</w:t>
      </w:r>
      <w:r w:rsidRPr="00844D0F">
        <w:t xml:space="preserve"> (74</w:t>
      </w:r>
      <w:r w:rsidR="008E2508">
        <w:t xml:space="preserve"> </w:t>
      </w:r>
      <w:r w:rsidRPr="00844D0F">
        <w:t>%)</w:t>
      </w:r>
      <w:r w:rsidR="00AC2541" w:rsidRPr="00844D0F">
        <w:t>,</w:t>
      </w:r>
      <w:r w:rsidRPr="00844D0F">
        <w:t xml:space="preserve"> </w:t>
      </w:r>
      <w:r w:rsidR="00AC2541" w:rsidRPr="00844D0F">
        <w:t>dok se 6</w:t>
      </w:r>
      <w:r w:rsidRPr="00844D0F">
        <w:t xml:space="preserve">769 </w:t>
      </w:r>
      <w:r w:rsidR="00D12E5C" w:rsidRPr="00844D0F">
        <w:t xml:space="preserve">prometnih </w:t>
      </w:r>
      <w:r w:rsidRPr="00844D0F">
        <w:t>nesreća dogodilo izvan naselja (2</w:t>
      </w:r>
      <w:r w:rsidR="006520FD" w:rsidRPr="00844D0F">
        <w:t>6</w:t>
      </w:r>
      <w:r w:rsidR="008E2508">
        <w:t xml:space="preserve"> </w:t>
      </w:r>
      <w:r w:rsidRPr="00844D0F">
        <w:t>%).</w:t>
      </w:r>
      <w:r w:rsidRPr="00FC540E">
        <w:t xml:space="preserve"> </w:t>
      </w:r>
    </w:p>
    <w:p w14:paraId="1CBA8673" w14:textId="66B8BC6D" w:rsidR="00AD00CD" w:rsidRDefault="00557DE7" w:rsidP="0030340E">
      <w:pPr>
        <w:spacing w:before="0" w:after="0"/>
      </w:pPr>
      <w:r w:rsidRPr="00FC540E">
        <w:t xml:space="preserve">Ako se analizira vrsta prometnice, </w:t>
      </w:r>
      <w:r w:rsidR="00222D88">
        <w:t>najviše</w:t>
      </w:r>
      <w:r w:rsidRPr="00FC540E">
        <w:t xml:space="preserve"> prometnih nesreća s poginulim i teže ozlijeđenim osobama dogodi</w:t>
      </w:r>
      <w:r w:rsidR="00222D88">
        <w:t>l</w:t>
      </w:r>
      <w:r w:rsidRPr="00FC540E">
        <w:t>o se na nerazvrstanim cestama</w:t>
      </w:r>
      <w:r w:rsidR="006520FD" w:rsidRPr="00FC540E">
        <w:t xml:space="preserve"> u iznosu od </w:t>
      </w:r>
      <w:r w:rsidRPr="00FC540E">
        <w:t>61</w:t>
      </w:r>
      <w:r w:rsidR="008E2508">
        <w:t xml:space="preserve"> </w:t>
      </w:r>
      <w:r w:rsidRPr="00FC540E">
        <w:t>%. Na državnim cestama dogodilo se 22</w:t>
      </w:r>
      <w:r w:rsidR="008E2508">
        <w:t xml:space="preserve"> </w:t>
      </w:r>
      <w:r w:rsidRPr="00FC540E">
        <w:t>%, a na županijskim 11</w:t>
      </w:r>
      <w:r w:rsidR="008E2508">
        <w:t xml:space="preserve"> </w:t>
      </w:r>
      <w:r w:rsidRPr="00FC540E">
        <w:t>% prometnih nesreća s poginulim i teže ozlijeđenim osobama. Najmanji udio prometnih nesreća s poginulim i teže ozlijeđenim osobama dogodio se na autocestama u iznosu od 4</w:t>
      </w:r>
      <w:r w:rsidR="008E2508">
        <w:t xml:space="preserve"> </w:t>
      </w:r>
      <w:r w:rsidRPr="00FC540E">
        <w:t xml:space="preserve">% </w:t>
      </w:r>
      <w:r w:rsidR="00AC2541">
        <w:t>i</w:t>
      </w:r>
      <w:r w:rsidRPr="00FC540E">
        <w:t xml:space="preserve"> lokalnim cestama u iznosu od 2</w:t>
      </w:r>
      <w:r w:rsidR="008E2508">
        <w:t xml:space="preserve"> </w:t>
      </w:r>
      <w:r w:rsidRPr="00FC540E">
        <w:t>%.</w:t>
      </w:r>
    </w:p>
    <w:p w14:paraId="3AC4B634" w14:textId="77777777" w:rsidR="0030340E" w:rsidRDefault="0030340E" w:rsidP="0030340E">
      <w:pPr>
        <w:spacing w:before="0" w:after="0"/>
      </w:pPr>
    </w:p>
    <w:p w14:paraId="278ECD39" w14:textId="77777777" w:rsidR="0030340E" w:rsidRPr="00FC540E" w:rsidRDefault="0030340E" w:rsidP="0030340E">
      <w:pPr>
        <w:spacing w:before="0" w:after="0"/>
      </w:pPr>
    </w:p>
    <w:p w14:paraId="2C63BF80" w14:textId="77777777" w:rsidR="0094475C" w:rsidRPr="00FC540E" w:rsidRDefault="006520FD" w:rsidP="00975B83">
      <w:pPr>
        <w:jc w:val="center"/>
      </w:pPr>
      <w:r w:rsidRPr="0030340E">
        <w:rPr>
          <w:noProof/>
          <w:bdr w:val="single" w:sz="4" w:space="0" w:color="auto"/>
          <w:lang w:eastAsia="hr-HR"/>
        </w:rPr>
        <w:drawing>
          <wp:inline distT="0" distB="0" distL="0" distR="0" wp14:anchorId="1344306C" wp14:editId="14688D9B">
            <wp:extent cx="5499405" cy="3232150"/>
            <wp:effectExtent l="0" t="0" r="6350"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B66965" w14:textId="77777777" w:rsidR="00FC540E" w:rsidRPr="00FC540E" w:rsidRDefault="00FC540E" w:rsidP="0030340E">
      <w:pPr>
        <w:pStyle w:val="IZVORI"/>
        <w:ind w:left="0"/>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35F5FDA4" w14:textId="77777777" w:rsidR="00C66459" w:rsidRPr="00FC540E" w:rsidRDefault="00C66459" w:rsidP="00C66459">
      <w:pPr>
        <w:pStyle w:val="IZVORI"/>
        <w:rPr>
          <w:iCs w:val="0"/>
        </w:rPr>
      </w:pPr>
      <w:r w:rsidRPr="00FC540E">
        <w:br w:type="page"/>
      </w:r>
    </w:p>
    <w:p w14:paraId="39104E07" w14:textId="77777777" w:rsidR="00557DE7" w:rsidRPr="000A2D83" w:rsidRDefault="00AC2541" w:rsidP="003C6CA6">
      <w:pPr>
        <w:pStyle w:val="Heading2"/>
        <w:rPr>
          <w:sz w:val="24"/>
          <w:szCs w:val="24"/>
        </w:rPr>
      </w:pPr>
      <w:r w:rsidRPr="000A2D83">
        <w:rPr>
          <w:sz w:val="24"/>
          <w:szCs w:val="24"/>
        </w:rPr>
        <w:t xml:space="preserve"> </w:t>
      </w:r>
      <w:bookmarkStart w:id="17" w:name="_Toc71720449"/>
      <w:r w:rsidR="00C66459" w:rsidRPr="000A2D83">
        <w:rPr>
          <w:sz w:val="24"/>
          <w:szCs w:val="24"/>
        </w:rPr>
        <w:t>Prostorna raspodjela</w:t>
      </w:r>
      <w:bookmarkEnd w:id="17"/>
    </w:p>
    <w:p w14:paraId="418E2707" w14:textId="64B3C40F" w:rsidR="00C66459" w:rsidRDefault="00C66459" w:rsidP="000A2D83">
      <w:pPr>
        <w:spacing w:before="0" w:after="0"/>
      </w:pPr>
      <w:r w:rsidRPr="00FC540E">
        <w:t>S ciljem utvrđivanja prostornih različitosti uzročno-posljedičnih čimbenika na području Republike Hrvatske provedena je i prostorna analiza teških prometnih nesreća po policijskim upravama, a prema okolnosti</w:t>
      </w:r>
      <w:r w:rsidR="00AC2541">
        <w:t>ma nastanka i vrst</w:t>
      </w:r>
      <w:r w:rsidR="006061EB">
        <w:t>ama</w:t>
      </w:r>
      <w:r w:rsidRPr="00FC540E">
        <w:t xml:space="preserve"> prometn</w:t>
      </w:r>
      <w:r w:rsidR="006061EB">
        <w:t>ih</w:t>
      </w:r>
      <w:r w:rsidRPr="00FC540E">
        <w:t xml:space="preserve"> nesreć</w:t>
      </w:r>
      <w:r w:rsidR="006061EB">
        <w:t>a</w:t>
      </w:r>
      <w:r w:rsidRPr="00FC540E">
        <w:t>. Prema prosječnom broju teških prometnih nesreća</w:t>
      </w:r>
      <w:r w:rsidR="00AC2541">
        <w:t>,</w:t>
      </w:r>
      <w:r w:rsidRPr="00FC540E">
        <w:t xml:space="preserve"> prema policijskim upravama</w:t>
      </w:r>
      <w:r w:rsidR="00AC2541">
        <w:t>,</w:t>
      </w:r>
      <w:r w:rsidRPr="00FC540E">
        <w:t xml:space="preserve"> utvrđeno je sedam kategorija koje se statistički značajno razlikuju po prosječnom godišnjem broju teških prometnih nesreća. </w:t>
      </w:r>
      <w:r w:rsidR="00761E98" w:rsidRPr="00FC540E">
        <w:t>P</w:t>
      </w:r>
      <w:r w:rsidR="006061EB">
        <w:t>ritom</w:t>
      </w:r>
      <w:r w:rsidRPr="00FC540E">
        <w:t xml:space="preserve"> prve tri kategorije čine gotovo 40</w:t>
      </w:r>
      <w:r w:rsidR="008E2508">
        <w:t xml:space="preserve"> </w:t>
      </w:r>
      <w:r w:rsidRPr="00FC540E">
        <w:t>% svih prometnih nesreća</w:t>
      </w:r>
      <w:r w:rsidR="005A330B">
        <w:t xml:space="preserve"> s</w:t>
      </w:r>
      <w:r w:rsidRPr="00FC540E">
        <w:t xml:space="preserve"> poginulim i teže ozlijeđenim osobama. </w:t>
      </w:r>
    </w:p>
    <w:p w14:paraId="057C1223" w14:textId="77777777" w:rsidR="000A2D83" w:rsidRPr="00FC540E" w:rsidRDefault="000A2D83" w:rsidP="000A2D83">
      <w:pPr>
        <w:spacing w:before="0" w:after="0"/>
      </w:pPr>
    </w:p>
    <w:p w14:paraId="03D06CFC" w14:textId="77777777" w:rsidR="00C66459" w:rsidRPr="00FC540E" w:rsidRDefault="00C66459" w:rsidP="000A2D83">
      <w:pPr>
        <w:spacing w:before="0" w:after="0"/>
      </w:pPr>
      <w:r w:rsidRPr="00FC540E">
        <w:t>Analizom statistički značajne razlike okolnosti nastanka i vrsta teških prometnih nesreća između različitih policijskih uprava također nije utvrđena statistički značajna razlika. Shodno dobivenom može se zaključiti da mjere neće biti potrebno i prostorno definirati.</w:t>
      </w:r>
    </w:p>
    <w:p w14:paraId="6DF1AFB9" w14:textId="77777777" w:rsidR="00C66459" w:rsidRPr="00FC540E" w:rsidRDefault="00C66459" w:rsidP="00C66459">
      <w:pPr>
        <w:jc w:val="center"/>
      </w:pPr>
      <w:r w:rsidRPr="006A06E1">
        <w:rPr>
          <w:noProof/>
          <w:bdr w:val="single" w:sz="4" w:space="0" w:color="auto"/>
          <w:lang w:eastAsia="hr-HR"/>
        </w:rPr>
        <w:drawing>
          <wp:inline distT="0" distB="0" distL="0" distR="0" wp14:anchorId="06E6B963" wp14:editId="5867EDCC">
            <wp:extent cx="4413015" cy="5078730"/>
            <wp:effectExtent l="0" t="0" r="6985" b="7620"/>
            <wp:docPr id="29" name="Picture 2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441036" cy="5110978"/>
                    </a:xfrm>
                    <a:prstGeom prst="rect">
                      <a:avLst/>
                    </a:prstGeom>
                  </pic:spPr>
                </pic:pic>
              </a:graphicData>
            </a:graphic>
          </wp:inline>
        </w:drawing>
      </w:r>
    </w:p>
    <w:p w14:paraId="6BEF448A" w14:textId="77777777" w:rsidR="00FC540E" w:rsidRPr="00FC540E" w:rsidRDefault="00FC540E" w:rsidP="000A2D83">
      <w:pPr>
        <w:pStyle w:val="IZVORI"/>
        <w:ind w:left="0"/>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5525578B" w14:textId="77777777" w:rsidR="009E5C69" w:rsidRPr="00FC540E" w:rsidRDefault="009E5C69">
      <w:pPr>
        <w:spacing w:before="0" w:after="160" w:line="259" w:lineRule="auto"/>
        <w:jc w:val="left"/>
        <w:rPr>
          <w:iCs/>
          <w:sz w:val="20"/>
          <w:szCs w:val="18"/>
        </w:rPr>
      </w:pPr>
      <w:r w:rsidRPr="00FC540E">
        <w:br w:type="page"/>
      </w:r>
    </w:p>
    <w:p w14:paraId="149C619D" w14:textId="77777777" w:rsidR="00C66459" w:rsidRPr="00F7746C" w:rsidRDefault="00AC2541" w:rsidP="00F7746C">
      <w:pPr>
        <w:pStyle w:val="Heading2"/>
        <w:spacing w:before="0" w:after="0" w:line="360" w:lineRule="auto"/>
        <w:rPr>
          <w:sz w:val="24"/>
          <w:szCs w:val="24"/>
        </w:rPr>
      </w:pPr>
      <w:r w:rsidRPr="00F7746C">
        <w:rPr>
          <w:sz w:val="24"/>
          <w:szCs w:val="24"/>
        </w:rPr>
        <w:t xml:space="preserve"> </w:t>
      </w:r>
      <w:bookmarkStart w:id="18" w:name="_Toc71720450"/>
      <w:r w:rsidR="009E5C69" w:rsidRPr="00F7746C">
        <w:rPr>
          <w:sz w:val="24"/>
          <w:szCs w:val="24"/>
        </w:rPr>
        <w:t>Ekonomski trošak prometnih nesreća</w:t>
      </w:r>
      <w:bookmarkEnd w:id="18"/>
    </w:p>
    <w:p w14:paraId="4E599003" w14:textId="4EE146B7" w:rsidR="009E5C69" w:rsidRDefault="009E5C69" w:rsidP="00F7746C">
      <w:pPr>
        <w:spacing w:before="0" w:after="0"/>
      </w:pPr>
      <w:r w:rsidRPr="00FC540E">
        <w:t xml:space="preserve">Kako bi se </w:t>
      </w:r>
      <w:r w:rsidR="00AC2541">
        <w:t>upozorilo</w:t>
      </w:r>
      <w:r w:rsidRPr="00FC540E">
        <w:t xml:space="preserve"> na</w:t>
      </w:r>
      <w:r w:rsidR="003169CD">
        <w:t xml:space="preserve"> ekonomske probleme koje uzrokuju</w:t>
      </w:r>
      <w:r w:rsidRPr="00FC540E">
        <w:t xml:space="preserve"> prometn</w:t>
      </w:r>
      <w:r w:rsidR="003169CD">
        <w:t>e</w:t>
      </w:r>
      <w:r w:rsidRPr="00FC540E">
        <w:t xml:space="preserve"> nesreć</w:t>
      </w:r>
      <w:r w:rsidR="003169CD">
        <w:t>e</w:t>
      </w:r>
      <w:r w:rsidR="00AC2541">
        <w:t>,</w:t>
      </w:r>
      <w:r w:rsidRPr="00FC540E">
        <w:t xml:space="preserve"> izračunat je društveni trošak nastao kao posljedica prometnih nesreća u cestovnom prometu u razdoblju od 2010. do 2019.</w:t>
      </w:r>
      <w:r w:rsidR="00077921">
        <w:t xml:space="preserve"> </w:t>
      </w:r>
      <w:r w:rsidRPr="00FC540E">
        <w:t>Za potrebe kvantificiranja troška ljudskog života stradalog u prometnoj nesreći</w:t>
      </w:r>
      <w:r w:rsidR="00FC4913">
        <w:t>,</w:t>
      </w:r>
      <w:r w:rsidRPr="00FC540E">
        <w:t xml:space="preserve"> kao i troška teško ozlijeđenog korištena je svjetski priznata metodologija </w:t>
      </w:r>
      <w:r w:rsidR="00427E84">
        <w:t xml:space="preserve">UN-a, WHO-a i </w:t>
      </w:r>
      <w:r w:rsidRPr="00FC540E">
        <w:t>iRAP-a</w:t>
      </w:r>
      <w:r w:rsidRPr="00FC540E">
        <w:rPr>
          <w:rStyle w:val="FootnoteReference"/>
        </w:rPr>
        <w:footnoteReference w:id="3"/>
      </w:r>
      <w:r w:rsidRPr="00FC540E">
        <w:t>.</w:t>
      </w:r>
    </w:p>
    <w:p w14:paraId="5CF6A3F8" w14:textId="77777777" w:rsidR="00F7746C" w:rsidRPr="00FC540E" w:rsidRDefault="00F7746C" w:rsidP="00F7746C">
      <w:pPr>
        <w:spacing w:before="0" w:after="0"/>
      </w:pPr>
    </w:p>
    <w:p w14:paraId="7CFD5BF9" w14:textId="3F8CD64D" w:rsidR="00F7746C" w:rsidRDefault="009E5C69" w:rsidP="00F7746C">
      <w:pPr>
        <w:spacing w:before="0" w:after="0"/>
      </w:pPr>
      <w:r w:rsidRPr="00844D0F">
        <w:t xml:space="preserve">Shodno predmetnoj metodologiji, utvrđeno je da je trošak poginulih te teško i lako ozlijeđenih </w:t>
      </w:r>
      <w:r w:rsidR="00465BAE" w:rsidRPr="00844D0F">
        <w:t xml:space="preserve">osoba </w:t>
      </w:r>
      <w:r w:rsidRPr="00844D0F">
        <w:t xml:space="preserve">u </w:t>
      </w:r>
      <w:r w:rsidR="00761E98" w:rsidRPr="00844D0F">
        <w:t>razdoblju</w:t>
      </w:r>
      <w:r w:rsidRPr="00844D0F">
        <w:t xml:space="preserve"> 2010.-2019.</w:t>
      </w:r>
      <w:r w:rsidR="00077921">
        <w:t xml:space="preserve"> </w:t>
      </w:r>
      <w:r w:rsidRPr="00844D0F">
        <w:t xml:space="preserve">hrvatsko društvo </w:t>
      </w:r>
      <w:r w:rsidR="00FC4913" w:rsidRPr="00844D0F">
        <w:t>stajao</w:t>
      </w:r>
      <w:r w:rsidRPr="00844D0F">
        <w:t xml:space="preserve"> minimalno 76</w:t>
      </w:r>
      <w:r w:rsidR="00465BAE" w:rsidRPr="00844D0F">
        <w:t>,8 milijardi</w:t>
      </w:r>
      <w:r w:rsidRPr="00844D0F">
        <w:t xml:space="preserve"> k</w:t>
      </w:r>
      <w:r w:rsidR="00FC4913" w:rsidRPr="00844D0F">
        <w:t>una</w:t>
      </w:r>
      <w:r w:rsidRPr="00844D0F">
        <w:t xml:space="preserve">. </w:t>
      </w:r>
      <w:r w:rsidR="00DE36C5" w:rsidRPr="00844D0F">
        <w:t>Isto tako, godišnji troškovi</w:t>
      </w:r>
      <w:r w:rsidR="00DE36C5" w:rsidRPr="00FC540E">
        <w:t xml:space="preserve"> prometnih nesreća Europske unije procjenjuju se na 280 milijardi </w:t>
      </w:r>
      <w:r w:rsidR="00FC4913">
        <w:t>e</w:t>
      </w:r>
      <w:r w:rsidR="00DE36C5" w:rsidRPr="00FC540E">
        <w:t>ura</w:t>
      </w:r>
      <w:r w:rsidR="00FC4913">
        <w:t>,</w:t>
      </w:r>
      <w:r w:rsidR="00DE36C5" w:rsidRPr="00FC540E">
        <w:t xml:space="preserve"> što čini 2</w:t>
      </w:r>
      <w:r w:rsidR="008E2508">
        <w:t xml:space="preserve"> </w:t>
      </w:r>
      <w:r w:rsidR="00DE36C5" w:rsidRPr="00FC540E">
        <w:t>% BDP-a Europske unije.</w:t>
      </w:r>
    </w:p>
    <w:p w14:paraId="1EBE5B77" w14:textId="77777777" w:rsidR="00F7746C" w:rsidRDefault="00F7746C" w:rsidP="00F7746C">
      <w:pPr>
        <w:spacing w:before="0" w:after="0"/>
      </w:pPr>
    </w:p>
    <w:p w14:paraId="07C7AF63" w14:textId="77777777" w:rsidR="00F7746C" w:rsidRDefault="00F7746C" w:rsidP="00F7746C">
      <w:pPr>
        <w:spacing w:before="0" w:after="0"/>
      </w:pPr>
    </w:p>
    <w:p w14:paraId="12A02390" w14:textId="77777777" w:rsidR="009E5C69" w:rsidRPr="00FC540E" w:rsidRDefault="00F7746C" w:rsidP="00F7746C">
      <w:pPr>
        <w:spacing w:before="0" w:after="0"/>
        <w:jc w:val="center"/>
      </w:pPr>
      <w:r w:rsidRPr="00F7746C">
        <w:rPr>
          <w:noProof/>
          <w:bdr w:val="single" w:sz="4" w:space="0" w:color="auto"/>
          <w:lang w:eastAsia="hr-HR"/>
        </w:rPr>
        <w:drawing>
          <wp:inline distT="0" distB="0" distL="0" distR="0" wp14:anchorId="53396655" wp14:editId="69D89AEE">
            <wp:extent cx="5003165" cy="2604212"/>
            <wp:effectExtent l="0" t="0" r="6985" b="5715"/>
            <wp:docPr id="19" name="Chart 19">
              <a:extLst xmlns:a="http://schemas.openxmlformats.org/drawingml/2006/main">
                <a:ext uri="{FF2B5EF4-FFF2-40B4-BE49-F238E27FC236}">
                  <a16:creationId xmlns:a16="http://schemas.microsoft.com/office/drawing/2014/main" id="{1C08AF3D-3808-4E36-9DEB-678EA1109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810070" w14:textId="77777777" w:rsidR="00FC540E" w:rsidRPr="00FC540E" w:rsidRDefault="00FC540E" w:rsidP="00F7746C">
      <w:pPr>
        <w:pStyle w:val="IZVORI"/>
        <w:ind w:left="0"/>
        <w:rPr>
          <w:rFonts w:ascii="Times New Roman" w:eastAsia="Times New Roman" w:hAnsi="Times New Roman" w:cs="Times New Roman"/>
          <w:b/>
          <w:sz w:val="28"/>
          <w:szCs w:val="24"/>
          <w:lang w:eastAsia="hr-HR"/>
        </w:rPr>
      </w:pPr>
      <w:r w:rsidRPr="00FC540E">
        <w:t xml:space="preserve">Izvor: Bilten o sigurnosti cestovnog prometa za 2019., MUP 2020. </w:t>
      </w:r>
    </w:p>
    <w:p w14:paraId="03FA9A37" w14:textId="77777777" w:rsidR="009E5C69" w:rsidRPr="00FC540E" w:rsidRDefault="009E5C69" w:rsidP="009E5C69"/>
    <w:p w14:paraId="3FFAD512" w14:textId="77777777" w:rsidR="00C66459" w:rsidRPr="00FC540E" w:rsidRDefault="00C66459">
      <w:pPr>
        <w:spacing w:before="0" w:after="160" w:line="259" w:lineRule="auto"/>
        <w:jc w:val="left"/>
      </w:pPr>
      <w:r w:rsidRPr="00FC540E">
        <w:br w:type="page"/>
      </w:r>
    </w:p>
    <w:p w14:paraId="14CCEA02" w14:textId="77777777" w:rsidR="009529B1" w:rsidRPr="00F7746C" w:rsidRDefault="009529B1" w:rsidP="00FE1186">
      <w:pPr>
        <w:pStyle w:val="Heading1"/>
        <w:ind w:left="426" w:hanging="426"/>
        <w:rPr>
          <w:sz w:val="28"/>
          <w:szCs w:val="28"/>
        </w:rPr>
      </w:pPr>
      <w:bookmarkStart w:id="19" w:name="_Toc71720451"/>
      <w:r w:rsidRPr="00F7746C">
        <w:rPr>
          <w:sz w:val="28"/>
          <w:szCs w:val="28"/>
        </w:rPr>
        <w:t>Okruženje u kojem</w:t>
      </w:r>
      <w:r w:rsidR="00FC4913" w:rsidRPr="00F7746C">
        <w:rPr>
          <w:sz w:val="28"/>
          <w:szCs w:val="28"/>
        </w:rPr>
        <w:t>u</w:t>
      </w:r>
      <w:r w:rsidRPr="00F7746C">
        <w:rPr>
          <w:sz w:val="28"/>
          <w:szCs w:val="28"/>
        </w:rPr>
        <w:t xml:space="preserve"> se donosi nacionalni </w:t>
      </w:r>
      <w:r w:rsidR="002E1583" w:rsidRPr="00F7746C">
        <w:rPr>
          <w:sz w:val="28"/>
          <w:szCs w:val="28"/>
        </w:rPr>
        <w:t>plan</w:t>
      </w:r>
      <w:bookmarkEnd w:id="19"/>
    </w:p>
    <w:p w14:paraId="143A19BC" w14:textId="77777777" w:rsidR="009529B1" w:rsidRPr="00F7746C" w:rsidRDefault="009E5C69" w:rsidP="00F7746C">
      <w:pPr>
        <w:pStyle w:val="Heading2"/>
        <w:spacing w:before="0" w:after="0" w:line="360" w:lineRule="auto"/>
        <w:rPr>
          <w:sz w:val="24"/>
          <w:szCs w:val="24"/>
        </w:rPr>
      </w:pPr>
      <w:bookmarkStart w:id="20" w:name="_Toc71720452"/>
      <w:r w:rsidRPr="00F7746C">
        <w:rPr>
          <w:sz w:val="24"/>
          <w:szCs w:val="24"/>
        </w:rPr>
        <w:t>Europski i svjetski</w:t>
      </w:r>
      <w:r w:rsidR="009529B1" w:rsidRPr="00F7746C">
        <w:rPr>
          <w:sz w:val="24"/>
          <w:szCs w:val="24"/>
        </w:rPr>
        <w:t xml:space="preserve"> trendovi</w:t>
      </w:r>
      <w:bookmarkEnd w:id="20"/>
    </w:p>
    <w:p w14:paraId="13F9EDF5" w14:textId="3DF32E40" w:rsidR="0094475C" w:rsidRPr="00FC540E" w:rsidRDefault="0094475C" w:rsidP="00F7746C">
      <w:pPr>
        <w:spacing w:before="0" w:after="0"/>
      </w:pPr>
      <w:r w:rsidRPr="00FC540E">
        <w:t>Godišnje na svjetskoj razini u prometnim nesrećama život izgubi više od 1,3 milijuna ljudi</w:t>
      </w:r>
      <w:r w:rsidR="00FC4913">
        <w:t>,</w:t>
      </w:r>
      <w:r w:rsidRPr="00FC540E">
        <w:t xml:space="preserve"> što predstavlja neprihvatljivo visok</w:t>
      </w:r>
      <w:r w:rsidR="00FC4913">
        <w:t>i</w:t>
      </w:r>
      <w:r w:rsidRPr="00FC540E">
        <w:t xml:space="preserve"> broj smrtnih slučajeva. Smrt i ozljede sudionika cestovnog prometa predstavljaju globalni zdravstveni i razvojni problem koji će se pogoršavati </w:t>
      </w:r>
      <w:r w:rsidR="00FC4913">
        <w:t>ako</w:t>
      </w:r>
      <w:r w:rsidRPr="00FC540E">
        <w:t xml:space="preserve"> se ne poduzmu značajni koraci. Prometne nesreće vodeći su uzročnik smrti djece i </w:t>
      </w:r>
      <w:r w:rsidR="006061EB">
        <w:t>mladih</w:t>
      </w:r>
      <w:r w:rsidRPr="00FC540E">
        <w:t xml:space="preserve"> </w:t>
      </w:r>
      <w:r w:rsidR="00FC4913">
        <w:t>u</w:t>
      </w:r>
      <w:r w:rsidRPr="00FC540E">
        <w:t xml:space="preserve"> dobi od 5 do 29 godina, a osmi uzročnik smrti na svijetu za osobe svih dobnih skupina. Više od polovice svih smrtnih slučajeva u prometnim nesrećama čine pješaci, biciklisti i motociklisti</w:t>
      </w:r>
      <w:r w:rsidR="00FC4913">
        <w:t>,</w:t>
      </w:r>
      <w:r w:rsidRPr="00FC540E">
        <w:t xml:space="preserve"> koji su i dalje često zanemareni u pogledu sigurnosti prometa u mnogim zemljama.</w:t>
      </w:r>
    </w:p>
    <w:p w14:paraId="762A8D5E" w14:textId="77777777" w:rsidR="00DE36C5" w:rsidRPr="00FC540E" w:rsidRDefault="00DE36C5" w:rsidP="00F7746C">
      <w:pPr>
        <w:spacing w:before="0" w:after="0"/>
      </w:pPr>
      <w:r w:rsidRPr="00FC540E">
        <w:t>Napredak na području sigurnosti cestovnog prometa znatno varira između različitih kontinenata, regija i država. Postoje značajne razlike između stopa smrtnosti, a najveću i najopasniju stopu bilježe afričke (26,6) te države jugoistočne Azije (20,7). Najmanju stopu bilježi Europa (9,3), a zatim Amerika (15,6). Države Zapadnog Pacifika imaju stopu smrtnosti 16,9, a Istočnog Mediterana 18.</w:t>
      </w:r>
    </w:p>
    <w:p w14:paraId="597E4649" w14:textId="77777777" w:rsidR="0094475C" w:rsidRPr="00FC540E" w:rsidRDefault="0094475C" w:rsidP="0094475C">
      <w:pPr>
        <w:jc w:val="center"/>
      </w:pPr>
      <w:r w:rsidRPr="00113345">
        <w:rPr>
          <w:noProof/>
          <w:color w:val="FF9E97"/>
          <w:bdr w:val="single" w:sz="4" w:space="0" w:color="auto"/>
          <w:lang w:eastAsia="hr-HR"/>
        </w:rPr>
        <w:drawing>
          <wp:inline distT="0" distB="0" distL="0" distR="0" wp14:anchorId="15EB2C6B" wp14:editId="709F4BB6">
            <wp:extent cx="5574182" cy="2720340"/>
            <wp:effectExtent l="0" t="0" r="762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5B312A" w14:textId="77777777" w:rsidR="00E95B2A" w:rsidRPr="00FC540E" w:rsidRDefault="00E95B2A" w:rsidP="00E95B2A">
      <w:pPr>
        <w:pStyle w:val="IZVORI"/>
      </w:pPr>
      <w:r w:rsidRPr="00FC540E">
        <w:t xml:space="preserve">Izvor: World Health </w:t>
      </w:r>
      <w:r w:rsidRPr="009968D1">
        <w:t>Organization</w:t>
      </w:r>
      <w:r w:rsidRPr="00FC540E">
        <w:t>, 2018.</w:t>
      </w:r>
    </w:p>
    <w:p w14:paraId="3179FF83" w14:textId="5E55533D" w:rsidR="0094475C" w:rsidRPr="00FC540E" w:rsidRDefault="0094475C" w:rsidP="0094475C">
      <w:r w:rsidRPr="00FC540E">
        <w:t xml:space="preserve">Razlika između kontinenata, regija i država stvara se zbog činjenice da razina visine prihoda države utječe na rizik od događanja prometnih nesreća sa smrtnim posljedicama i teškim ozljedama. U državama s </w:t>
      </w:r>
      <w:r w:rsidRPr="00844D0F">
        <w:t>visokim proračunskim prihodima, posebice u E</w:t>
      </w:r>
      <w:r w:rsidR="00A12D2B" w:rsidRPr="00844D0F">
        <w:t>uropskoj uniji</w:t>
      </w:r>
      <w:r w:rsidRPr="00844D0F">
        <w:t xml:space="preserve">, prosječna stopa smrtnosti u prometnim nesrećama kreće se oko </w:t>
      </w:r>
      <w:r w:rsidR="00A12D2B" w:rsidRPr="00844D0F">
        <w:t>4</w:t>
      </w:r>
      <w:r w:rsidRPr="00844D0F">
        <w:t>,</w:t>
      </w:r>
      <w:r w:rsidR="00A12D2B" w:rsidRPr="00844D0F">
        <w:t>9</w:t>
      </w:r>
      <w:r w:rsidRPr="00844D0F">
        <w:t xml:space="preserve"> na 100.000 stanovnika, dok se u siromašnijim država</w:t>
      </w:r>
      <w:r w:rsidR="00F73459" w:rsidRPr="00844D0F">
        <w:t>ma</w:t>
      </w:r>
      <w:r w:rsidRPr="00844D0F">
        <w:t xml:space="preserve"> stopa smrtnosti kreće</w:t>
      </w:r>
      <w:r w:rsidRPr="00FC540E">
        <w:t xml:space="preserve"> oko 27,5 na 100.000 stanovnika (posebice Afrika, dijelovi Azije i Južne Amerike). Isto tako, od 2013.</w:t>
      </w:r>
      <w:r w:rsidR="00A12D2B">
        <w:t xml:space="preserve"> </w:t>
      </w:r>
      <w:r w:rsidRPr="00FC540E">
        <w:t xml:space="preserve">nije smanjen broj smrtnih </w:t>
      </w:r>
      <w:r w:rsidR="00FC4913">
        <w:t xml:space="preserve">slučajeva u cestovnom prometu </w:t>
      </w:r>
      <w:r w:rsidRPr="00FC540E">
        <w:t>ni</w:t>
      </w:r>
      <w:r w:rsidR="00BD3F72">
        <w:t>ti</w:t>
      </w:r>
      <w:r w:rsidR="00FC4913">
        <w:t xml:space="preserve"> u </w:t>
      </w:r>
      <w:r w:rsidRPr="00FC540E">
        <w:t xml:space="preserve">jednoj zemlji s niskim prihodima. Značajan nesrazmjer između tzv. bogatijih i siromašnijih država usporava postizanje istog cilja na svjetskoj razini, a to je vizija bez stradalih </w:t>
      </w:r>
      <w:r w:rsidR="00DE36C5" w:rsidRPr="00FC540E">
        <w:t>sudionika u prometu</w:t>
      </w:r>
      <w:r w:rsidRPr="00FC540E">
        <w:t>.</w:t>
      </w:r>
    </w:p>
    <w:p w14:paraId="304C039B" w14:textId="2C11D8F2" w:rsidR="0094475C" w:rsidRDefault="0094475C" w:rsidP="00113CE1">
      <w:pPr>
        <w:spacing w:before="0" w:after="0"/>
      </w:pPr>
      <w:r w:rsidRPr="00FC540E">
        <w:t>Na području Europske unije u 2018. u prometnim nesrećama život je izgubilo 25.100 osoba, dok je oko 130.000 osoba bilo teže ozlijeđeno. Ukupan broj smrtnih stradavanja u promet</w:t>
      </w:r>
      <w:r w:rsidR="00BD3F72">
        <w:t>nim nesrećama od 2001. do 2010.</w:t>
      </w:r>
      <w:r w:rsidR="00077921">
        <w:t xml:space="preserve"> </w:t>
      </w:r>
      <w:r w:rsidRPr="00FC540E">
        <w:t>smanjio se za 43</w:t>
      </w:r>
      <w:r w:rsidR="00BD3F72">
        <w:t xml:space="preserve"> </w:t>
      </w:r>
      <w:r w:rsidRPr="00FC540E">
        <w:t>%, a od 2010. do 2018.</w:t>
      </w:r>
      <w:r w:rsidR="00A12D2B">
        <w:t xml:space="preserve"> </w:t>
      </w:r>
      <w:r w:rsidRPr="00FC540E">
        <w:t>za 21</w:t>
      </w:r>
      <w:r w:rsidR="00BD3F72">
        <w:t xml:space="preserve"> </w:t>
      </w:r>
      <w:r w:rsidRPr="00FC540E">
        <w:t>%. U 2019.</w:t>
      </w:r>
      <w:r w:rsidR="00A12D2B">
        <w:t xml:space="preserve">, </w:t>
      </w:r>
      <w:r w:rsidRPr="00FC540E">
        <w:t xml:space="preserve">broj smrtnih slučajeva u </w:t>
      </w:r>
      <w:r w:rsidRPr="00844D0F">
        <w:t>cestovnom prometu na području Europske unije pao je za 2</w:t>
      </w:r>
      <w:r w:rsidR="00BD3F72">
        <w:t xml:space="preserve"> </w:t>
      </w:r>
      <w:r w:rsidRPr="00844D0F">
        <w:t xml:space="preserve">%, </w:t>
      </w:r>
      <w:r w:rsidR="00FC4913" w:rsidRPr="00844D0F">
        <w:t>čime je 2019.</w:t>
      </w:r>
      <w:r w:rsidR="00A12D2B" w:rsidRPr="00844D0F">
        <w:t xml:space="preserve">, </w:t>
      </w:r>
      <w:r w:rsidR="00FC4913" w:rsidRPr="00844D0F">
        <w:t>završila s</w:t>
      </w:r>
      <w:r w:rsidRPr="00FC540E">
        <w:t xml:space="preserve"> </w:t>
      </w:r>
      <w:r w:rsidR="00FC4913">
        <w:t>oko</w:t>
      </w:r>
      <w:r w:rsidRPr="00FC540E">
        <w:t xml:space="preserve"> 22.800 smrtno stradalih sudionika.</w:t>
      </w:r>
      <w:r w:rsidR="00F62FFC" w:rsidRPr="00FC540E">
        <w:t xml:space="preserve"> Cilj Europske unije o prepolovljavanju broja smrtnih slučajeva u cestovnom prometu do kraja 2020.</w:t>
      </w:r>
      <w:r w:rsidR="00A12D2B">
        <w:t xml:space="preserve">, </w:t>
      </w:r>
      <w:r w:rsidR="00F62FFC" w:rsidRPr="00FC540E">
        <w:t>na cestama država članica</w:t>
      </w:r>
      <w:r w:rsidR="00FC4913">
        <w:t xml:space="preserve">, </w:t>
      </w:r>
      <w:r w:rsidR="00F62FFC" w:rsidRPr="00FC540E">
        <w:t>prema dosadašnjim trendovima</w:t>
      </w:r>
      <w:r w:rsidR="00FC4913">
        <w:t>,</w:t>
      </w:r>
      <w:r w:rsidR="00F62FFC" w:rsidRPr="00FC540E">
        <w:t xml:space="preserve"> neće biti ostvaren</w:t>
      </w:r>
      <w:r w:rsidR="00FC4913">
        <w:t>,</w:t>
      </w:r>
      <w:r w:rsidR="00F62FFC" w:rsidRPr="00FC540E">
        <w:t xml:space="preserve"> </w:t>
      </w:r>
      <w:r w:rsidR="00FC4913">
        <w:t xml:space="preserve">a </w:t>
      </w:r>
      <w:r w:rsidR="00F62FFC" w:rsidRPr="00FC540E">
        <w:t xml:space="preserve">to </w:t>
      </w:r>
      <w:r w:rsidR="0049729B" w:rsidRPr="00FC540E">
        <w:t>predstavlja</w:t>
      </w:r>
      <w:r w:rsidR="00F62FFC" w:rsidRPr="00FC540E">
        <w:t xml:space="preserve"> novi izazov za sve zemlje članice.</w:t>
      </w:r>
    </w:p>
    <w:p w14:paraId="6F3321EE" w14:textId="77777777" w:rsidR="00E57275" w:rsidRPr="00FC540E" w:rsidRDefault="00E57275" w:rsidP="0094475C">
      <w:r w:rsidRPr="00FC540E">
        <w:rPr>
          <w:noProof/>
          <w:lang w:eastAsia="hr-HR"/>
        </w:rPr>
        <mc:AlternateContent>
          <mc:Choice Requires="wps">
            <w:drawing>
              <wp:anchor distT="0" distB="0" distL="114300" distR="114300" simplePos="0" relativeHeight="251658243" behindDoc="0" locked="0" layoutInCell="1" allowOverlap="1" wp14:anchorId="63A20856" wp14:editId="5A26B1D1">
                <wp:simplePos x="0" y="0"/>
                <wp:positionH relativeFrom="column">
                  <wp:posOffset>1893596</wp:posOffset>
                </wp:positionH>
                <wp:positionV relativeFrom="paragraph">
                  <wp:posOffset>61367</wp:posOffset>
                </wp:positionV>
                <wp:extent cx="3291840" cy="476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91840" cy="476250"/>
                        </a:xfrm>
                        <a:prstGeom prst="rect">
                          <a:avLst/>
                        </a:prstGeom>
                        <a:noFill/>
                        <a:ln w="6350">
                          <a:noFill/>
                        </a:ln>
                      </wps:spPr>
                      <wps:txbx>
                        <w:txbxContent>
                          <w:p w14:paraId="7D0FDC34" w14:textId="77777777" w:rsidR="00F77B35" w:rsidRPr="00113CE1" w:rsidRDefault="00F77B35" w:rsidP="00113CE1">
                            <w:pPr>
                              <w:spacing w:line="240" w:lineRule="auto"/>
                            </w:pPr>
                            <w:r w:rsidRPr="00113CE1">
                              <w:t>Broj poginulih u prometnim nesrećama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0856" id="Text Box 1" o:spid="_x0000_s1028" type="#_x0000_t202" style="position:absolute;left:0;text-align:left;margin-left:149.1pt;margin-top:4.85pt;width:259.2pt;height: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" filled="f" stroked="f" strokeweight=".5pt">
                <v:textbox>
                  <w:txbxContent>
                    <w:p w14:paraId="7D0FDC34" w14:textId="77777777" w:rsidR="00F77B35" w:rsidRPr="00113CE1" w:rsidRDefault="00F77B35" w:rsidP="00113CE1">
                      <w:pPr>
                        <w:spacing w:line="240" w:lineRule="auto"/>
                      </w:pPr>
                      <w:r w:rsidRPr="00113CE1">
                        <w:t>Broj poginulih u prometnim nesrećama</w:t>
                      </w:r>
                    </w:p>
                  </w:txbxContent>
                </v:textbox>
              </v:shape>
            </w:pict>
          </mc:Fallback>
        </mc:AlternateContent>
      </w:r>
    </w:p>
    <w:p w14:paraId="17A99263" w14:textId="77777777" w:rsidR="0094475C" w:rsidRPr="00FC540E" w:rsidRDefault="0094475C" w:rsidP="0094475C">
      <w:pPr>
        <w:jc w:val="center"/>
      </w:pPr>
      <w:r w:rsidRPr="00FC540E">
        <w:rPr>
          <w:noProof/>
          <w:lang w:eastAsia="hr-HR"/>
        </w:rPr>
        <w:drawing>
          <wp:inline distT="0" distB="0" distL="0" distR="0" wp14:anchorId="19809251" wp14:editId="7479FCC6">
            <wp:extent cx="5943600" cy="3523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523615"/>
                    </a:xfrm>
                    <a:prstGeom prst="rect">
                      <a:avLst/>
                    </a:prstGeom>
                  </pic:spPr>
                </pic:pic>
              </a:graphicData>
            </a:graphic>
          </wp:inline>
        </w:drawing>
      </w:r>
    </w:p>
    <w:p w14:paraId="5F619B3B" w14:textId="77777777" w:rsidR="00F62FFC" w:rsidRPr="00113CE1" w:rsidRDefault="00F62FFC" w:rsidP="00113CE1">
      <w:pPr>
        <w:pStyle w:val="IZVORI"/>
        <w:ind w:left="0"/>
      </w:pPr>
      <w:r w:rsidRPr="00113CE1">
        <w:t xml:space="preserve">Izvor: European </w:t>
      </w:r>
      <w:r w:rsidR="00E57275" w:rsidRPr="009968D1">
        <w:t>Commission</w:t>
      </w:r>
      <w:r w:rsidRPr="00113CE1">
        <w:t>, 2019.</w:t>
      </w:r>
    </w:p>
    <w:p w14:paraId="3E8D1A46" w14:textId="77777777" w:rsidR="00113CE1" w:rsidRDefault="00113CE1" w:rsidP="00113CE1">
      <w:pPr>
        <w:spacing w:before="0" w:after="0"/>
      </w:pPr>
    </w:p>
    <w:p w14:paraId="4635C23A" w14:textId="22AD3952" w:rsidR="0094475C" w:rsidRPr="00FC540E" w:rsidRDefault="00FC4913" w:rsidP="00113CE1">
      <w:pPr>
        <w:spacing w:before="0" w:after="0"/>
      </w:pPr>
      <w:r>
        <w:t>Unatoč ne</w:t>
      </w:r>
      <w:r w:rsidR="00FF74DB" w:rsidRPr="00FC540E">
        <w:t>ostvarivanju cilj</w:t>
      </w:r>
      <w:r w:rsidR="006061EB">
        <w:t>a</w:t>
      </w:r>
      <w:r w:rsidR="00FF74DB" w:rsidRPr="00FC540E">
        <w:t xml:space="preserve"> na razini Europe</w:t>
      </w:r>
      <w:r>
        <w:t>,</w:t>
      </w:r>
      <w:r w:rsidR="00FF74DB" w:rsidRPr="00FC540E">
        <w:t xml:space="preserve"> postoji mogućnost da neke od država članica individualno postignu zadani cilj smanjenja. Trenut</w:t>
      </w:r>
      <w:r>
        <w:t>ač</w:t>
      </w:r>
      <w:r w:rsidR="00FF74DB" w:rsidRPr="00FC540E">
        <w:t xml:space="preserve">no je na svakoj od država da pokuša </w:t>
      </w:r>
      <w:r w:rsidR="00D55483">
        <w:t>plansko</w:t>
      </w:r>
      <w:r w:rsidR="00D55483" w:rsidRPr="00FC540E">
        <w:t xml:space="preserve"> </w:t>
      </w:r>
      <w:r w:rsidR="00FF74DB" w:rsidRPr="00FC540E">
        <w:t xml:space="preserve">razdoblje završiti sa što manje smrtnih slučajeva i teških stradavanja, analizirati proteklo razdoblje </w:t>
      </w:r>
      <w:r>
        <w:t>i</w:t>
      </w:r>
      <w:r w:rsidR="00FF74DB" w:rsidRPr="00FC540E">
        <w:t xml:space="preserve"> pripremiti nove nacionalne strategije sigurnosti cestovnog prometa za razdoblje od 2021. do 2030.</w:t>
      </w:r>
      <w:r w:rsidR="00077921">
        <w:t xml:space="preserve"> </w:t>
      </w:r>
    </w:p>
    <w:p w14:paraId="1768F9E6" w14:textId="77777777" w:rsidR="0094475C" w:rsidRPr="00FC540E" w:rsidRDefault="0094475C" w:rsidP="00133932">
      <w:pPr>
        <w:jc w:val="center"/>
      </w:pPr>
      <w:r w:rsidRPr="00E37E1F">
        <w:rPr>
          <w:noProof/>
          <w:bdr w:val="single" w:sz="4" w:space="0" w:color="auto"/>
          <w:lang w:eastAsia="hr-HR"/>
        </w:rPr>
        <w:drawing>
          <wp:inline distT="0" distB="0" distL="0" distR="0" wp14:anchorId="06E31F7C" wp14:editId="0BE9235E">
            <wp:extent cx="5554320" cy="8128635"/>
            <wp:effectExtent l="0" t="0" r="8890" b="5715"/>
            <wp:docPr id="1376" name="Chart 1376">
              <a:extLst xmlns:a="http://schemas.openxmlformats.org/drawingml/2006/main">
                <a:ext uri="{FF2B5EF4-FFF2-40B4-BE49-F238E27FC236}">
                  <a16:creationId xmlns:a16="http://schemas.microsoft.com/office/drawing/2014/main" id="{15386B0B-0176-414F-AEF1-F06378452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47A354" w14:textId="77777777" w:rsidR="00FF74DB" w:rsidRPr="00FC540E" w:rsidRDefault="00FF74DB" w:rsidP="00113CE1">
      <w:pPr>
        <w:pStyle w:val="IZVORI"/>
        <w:ind w:left="0"/>
      </w:pPr>
      <w:r w:rsidRPr="00FC540E">
        <w:t xml:space="preserve">Izvor: </w:t>
      </w:r>
      <w:r w:rsidR="00E57275">
        <w:t>www.s</w:t>
      </w:r>
      <w:r w:rsidRPr="00FC540E">
        <w:t>tatista</w:t>
      </w:r>
      <w:r w:rsidR="00E57275">
        <w:t>.com</w:t>
      </w:r>
      <w:r w:rsidRPr="00FC540E">
        <w:t>, 2020.</w:t>
      </w:r>
    </w:p>
    <w:p w14:paraId="24519EE4" w14:textId="77777777" w:rsidR="00FF74DB" w:rsidRPr="00FC540E" w:rsidRDefault="00FF74DB" w:rsidP="0094475C"/>
    <w:p w14:paraId="6A494E58" w14:textId="77777777" w:rsidR="009529B1" w:rsidRPr="00113CE1" w:rsidRDefault="0033092D" w:rsidP="009529B1">
      <w:pPr>
        <w:pStyle w:val="Heading2"/>
        <w:rPr>
          <w:sz w:val="24"/>
          <w:szCs w:val="24"/>
        </w:rPr>
      </w:pPr>
      <w:bookmarkStart w:id="21" w:name="_Toc71720453"/>
      <w:r w:rsidRPr="00113CE1">
        <w:rPr>
          <w:sz w:val="24"/>
          <w:szCs w:val="24"/>
        </w:rPr>
        <w:t>Usvojene pozitivne europske i svjetske</w:t>
      </w:r>
      <w:r w:rsidR="009529B1" w:rsidRPr="00113CE1">
        <w:rPr>
          <w:sz w:val="24"/>
          <w:szCs w:val="24"/>
        </w:rPr>
        <w:t xml:space="preserve"> smjernice</w:t>
      </w:r>
      <w:bookmarkEnd w:id="21"/>
    </w:p>
    <w:p w14:paraId="194F64AE" w14:textId="08FC87A8" w:rsidR="0094475C" w:rsidRDefault="0094475C" w:rsidP="00113CE1">
      <w:pPr>
        <w:spacing w:before="0" w:after="0"/>
      </w:pPr>
      <w:r w:rsidRPr="00FC540E">
        <w:t xml:space="preserve">Pozitivne smjernice </w:t>
      </w:r>
      <w:r w:rsidR="00726040" w:rsidRPr="00FC540E">
        <w:t>obuhvaćaju važnu</w:t>
      </w:r>
      <w:r w:rsidRPr="00FC540E">
        <w:t xml:space="preserve"> europsku </w:t>
      </w:r>
      <w:r w:rsidR="00293E9A" w:rsidRPr="00FC540E">
        <w:t xml:space="preserve">i svjetsku </w:t>
      </w:r>
      <w:r w:rsidRPr="00FC540E">
        <w:t xml:space="preserve">zakonsku regulativu </w:t>
      </w:r>
      <w:r w:rsidR="00293E9A" w:rsidRPr="00FC540E">
        <w:t>iz područja</w:t>
      </w:r>
      <w:r w:rsidRPr="00FC540E">
        <w:t xml:space="preserve"> sigurnost</w:t>
      </w:r>
      <w:r w:rsidR="00293E9A" w:rsidRPr="00FC540E">
        <w:t>i</w:t>
      </w:r>
      <w:r w:rsidRPr="00FC540E">
        <w:t xml:space="preserve"> cestovnog prometa</w:t>
      </w:r>
      <w:r w:rsidR="00293E9A" w:rsidRPr="00FC540E">
        <w:t xml:space="preserve"> te su kao takve analizirane i usvojene u Nacionaln</w:t>
      </w:r>
      <w:r w:rsidR="00FC4913">
        <w:t>om</w:t>
      </w:r>
      <w:r w:rsidR="00293E9A" w:rsidRPr="00FC540E">
        <w:t xml:space="preserve"> </w:t>
      </w:r>
      <w:r w:rsidR="00D55483">
        <w:t>plan</w:t>
      </w:r>
      <w:r w:rsidR="00FC4913">
        <w:t>u</w:t>
      </w:r>
      <w:r w:rsidR="006061EB">
        <w:t>.</w:t>
      </w:r>
    </w:p>
    <w:p w14:paraId="15D63178" w14:textId="77777777" w:rsidR="00113CE1" w:rsidRPr="00FC540E" w:rsidRDefault="00113CE1" w:rsidP="00113CE1">
      <w:pPr>
        <w:spacing w:before="0" w:after="0"/>
      </w:pPr>
    </w:p>
    <w:tbl>
      <w:tblPr>
        <w:tblStyle w:val="ListTable3-Accent1"/>
        <w:tblW w:w="9344" w:type="dxa"/>
        <w:jc w:val="center"/>
        <w:tblLayout w:type="fixed"/>
        <w:tblLook w:val="04A0" w:firstRow="1" w:lastRow="0" w:firstColumn="1" w:lastColumn="0" w:noHBand="0" w:noVBand="1"/>
      </w:tblPr>
      <w:tblGrid>
        <w:gridCol w:w="6799"/>
        <w:gridCol w:w="1134"/>
        <w:gridCol w:w="1411"/>
      </w:tblGrid>
      <w:tr w:rsidR="00043C28" w:rsidRPr="00FC540E" w14:paraId="25DCA890" w14:textId="77777777" w:rsidTr="00043C2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100" w:firstRow="0" w:lastRow="0" w:firstColumn="1" w:lastColumn="0" w:oddVBand="0" w:evenVBand="0" w:oddHBand="0" w:evenHBand="0" w:firstRowFirstColumn="1" w:firstRowLastColumn="0" w:lastRowFirstColumn="0" w:lastRowLastColumn="0"/>
            <w:tcW w:w="6799" w:type="dxa"/>
            <w:noWrap/>
          </w:tcPr>
          <w:p w14:paraId="55347C4B" w14:textId="77777777" w:rsidR="0094475C" w:rsidRPr="00FC540E" w:rsidRDefault="0094475C" w:rsidP="0094475C">
            <w:pPr>
              <w:spacing w:before="100" w:beforeAutospacing="1" w:after="100" w:afterAutospacing="1"/>
              <w:rPr>
                <w:b w:val="0"/>
                <w:bCs w:val="0"/>
                <w:iCs/>
                <w:sz w:val="20"/>
              </w:rPr>
            </w:pPr>
            <w:r w:rsidRPr="00FC540E">
              <w:rPr>
                <w:b w:val="0"/>
                <w:bCs w:val="0"/>
                <w:iCs/>
                <w:sz w:val="20"/>
              </w:rPr>
              <w:t>Naziv dokumenta</w:t>
            </w:r>
          </w:p>
        </w:tc>
        <w:tc>
          <w:tcPr>
            <w:tcW w:w="1134" w:type="dxa"/>
            <w:noWrap/>
          </w:tcPr>
          <w:p w14:paraId="59912FD2" w14:textId="77777777" w:rsidR="0094475C" w:rsidRPr="00FC540E" w:rsidRDefault="0094475C" w:rsidP="00293E9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iCs/>
                <w:sz w:val="20"/>
              </w:rPr>
            </w:pPr>
            <w:r w:rsidRPr="00FC540E">
              <w:rPr>
                <w:b w:val="0"/>
                <w:bCs w:val="0"/>
                <w:iCs/>
                <w:sz w:val="20"/>
              </w:rPr>
              <w:t>Izdaje</w:t>
            </w:r>
          </w:p>
        </w:tc>
        <w:tc>
          <w:tcPr>
            <w:tcW w:w="1411" w:type="dxa"/>
            <w:noWrap/>
          </w:tcPr>
          <w:p w14:paraId="31E47EAE" w14:textId="77777777" w:rsidR="0094475C" w:rsidRPr="00FC540E" w:rsidRDefault="0094475C" w:rsidP="005F610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iCs/>
                <w:sz w:val="20"/>
              </w:rPr>
            </w:pPr>
            <w:r w:rsidRPr="00FC540E">
              <w:rPr>
                <w:b w:val="0"/>
                <w:bCs w:val="0"/>
                <w:iCs/>
                <w:sz w:val="20"/>
              </w:rPr>
              <w:t>Godina</w:t>
            </w:r>
          </w:p>
        </w:tc>
      </w:tr>
      <w:tr w:rsidR="00043C28" w:rsidRPr="00FC540E" w14:paraId="55B6EFA7" w14:textId="77777777" w:rsidTr="00043C28">
        <w:trPr>
          <w:cnfStyle w:val="000000100000" w:firstRow="0" w:lastRow="0" w:firstColumn="0" w:lastColumn="0" w:oddVBand="0" w:evenVBand="0" w:oddHBand="1" w:evenHBand="0" w:firstRowFirstColumn="0" w:firstRowLastColumn="0" w:lastRowFirstColumn="0" w:lastRowLastColumn="0"/>
          <w:trHeight w:hRule="exact" w:val="750"/>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1D3B5D81" w14:textId="5F10F4E1" w:rsidR="0094475C" w:rsidRPr="00E30C27" w:rsidRDefault="00A02980" w:rsidP="00A02980">
            <w:pPr>
              <w:spacing w:before="60" w:after="60"/>
              <w:rPr>
                <w:b w:val="0"/>
                <w:bCs w:val="0"/>
                <w:sz w:val="20"/>
                <w:szCs w:val="20"/>
              </w:rPr>
            </w:pPr>
            <w:r w:rsidRPr="00A02980">
              <w:rPr>
                <w:b w:val="0"/>
                <w:bCs w:val="0"/>
                <w:sz w:val="20"/>
                <w:szCs w:val="20"/>
              </w:rPr>
              <w:t>Global Plan for the Decade of Action for Road Safety 2011</w:t>
            </w:r>
            <w:r w:rsidRPr="00E30C27">
              <w:rPr>
                <w:b w:val="0"/>
                <w:bCs w:val="0"/>
                <w:i/>
                <w:sz w:val="20"/>
                <w:szCs w:val="20"/>
              </w:rPr>
              <w:t>-</w:t>
            </w:r>
            <w:r w:rsidR="00E30C27" w:rsidRPr="00E30C27">
              <w:rPr>
                <w:b w:val="0"/>
                <w:bCs w:val="0"/>
                <w:sz w:val="20"/>
                <w:szCs w:val="20"/>
              </w:rPr>
              <w:t xml:space="preserve"> </w:t>
            </w:r>
            <w:r w:rsidRPr="00E30C27">
              <w:rPr>
                <w:b w:val="0"/>
                <w:bCs w:val="0"/>
                <w:i/>
                <w:sz w:val="20"/>
                <w:szCs w:val="20"/>
              </w:rPr>
              <w:t>2020</w:t>
            </w:r>
            <w:r>
              <w:rPr>
                <w:b w:val="0"/>
                <w:bCs w:val="0"/>
                <w:i/>
                <w:sz w:val="20"/>
                <w:szCs w:val="20"/>
              </w:rPr>
              <w:t xml:space="preserve"> </w:t>
            </w:r>
            <w:r w:rsidRPr="007B00D7">
              <w:rPr>
                <w:b w:val="0"/>
                <w:bCs w:val="0"/>
                <w:i/>
                <w:sz w:val="20"/>
                <w:szCs w:val="20"/>
              </w:rPr>
              <w:t>(Globalni akcijski plan za Desetljeće sigurnosti cestovnog prometa 2011-2020</w:t>
            </w:r>
            <w:r w:rsidR="00E30C27" w:rsidRPr="00043C28">
              <w:rPr>
                <w:b w:val="0"/>
                <w:bCs w:val="0"/>
                <w:i/>
                <w:sz w:val="20"/>
                <w:szCs w:val="20"/>
              </w:rPr>
              <w:t>)</w:t>
            </w:r>
          </w:p>
        </w:tc>
        <w:tc>
          <w:tcPr>
            <w:tcW w:w="1134" w:type="dxa"/>
            <w:noWrap/>
            <w:hideMark/>
          </w:tcPr>
          <w:p w14:paraId="097ED264" w14:textId="77777777" w:rsidR="0094475C" w:rsidRPr="00FC540E" w:rsidRDefault="0094475C"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Cs/>
              </w:rPr>
            </w:pPr>
            <w:r w:rsidRPr="00FC540E">
              <w:rPr>
                <w:bCs/>
              </w:rPr>
              <w:t>UN</w:t>
            </w:r>
          </w:p>
        </w:tc>
        <w:tc>
          <w:tcPr>
            <w:tcW w:w="1411" w:type="dxa"/>
            <w:noWrap/>
            <w:hideMark/>
          </w:tcPr>
          <w:p w14:paraId="615A0677" w14:textId="77777777" w:rsidR="0094475C" w:rsidRPr="00FC540E" w:rsidRDefault="0094475C"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FC540E">
              <w:t>03</w:t>
            </w:r>
            <w:r w:rsidR="005F6103" w:rsidRPr="00FC540E">
              <w:t>.</w:t>
            </w:r>
            <w:r w:rsidRPr="00FC540E">
              <w:t>/2010</w:t>
            </w:r>
            <w:r w:rsidR="005F6103" w:rsidRPr="00FC540E">
              <w:t>.</w:t>
            </w:r>
          </w:p>
        </w:tc>
      </w:tr>
      <w:tr w:rsidR="00E30C27" w:rsidRPr="00FC540E" w14:paraId="74A1ABE7" w14:textId="77777777" w:rsidTr="00043C28">
        <w:trPr>
          <w:trHeight w:hRule="exact" w:val="1130"/>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6614AD23" w14:textId="564B1C86" w:rsidR="0094475C" w:rsidRPr="00A02980" w:rsidRDefault="00A02980" w:rsidP="00A02980">
            <w:pPr>
              <w:spacing w:before="60" w:after="60"/>
              <w:rPr>
                <w:b w:val="0"/>
                <w:bCs w:val="0"/>
                <w:i/>
                <w:sz w:val="20"/>
                <w:szCs w:val="20"/>
              </w:rPr>
            </w:pPr>
            <w:r w:rsidRPr="00A02980">
              <w:rPr>
                <w:b w:val="0"/>
                <w:bCs w:val="0"/>
                <w:sz w:val="20"/>
                <w:szCs w:val="20"/>
              </w:rPr>
              <w:t>Towards a European road safety area: policy orientations on road safety 2011-2020</w:t>
            </w:r>
            <w:r>
              <w:rPr>
                <w:b w:val="0"/>
                <w:bCs w:val="0"/>
                <w:i/>
                <w:sz w:val="20"/>
                <w:szCs w:val="20"/>
              </w:rPr>
              <w:t xml:space="preserve"> </w:t>
            </w:r>
            <w:r w:rsidRPr="00A02980">
              <w:rPr>
                <w:b w:val="0"/>
                <w:bCs w:val="0"/>
                <w:i/>
                <w:sz w:val="20"/>
                <w:szCs w:val="20"/>
              </w:rPr>
              <w:t>(</w:t>
            </w:r>
            <w:r w:rsidR="00E30C27" w:rsidRPr="00A02980">
              <w:rPr>
                <w:b w:val="0"/>
                <w:bCs w:val="0"/>
                <w:i/>
                <w:sz w:val="20"/>
                <w:szCs w:val="20"/>
              </w:rPr>
              <w:t>Ususret europskom području sigurnosti na cestama: smjer</w:t>
            </w:r>
            <w:r w:rsidR="00043C28" w:rsidRPr="00A02980">
              <w:rPr>
                <w:b w:val="0"/>
                <w:bCs w:val="0"/>
                <w:i/>
                <w:sz w:val="20"/>
                <w:szCs w:val="20"/>
              </w:rPr>
              <w:t>nice</w:t>
            </w:r>
            <w:r w:rsidR="00E30C27" w:rsidRPr="00A02980">
              <w:rPr>
                <w:b w:val="0"/>
                <w:bCs w:val="0"/>
                <w:i/>
                <w:sz w:val="20"/>
                <w:szCs w:val="20"/>
              </w:rPr>
              <w:t xml:space="preserve"> politike cestovne sigurnosti za razdoblje 2011.-2020.</w:t>
            </w:r>
            <w:r w:rsidRPr="00A02980">
              <w:rPr>
                <w:b w:val="0"/>
                <w:bCs w:val="0"/>
                <w:i/>
                <w:sz w:val="20"/>
                <w:szCs w:val="20"/>
              </w:rPr>
              <w:t>)</w:t>
            </w:r>
            <w:r w:rsidR="00E30C27" w:rsidRPr="00A02980">
              <w:rPr>
                <w:b w:val="0"/>
                <w:bCs w:val="0"/>
                <w:i/>
                <w:sz w:val="20"/>
                <w:szCs w:val="20"/>
              </w:rPr>
              <w:t xml:space="preserve"> </w:t>
            </w:r>
          </w:p>
        </w:tc>
        <w:tc>
          <w:tcPr>
            <w:tcW w:w="1134" w:type="dxa"/>
            <w:noWrap/>
            <w:hideMark/>
          </w:tcPr>
          <w:p w14:paraId="4242FEE4" w14:textId="77777777" w:rsidR="0094475C" w:rsidRPr="00FC540E" w:rsidRDefault="0094475C" w:rsidP="00EF04E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Cs/>
              </w:rPr>
            </w:pPr>
            <w:r w:rsidRPr="00FC540E">
              <w:rPr>
                <w:bCs/>
              </w:rPr>
              <w:t>EU</w:t>
            </w:r>
          </w:p>
        </w:tc>
        <w:tc>
          <w:tcPr>
            <w:tcW w:w="1411" w:type="dxa"/>
            <w:noWrap/>
            <w:hideMark/>
          </w:tcPr>
          <w:p w14:paraId="1F394F3D" w14:textId="77777777" w:rsidR="0094475C" w:rsidRPr="00FC540E" w:rsidRDefault="0094475C" w:rsidP="00EF04E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FC540E">
              <w:t>07</w:t>
            </w:r>
            <w:r w:rsidR="005F6103" w:rsidRPr="00FC540E">
              <w:t>.</w:t>
            </w:r>
            <w:r w:rsidRPr="00FC540E">
              <w:t>/2010</w:t>
            </w:r>
            <w:r w:rsidR="005F6103" w:rsidRPr="00FC540E">
              <w:t>.</w:t>
            </w:r>
          </w:p>
        </w:tc>
      </w:tr>
      <w:tr w:rsidR="00043C28" w:rsidRPr="00FC540E" w14:paraId="20634E43" w14:textId="77777777" w:rsidTr="00043C2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794CA776" w14:textId="14261BE2" w:rsidR="0094475C" w:rsidRPr="00FC540E" w:rsidRDefault="00A02980" w:rsidP="00A02980">
            <w:pPr>
              <w:spacing w:before="60" w:after="60"/>
              <w:rPr>
                <w:b w:val="0"/>
                <w:bCs w:val="0"/>
                <w:sz w:val="20"/>
                <w:szCs w:val="20"/>
              </w:rPr>
            </w:pPr>
            <w:r w:rsidRPr="00A02980">
              <w:rPr>
                <w:b w:val="0"/>
                <w:bCs w:val="0"/>
                <w:sz w:val="20"/>
                <w:szCs w:val="20"/>
              </w:rPr>
              <w:t>Valletta Declaration</w:t>
            </w:r>
            <w:r>
              <w:rPr>
                <w:b w:val="0"/>
                <w:bCs w:val="0"/>
                <w:sz w:val="20"/>
                <w:szCs w:val="20"/>
              </w:rPr>
              <w:t xml:space="preserve"> </w:t>
            </w:r>
            <w:r w:rsidR="00043C28" w:rsidRPr="00043C28">
              <w:rPr>
                <w:b w:val="0"/>
                <w:bCs w:val="0"/>
                <w:i/>
                <w:sz w:val="20"/>
                <w:szCs w:val="20"/>
              </w:rPr>
              <w:t>(</w:t>
            </w:r>
            <w:r w:rsidRPr="00A02980">
              <w:rPr>
                <w:b w:val="0"/>
                <w:bCs w:val="0"/>
                <w:i/>
                <w:sz w:val="20"/>
                <w:szCs w:val="20"/>
              </w:rPr>
              <w:t>Deklaracija iz Valette</w:t>
            </w:r>
            <w:r w:rsidR="00043C28" w:rsidRPr="00043C28">
              <w:rPr>
                <w:b w:val="0"/>
                <w:bCs w:val="0"/>
                <w:i/>
                <w:sz w:val="20"/>
                <w:szCs w:val="20"/>
              </w:rPr>
              <w:t>)</w:t>
            </w:r>
          </w:p>
        </w:tc>
        <w:tc>
          <w:tcPr>
            <w:tcW w:w="1134" w:type="dxa"/>
            <w:noWrap/>
            <w:hideMark/>
          </w:tcPr>
          <w:p w14:paraId="0CC16576" w14:textId="77777777" w:rsidR="0094475C" w:rsidRPr="00FC540E" w:rsidRDefault="0094475C"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Cs/>
              </w:rPr>
            </w:pPr>
            <w:r w:rsidRPr="00FC540E">
              <w:rPr>
                <w:bCs/>
              </w:rPr>
              <w:t>EU</w:t>
            </w:r>
          </w:p>
        </w:tc>
        <w:tc>
          <w:tcPr>
            <w:tcW w:w="1411" w:type="dxa"/>
            <w:noWrap/>
            <w:hideMark/>
          </w:tcPr>
          <w:p w14:paraId="725E22A0" w14:textId="77777777" w:rsidR="0094475C" w:rsidRPr="00FC540E" w:rsidRDefault="0094475C"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FC540E">
              <w:t>03</w:t>
            </w:r>
            <w:r w:rsidR="005F6103" w:rsidRPr="00FC540E">
              <w:t>.</w:t>
            </w:r>
            <w:r w:rsidRPr="00FC540E">
              <w:t>/2017</w:t>
            </w:r>
            <w:r w:rsidR="005F6103" w:rsidRPr="00FC540E">
              <w:t>.</w:t>
            </w:r>
          </w:p>
        </w:tc>
      </w:tr>
      <w:tr w:rsidR="00043C28" w:rsidRPr="00FC540E" w14:paraId="0A8E6ECC" w14:textId="77777777" w:rsidTr="00043C2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6799" w:type="dxa"/>
            <w:noWrap/>
          </w:tcPr>
          <w:p w14:paraId="1CBE16D1" w14:textId="21D4390E" w:rsidR="0094475C" w:rsidRPr="00FC540E" w:rsidRDefault="00A02980" w:rsidP="00A02980">
            <w:pPr>
              <w:spacing w:before="60" w:after="60"/>
              <w:rPr>
                <w:b w:val="0"/>
                <w:bCs w:val="0"/>
                <w:sz w:val="20"/>
                <w:szCs w:val="20"/>
              </w:rPr>
            </w:pPr>
            <w:r w:rsidRPr="00A02980">
              <w:rPr>
                <w:b w:val="0"/>
                <w:bCs w:val="0"/>
                <w:sz w:val="20"/>
                <w:szCs w:val="20"/>
              </w:rPr>
              <w:t>Strategic Action Plan on Road Safety</w:t>
            </w:r>
            <w:r>
              <w:rPr>
                <w:b w:val="0"/>
                <w:bCs w:val="0"/>
                <w:sz w:val="20"/>
                <w:szCs w:val="20"/>
              </w:rPr>
              <w:t xml:space="preserve"> </w:t>
            </w:r>
            <w:r w:rsidRPr="00A02980">
              <w:rPr>
                <w:b w:val="0"/>
                <w:bCs w:val="0"/>
                <w:i/>
                <w:sz w:val="20"/>
                <w:szCs w:val="20"/>
              </w:rPr>
              <w:t>(</w:t>
            </w:r>
            <w:r w:rsidR="00043C28" w:rsidRPr="00A02980">
              <w:rPr>
                <w:b w:val="0"/>
                <w:bCs w:val="0"/>
                <w:i/>
                <w:sz w:val="20"/>
                <w:szCs w:val="20"/>
              </w:rPr>
              <w:t>Akcijski plan cestovne sigurnosti</w:t>
            </w:r>
            <w:r w:rsidR="00043C28" w:rsidRPr="00043C28">
              <w:rPr>
                <w:b w:val="0"/>
                <w:bCs w:val="0"/>
                <w:i/>
                <w:sz w:val="20"/>
                <w:szCs w:val="20"/>
              </w:rPr>
              <w:t>)</w:t>
            </w:r>
          </w:p>
        </w:tc>
        <w:tc>
          <w:tcPr>
            <w:tcW w:w="1134" w:type="dxa"/>
            <w:noWrap/>
          </w:tcPr>
          <w:p w14:paraId="437E056D" w14:textId="77777777" w:rsidR="0094475C" w:rsidRPr="00FC540E" w:rsidRDefault="0094475C" w:rsidP="00EF04E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Cs/>
              </w:rPr>
            </w:pPr>
            <w:r w:rsidRPr="00FC540E">
              <w:rPr>
                <w:bCs/>
              </w:rPr>
              <w:t>EU</w:t>
            </w:r>
          </w:p>
        </w:tc>
        <w:tc>
          <w:tcPr>
            <w:tcW w:w="1411" w:type="dxa"/>
            <w:noWrap/>
          </w:tcPr>
          <w:p w14:paraId="54A2F499" w14:textId="77777777" w:rsidR="0094475C" w:rsidRPr="00FC540E" w:rsidRDefault="0094475C" w:rsidP="00EF04E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FC540E">
              <w:t>05</w:t>
            </w:r>
            <w:r w:rsidR="005F6103" w:rsidRPr="00FC540E">
              <w:t>.</w:t>
            </w:r>
            <w:r w:rsidRPr="00FC540E">
              <w:t>/2018</w:t>
            </w:r>
            <w:r w:rsidR="005F6103" w:rsidRPr="00FC540E">
              <w:t>.</w:t>
            </w:r>
          </w:p>
        </w:tc>
      </w:tr>
      <w:tr w:rsidR="00043C28" w:rsidRPr="00FC540E" w14:paraId="79985179" w14:textId="77777777" w:rsidTr="003B5D64">
        <w:trPr>
          <w:cnfStyle w:val="000000100000" w:firstRow="0" w:lastRow="0" w:firstColumn="0" w:lastColumn="0" w:oddVBand="0" w:evenVBand="0" w:oddHBand="1" w:evenHBand="0" w:firstRowFirstColumn="0" w:firstRowLastColumn="0" w:lastRowFirstColumn="0" w:lastRowLastColumn="0"/>
          <w:trHeight w:hRule="exact" w:val="1199"/>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153D3A17" w14:textId="58EC13E7" w:rsidR="0094475C" w:rsidRPr="00FC540E" w:rsidRDefault="0094475C" w:rsidP="00A02980">
            <w:pPr>
              <w:spacing w:before="60" w:after="60"/>
              <w:rPr>
                <w:b w:val="0"/>
                <w:bCs w:val="0"/>
                <w:sz w:val="20"/>
                <w:szCs w:val="20"/>
              </w:rPr>
            </w:pPr>
            <w:r w:rsidRPr="00A02980">
              <w:rPr>
                <w:b w:val="0"/>
                <w:bCs w:val="0"/>
                <w:sz w:val="20"/>
                <w:szCs w:val="20"/>
              </w:rPr>
              <w:t xml:space="preserve">EU Road safety policy framework 2021-2030 </w:t>
            </w:r>
            <w:r w:rsidR="00FC4913" w:rsidRPr="00A02980">
              <w:rPr>
                <w:b w:val="0"/>
                <w:bCs w:val="0"/>
                <w:sz w:val="20"/>
                <w:szCs w:val="20"/>
              </w:rPr>
              <w:t>-</w:t>
            </w:r>
            <w:r w:rsidRPr="00A02980">
              <w:rPr>
                <w:b w:val="0"/>
                <w:bCs w:val="0"/>
                <w:sz w:val="20"/>
                <w:szCs w:val="20"/>
              </w:rPr>
              <w:t xml:space="preserve"> Next </w:t>
            </w:r>
            <w:r w:rsidR="003C6CA6" w:rsidRPr="00A02980">
              <w:rPr>
                <w:b w:val="0"/>
                <w:bCs w:val="0"/>
                <w:sz w:val="20"/>
                <w:szCs w:val="20"/>
              </w:rPr>
              <w:t>s</w:t>
            </w:r>
            <w:r w:rsidRPr="00A02980">
              <w:rPr>
                <w:b w:val="0"/>
                <w:bCs w:val="0"/>
                <w:sz w:val="20"/>
                <w:szCs w:val="20"/>
              </w:rPr>
              <w:t xml:space="preserve">teps </w:t>
            </w:r>
            <w:r w:rsidR="003C6CA6" w:rsidRPr="00A02980">
              <w:rPr>
                <w:b w:val="0"/>
                <w:bCs w:val="0"/>
                <w:sz w:val="20"/>
                <w:szCs w:val="20"/>
              </w:rPr>
              <w:t>t</w:t>
            </w:r>
            <w:r w:rsidRPr="00A02980">
              <w:rPr>
                <w:b w:val="0"/>
                <w:bCs w:val="0"/>
                <w:sz w:val="20"/>
                <w:szCs w:val="20"/>
              </w:rPr>
              <w:t>owards Vision Zero</w:t>
            </w:r>
            <w:r w:rsidR="00A02980">
              <w:rPr>
                <w:b w:val="0"/>
                <w:bCs w:val="0"/>
                <w:sz w:val="20"/>
                <w:szCs w:val="20"/>
              </w:rPr>
              <w:t xml:space="preserve"> </w:t>
            </w:r>
            <w:r w:rsidR="00A02980" w:rsidRPr="00A02980">
              <w:rPr>
                <w:b w:val="0"/>
                <w:bCs w:val="0"/>
                <w:i/>
                <w:sz w:val="20"/>
                <w:szCs w:val="20"/>
              </w:rPr>
              <w:t>(Okvir politike EU</w:t>
            </w:r>
            <w:r w:rsidR="0050569A">
              <w:rPr>
                <w:b w:val="0"/>
                <w:bCs w:val="0"/>
                <w:i/>
                <w:sz w:val="20"/>
                <w:szCs w:val="20"/>
              </w:rPr>
              <w:t>-a</w:t>
            </w:r>
            <w:bookmarkStart w:id="22" w:name="_GoBack"/>
            <w:bookmarkEnd w:id="22"/>
            <w:r w:rsidR="00A02980" w:rsidRPr="00A02980">
              <w:rPr>
                <w:b w:val="0"/>
                <w:bCs w:val="0"/>
                <w:i/>
                <w:sz w:val="20"/>
                <w:szCs w:val="20"/>
              </w:rPr>
              <w:t xml:space="preserve"> za sigurnost na cestama za razdoblje 2021.-2030. – Sljedeći koraci prema Viziji nula)</w:t>
            </w:r>
          </w:p>
        </w:tc>
        <w:tc>
          <w:tcPr>
            <w:tcW w:w="1134" w:type="dxa"/>
            <w:noWrap/>
            <w:hideMark/>
          </w:tcPr>
          <w:p w14:paraId="68EA3DC0" w14:textId="77777777" w:rsidR="0094475C" w:rsidRPr="00FC540E" w:rsidRDefault="0094475C"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Cs/>
              </w:rPr>
            </w:pPr>
            <w:r w:rsidRPr="00FC540E">
              <w:rPr>
                <w:bCs/>
              </w:rPr>
              <w:t>EU</w:t>
            </w:r>
          </w:p>
        </w:tc>
        <w:tc>
          <w:tcPr>
            <w:tcW w:w="1411" w:type="dxa"/>
            <w:noWrap/>
            <w:hideMark/>
          </w:tcPr>
          <w:p w14:paraId="7D4FCDD5" w14:textId="77777777" w:rsidR="0094475C" w:rsidRPr="00FC540E" w:rsidRDefault="0094475C"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FC540E">
              <w:t>06</w:t>
            </w:r>
            <w:r w:rsidR="005F6103" w:rsidRPr="00FC540E">
              <w:t>.</w:t>
            </w:r>
            <w:r w:rsidRPr="00FC540E">
              <w:t>/2019</w:t>
            </w:r>
            <w:r w:rsidR="005F6103" w:rsidRPr="00FC540E">
              <w:t>.</w:t>
            </w:r>
          </w:p>
        </w:tc>
      </w:tr>
      <w:tr w:rsidR="00043C28" w:rsidRPr="00FC540E" w14:paraId="5F66424A" w14:textId="77777777" w:rsidTr="003B5D64">
        <w:trPr>
          <w:trHeight w:hRule="exact" w:val="848"/>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637A7AC7" w14:textId="15DB5D57" w:rsidR="0094475C" w:rsidRPr="00FC540E" w:rsidRDefault="00A02980" w:rsidP="00A02980">
            <w:pPr>
              <w:spacing w:before="60" w:after="60"/>
              <w:rPr>
                <w:b w:val="0"/>
                <w:bCs w:val="0"/>
                <w:sz w:val="20"/>
                <w:szCs w:val="20"/>
              </w:rPr>
            </w:pPr>
            <w:r w:rsidRPr="00A02980">
              <w:rPr>
                <w:b w:val="0"/>
                <w:bCs w:val="0"/>
                <w:sz w:val="20"/>
                <w:szCs w:val="20"/>
              </w:rPr>
              <w:t>Towards the 12 voluntary global targets for road safety</w:t>
            </w:r>
            <w:r w:rsidRPr="003B5D64">
              <w:rPr>
                <w:b w:val="0"/>
                <w:bCs w:val="0"/>
                <w:sz w:val="20"/>
                <w:szCs w:val="20"/>
              </w:rPr>
              <w:t xml:space="preserve"> </w:t>
            </w:r>
            <w:r w:rsidR="003B5D64" w:rsidRPr="003B5D64">
              <w:rPr>
                <w:b w:val="0"/>
                <w:bCs w:val="0"/>
                <w:i/>
                <w:sz w:val="20"/>
                <w:szCs w:val="20"/>
              </w:rPr>
              <w:t>(</w:t>
            </w:r>
            <w:r w:rsidRPr="00A02980">
              <w:rPr>
                <w:b w:val="0"/>
                <w:bCs w:val="0"/>
                <w:i/>
                <w:sz w:val="20"/>
                <w:szCs w:val="20"/>
              </w:rPr>
              <w:t>Ususret 12 dobrovoljnih globalnih ciljeva za sigurnost na cestama</w:t>
            </w:r>
            <w:r w:rsidR="003B5D64" w:rsidRPr="00A02980">
              <w:rPr>
                <w:b w:val="0"/>
                <w:bCs w:val="0"/>
                <w:sz w:val="20"/>
                <w:szCs w:val="20"/>
              </w:rPr>
              <w:t>)</w:t>
            </w:r>
          </w:p>
        </w:tc>
        <w:tc>
          <w:tcPr>
            <w:tcW w:w="1134" w:type="dxa"/>
            <w:noWrap/>
            <w:hideMark/>
          </w:tcPr>
          <w:p w14:paraId="6CC50CD1" w14:textId="77777777" w:rsidR="0094475C" w:rsidRPr="00FC540E" w:rsidRDefault="0094475C" w:rsidP="00EF04E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Cs/>
              </w:rPr>
            </w:pPr>
            <w:r w:rsidRPr="00FC540E">
              <w:rPr>
                <w:bCs/>
              </w:rPr>
              <w:t>UN</w:t>
            </w:r>
          </w:p>
        </w:tc>
        <w:tc>
          <w:tcPr>
            <w:tcW w:w="1411" w:type="dxa"/>
            <w:noWrap/>
            <w:hideMark/>
          </w:tcPr>
          <w:p w14:paraId="5E8996AD" w14:textId="77777777" w:rsidR="0094475C" w:rsidRPr="00FC540E" w:rsidRDefault="0094475C" w:rsidP="00EF04E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FC540E">
              <w:t>01</w:t>
            </w:r>
            <w:r w:rsidR="005F6103" w:rsidRPr="00FC540E">
              <w:t>.</w:t>
            </w:r>
            <w:r w:rsidRPr="00FC540E">
              <w:t>/2020</w:t>
            </w:r>
            <w:r w:rsidR="005F6103" w:rsidRPr="00FC540E">
              <w:t>.</w:t>
            </w:r>
          </w:p>
        </w:tc>
      </w:tr>
      <w:tr w:rsidR="00043C28" w:rsidRPr="00FC540E" w14:paraId="425D2673" w14:textId="77777777" w:rsidTr="00043C2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7109E9BF" w14:textId="1C9F11C6" w:rsidR="0094475C" w:rsidRPr="00FC540E" w:rsidRDefault="00A02980" w:rsidP="00A02980">
            <w:pPr>
              <w:spacing w:before="60" w:after="60"/>
              <w:rPr>
                <w:b w:val="0"/>
                <w:bCs w:val="0"/>
                <w:sz w:val="20"/>
                <w:szCs w:val="20"/>
              </w:rPr>
            </w:pPr>
            <w:r w:rsidRPr="00A02980">
              <w:rPr>
                <w:b w:val="0"/>
                <w:bCs w:val="0"/>
                <w:sz w:val="20"/>
                <w:szCs w:val="20"/>
              </w:rPr>
              <w:t>Stockholm Declaration</w:t>
            </w:r>
            <w:r>
              <w:rPr>
                <w:b w:val="0"/>
                <w:bCs w:val="0"/>
                <w:sz w:val="20"/>
                <w:szCs w:val="20"/>
              </w:rPr>
              <w:t xml:space="preserve"> </w:t>
            </w:r>
            <w:r w:rsidR="003B5D64" w:rsidRPr="003B5D64">
              <w:rPr>
                <w:b w:val="0"/>
                <w:bCs w:val="0"/>
                <w:i/>
                <w:sz w:val="20"/>
                <w:szCs w:val="20"/>
              </w:rPr>
              <w:t>(</w:t>
            </w:r>
            <w:r w:rsidRPr="00A02980">
              <w:rPr>
                <w:b w:val="0"/>
                <w:bCs w:val="0"/>
                <w:i/>
                <w:sz w:val="20"/>
                <w:szCs w:val="20"/>
              </w:rPr>
              <w:t>Stockholmska deklaracija</w:t>
            </w:r>
            <w:r w:rsidR="003B5D64" w:rsidRPr="003B5D64">
              <w:rPr>
                <w:b w:val="0"/>
                <w:bCs w:val="0"/>
                <w:i/>
                <w:sz w:val="20"/>
                <w:szCs w:val="20"/>
              </w:rPr>
              <w:t>)</w:t>
            </w:r>
          </w:p>
        </w:tc>
        <w:tc>
          <w:tcPr>
            <w:tcW w:w="1134" w:type="dxa"/>
            <w:noWrap/>
            <w:hideMark/>
          </w:tcPr>
          <w:p w14:paraId="24592E90" w14:textId="77777777" w:rsidR="0094475C" w:rsidRPr="00FC540E" w:rsidRDefault="0094475C"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Cs/>
              </w:rPr>
            </w:pPr>
            <w:r w:rsidRPr="00FC540E">
              <w:rPr>
                <w:bCs/>
              </w:rPr>
              <w:t>UN</w:t>
            </w:r>
          </w:p>
        </w:tc>
        <w:tc>
          <w:tcPr>
            <w:tcW w:w="1411" w:type="dxa"/>
            <w:noWrap/>
            <w:hideMark/>
          </w:tcPr>
          <w:p w14:paraId="0C5C0CA1" w14:textId="77777777" w:rsidR="0094475C" w:rsidRPr="00FC540E" w:rsidRDefault="0094475C"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FC540E">
              <w:t>02</w:t>
            </w:r>
            <w:r w:rsidR="005F6103" w:rsidRPr="00FC540E">
              <w:t>.</w:t>
            </w:r>
            <w:r w:rsidRPr="00FC540E">
              <w:t>/2020</w:t>
            </w:r>
            <w:r w:rsidR="005F6103" w:rsidRPr="00FC540E">
              <w:t>.</w:t>
            </w:r>
          </w:p>
        </w:tc>
      </w:tr>
      <w:tr w:rsidR="00043C28" w:rsidRPr="00FC540E" w14:paraId="254A007D" w14:textId="77777777" w:rsidTr="00043C2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6799" w:type="dxa"/>
            <w:noWrap/>
          </w:tcPr>
          <w:p w14:paraId="0A98D8D5" w14:textId="67808C96" w:rsidR="00A02129" w:rsidRPr="00FC540E" w:rsidRDefault="00A02980" w:rsidP="00A02980">
            <w:pPr>
              <w:spacing w:before="60" w:after="60"/>
              <w:rPr>
                <w:b w:val="0"/>
                <w:bCs w:val="0"/>
                <w:sz w:val="20"/>
                <w:szCs w:val="20"/>
              </w:rPr>
            </w:pPr>
            <w:r w:rsidRPr="00A02980">
              <w:rPr>
                <w:b w:val="0"/>
                <w:bCs w:val="0"/>
                <w:sz w:val="20"/>
                <w:szCs w:val="20"/>
              </w:rPr>
              <w:t>Sustainable Development Goals - SDG</w:t>
            </w:r>
            <w:r>
              <w:rPr>
                <w:b w:val="0"/>
                <w:bCs w:val="0"/>
                <w:sz w:val="20"/>
                <w:szCs w:val="20"/>
              </w:rPr>
              <w:t xml:space="preserve"> </w:t>
            </w:r>
            <w:r w:rsidR="003B5D64" w:rsidRPr="003B5D64">
              <w:rPr>
                <w:b w:val="0"/>
                <w:bCs w:val="0"/>
                <w:i/>
                <w:sz w:val="20"/>
                <w:szCs w:val="20"/>
              </w:rPr>
              <w:t>(</w:t>
            </w:r>
            <w:r w:rsidRPr="00A02980">
              <w:rPr>
                <w:b w:val="0"/>
                <w:bCs w:val="0"/>
                <w:i/>
                <w:sz w:val="20"/>
                <w:szCs w:val="20"/>
              </w:rPr>
              <w:t>Ciljevi održivog razvoja</w:t>
            </w:r>
            <w:r w:rsidR="003B5D64" w:rsidRPr="003B5D64">
              <w:rPr>
                <w:b w:val="0"/>
                <w:bCs w:val="0"/>
                <w:i/>
                <w:sz w:val="20"/>
                <w:szCs w:val="20"/>
              </w:rPr>
              <w:t>)</w:t>
            </w:r>
          </w:p>
        </w:tc>
        <w:tc>
          <w:tcPr>
            <w:tcW w:w="1134" w:type="dxa"/>
            <w:noWrap/>
          </w:tcPr>
          <w:p w14:paraId="24C308B2" w14:textId="77777777" w:rsidR="00A02129" w:rsidRPr="00FC540E" w:rsidRDefault="00A02129" w:rsidP="00EF04E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Cs/>
              </w:rPr>
            </w:pPr>
            <w:r>
              <w:rPr>
                <w:bCs/>
              </w:rPr>
              <w:t>UN</w:t>
            </w:r>
          </w:p>
        </w:tc>
        <w:tc>
          <w:tcPr>
            <w:tcW w:w="1411" w:type="dxa"/>
            <w:noWrap/>
          </w:tcPr>
          <w:p w14:paraId="693159AC" w14:textId="77777777" w:rsidR="00A02129" w:rsidRPr="00FC540E" w:rsidRDefault="009825B6" w:rsidP="00EF04E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t>2015.</w:t>
            </w:r>
          </w:p>
        </w:tc>
      </w:tr>
      <w:tr w:rsidR="00043C28" w:rsidRPr="00FC540E" w14:paraId="4AE75671" w14:textId="77777777" w:rsidTr="003B5D64">
        <w:trPr>
          <w:cnfStyle w:val="000000100000" w:firstRow="0" w:lastRow="0" w:firstColumn="0" w:lastColumn="0" w:oddVBand="0" w:evenVBand="0" w:oddHBand="1" w:evenHBand="0" w:firstRowFirstColumn="0" w:firstRowLastColumn="0" w:lastRowFirstColumn="0" w:lastRowLastColumn="0"/>
          <w:trHeight w:hRule="exact" w:val="772"/>
          <w:jc w:val="center"/>
        </w:trPr>
        <w:tc>
          <w:tcPr>
            <w:cnfStyle w:val="001000000000" w:firstRow="0" w:lastRow="0" w:firstColumn="1" w:lastColumn="0" w:oddVBand="0" w:evenVBand="0" w:oddHBand="0" w:evenHBand="0" w:firstRowFirstColumn="0" w:firstRowLastColumn="0" w:lastRowFirstColumn="0" w:lastRowLastColumn="0"/>
            <w:tcW w:w="6799" w:type="dxa"/>
            <w:noWrap/>
          </w:tcPr>
          <w:p w14:paraId="23018F8F" w14:textId="204E5963" w:rsidR="00212371" w:rsidRPr="00FC540E" w:rsidRDefault="00A02980" w:rsidP="00A02980">
            <w:pPr>
              <w:spacing w:before="60" w:after="60"/>
              <w:rPr>
                <w:b w:val="0"/>
                <w:bCs w:val="0"/>
                <w:sz w:val="20"/>
                <w:szCs w:val="20"/>
              </w:rPr>
            </w:pPr>
            <w:r w:rsidRPr="00A02980">
              <w:rPr>
                <w:b w:val="0"/>
                <w:bCs w:val="0"/>
                <w:sz w:val="20"/>
                <w:szCs w:val="20"/>
              </w:rPr>
              <w:t>RADAR project  - Danube Transnational Programme</w:t>
            </w:r>
            <w:r>
              <w:rPr>
                <w:b w:val="0"/>
                <w:bCs w:val="0"/>
                <w:sz w:val="20"/>
                <w:szCs w:val="20"/>
              </w:rPr>
              <w:t xml:space="preserve"> </w:t>
            </w:r>
            <w:r w:rsidR="003B5D64" w:rsidRPr="003B5D64">
              <w:rPr>
                <w:b w:val="0"/>
                <w:bCs w:val="0"/>
                <w:i/>
                <w:sz w:val="20"/>
                <w:szCs w:val="20"/>
              </w:rPr>
              <w:t>(</w:t>
            </w:r>
            <w:r w:rsidRPr="00A02980">
              <w:rPr>
                <w:b w:val="0"/>
                <w:bCs w:val="0"/>
                <w:i/>
                <w:sz w:val="20"/>
                <w:szCs w:val="20"/>
              </w:rPr>
              <w:t>Projekt RADAR – Program Transnacionalne suradnje Dunav</w:t>
            </w:r>
            <w:r w:rsidR="003B5D64" w:rsidRPr="00A02980">
              <w:rPr>
                <w:b w:val="0"/>
                <w:bCs w:val="0"/>
                <w:i/>
                <w:sz w:val="20"/>
                <w:szCs w:val="20"/>
              </w:rPr>
              <w:t>)</w:t>
            </w:r>
          </w:p>
        </w:tc>
        <w:tc>
          <w:tcPr>
            <w:tcW w:w="1134" w:type="dxa"/>
            <w:noWrap/>
          </w:tcPr>
          <w:p w14:paraId="0DED13C1" w14:textId="77777777" w:rsidR="00212371" w:rsidRPr="00FC540E" w:rsidRDefault="00A05BBA"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Cs/>
              </w:rPr>
            </w:pPr>
            <w:r w:rsidRPr="00FC540E">
              <w:rPr>
                <w:bCs/>
              </w:rPr>
              <w:t>DTP</w:t>
            </w:r>
          </w:p>
        </w:tc>
        <w:tc>
          <w:tcPr>
            <w:tcW w:w="1411" w:type="dxa"/>
            <w:noWrap/>
          </w:tcPr>
          <w:p w14:paraId="5B1B8C6F" w14:textId="7B6AE8BE" w:rsidR="00212371" w:rsidRPr="00FC540E" w:rsidRDefault="00A05BBA" w:rsidP="00EF04E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FC540E">
              <w:t>2018</w:t>
            </w:r>
            <w:r w:rsidR="005F6103" w:rsidRPr="00FC540E">
              <w:t>.</w:t>
            </w:r>
            <w:r w:rsidR="003B5D64">
              <w:t>-</w:t>
            </w:r>
            <w:r w:rsidR="00043C28">
              <w:t>2021.</w:t>
            </w:r>
          </w:p>
        </w:tc>
      </w:tr>
    </w:tbl>
    <w:p w14:paraId="27EBF7E8" w14:textId="77777777" w:rsidR="00726040" w:rsidRPr="00FC540E" w:rsidRDefault="00726040" w:rsidP="00113CE1">
      <w:pPr>
        <w:pStyle w:val="NASLOV1"/>
        <w:spacing w:after="0"/>
      </w:pPr>
    </w:p>
    <w:p w14:paraId="2292445E" w14:textId="77777777" w:rsidR="00113CE1" w:rsidRPr="00BE1A21" w:rsidRDefault="00113CE1" w:rsidP="00113CE1">
      <w:pPr>
        <w:spacing w:before="0" w:after="0"/>
        <w:rPr>
          <w:b/>
          <w:bCs/>
          <w:sz w:val="24"/>
          <w:szCs w:val="24"/>
          <w:u w:val="single"/>
        </w:rPr>
      </w:pPr>
      <w:r w:rsidRPr="00844D0F">
        <w:rPr>
          <w:b/>
          <w:bCs/>
          <w:sz w:val="24"/>
          <w:szCs w:val="24"/>
          <w:u w:val="single"/>
        </w:rPr>
        <w:t>Globalni akcijski plan cestovne sigurnosti prometa za 2011.-2020.</w:t>
      </w:r>
    </w:p>
    <w:p w14:paraId="60558FC1" w14:textId="305B0447" w:rsidR="00113CE1" w:rsidRPr="00FC540E" w:rsidRDefault="0094475C" w:rsidP="00113CE1">
      <w:pPr>
        <w:spacing w:before="0" w:after="0"/>
      </w:pPr>
      <w:r w:rsidRPr="00FC540E">
        <w:t>U ožujku 2010.</w:t>
      </w:r>
      <w:r w:rsidR="000F277B">
        <w:t xml:space="preserve">, </w:t>
      </w:r>
      <w:r w:rsidRPr="00FC540E">
        <w:t>Opća</w:t>
      </w:r>
      <w:r w:rsidR="00FC4913">
        <w:t xml:space="preserve"> skupština Ujedinjenih naroda </w:t>
      </w:r>
      <w:r w:rsidR="00FC4913" w:rsidRPr="00324EB3">
        <w:rPr>
          <w:i/>
        </w:rPr>
        <w:t>(United Nations General Assembly</w:t>
      </w:r>
      <w:r w:rsidRPr="00324EB3">
        <w:rPr>
          <w:i/>
        </w:rPr>
        <w:t>)</w:t>
      </w:r>
      <w:r w:rsidRPr="00FC540E">
        <w:t xml:space="preserve"> službeno proglašava razdoblje od 2011. do 2020.</w:t>
      </w:r>
      <w:r w:rsidR="000F277B">
        <w:t xml:space="preserve">, </w:t>
      </w:r>
      <w:r w:rsidRPr="00FC540E">
        <w:t>Desetljećem akcije</w:t>
      </w:r>
      <w:r w:rsidR="00FC4913">
        <w:t xml:space="preserve"> sigurnosti cestovnog prometa </w:t>
      </w:r>
      <w:r w:rsidR="00FC4913" w:rsidRPr="00324EB3">
        <w:rPr>
          <w:i/>
        </w:rPr>
        <w:t>(</w:t>
      </w:r>
      <w:r w:rsidRPr="00324EB3">
        <w:rPr>
          <w:i/>
        </w:rPr>
        <w:t>The De</w:t>
      </w:r>
      <w:r w:rsidR="00C831CF" w:rsidRPr="00324EB3">
        <w:rPr>
          <w:i/>
        </w:rPr>
        <w:t>ca</w:t>
      </w:r>
      <w:r w:rsidRPr="00324EB3">
        <w:rPr>
          <w:i/>
        </w:rPr>
        <w:t>de of A</w:t>
      </w:r>
      <w:r w:rsidR="00FC4913" w:rsidRPr="00324EB3">
        <w:rPr>
          <w:i/>
        </w:rPr>
        <w:t>ction for Road Safety 2011-2020</w:t>
      </w:r>
      <w:r w:rsidRPr="00324EB3">
        <w:rPr>
          <w:i/>
        </w:rPr>
        <w:t>)</w:t>
      </w:r>
      <w:r w:rsidRPr="00FC540E">
        <w:t>. U sklopu aktivnosti Skupšti</w:t>
      </w:r>
      <w:r w:rsidR="00C831CF" w:rsidRPr="00FC540E">
        <w:t>n</w:t>
      </w:r>
      <w:r w:rsidR="00FC4913">
        <w:t>e predstavljen je dokument koji</w:t>
      </w:r>
      <w:r w:rsidRPr="00FC540E">
        <w:t xml:space="preserve"> je izradilo Udruženje sigurnosti cestovn</w:t>
      </w:r>
      <w:r w:rsidR="00FC4913">
        <w:t xml:space="preserve">og prometa Ujedinjenih naroda </w:t>
      </w:r>
      <w:r w:rsidR="00FC4913" w:rsidRPr="00324EB3">
        <w:rPr>
          <w:i/>
        </w:rPr>
        <w:t>(</w:t>
      </w:r>
      <w:r w:rsidRPr="00324EB3">
        <w:rPr>
          <w:i/>
        </w:rPr>
        <w:t>United Nations Ro</w:t>
      </w:r>
      <w:r w:rsidR="00FC4913" w:rsidRPr="00324EB3">
        <w:rPr>
          <w:i/>
        </w:rPr>
        <w:t>ad Safety Collaboration</w:t>
      </w:r>
      <w:r w:rsidRPr="00324EB3">
        <w:rPr>
          <w:i/>
        </w:rPr>
        <w:t>)</w:t>
      </w:r>
      <w:r w:rsidRPr="00FC540E">
        <w:t xml:space="preserve"> pod nazivom Globalni akcijski plan cestovne</w:t>
      </w:r>
      <w:r w:rsidR="00FC4913">
        <w:t xml:space="preserve"> sigurnosti prometa 2011-2020 </w:t>
      </w:r>
      <w:r w:rsidR="00FC4913" w:rsidRPr="00324EB3">
        <w:rPr>
          <w:i/>
        </w:rPr>
        <w:t>(</w:t>
      </w:r>
      <w:r w:rsidRPr="00324EB3">
        <w:rPr>
          <w:i/>
        </w:rPr>
        <w:t>Global Plan for the Decade of A</w:t>
      </w:r>
      <w:r w:rsidR="00FC4913" w:rsidRPr="00324EB3">
        <w:rPr>
          <w:i/>
        </w:rPr>
        <w:t>ction for Road Safety 2011-2020</w:t>
      </w:r>
      <w:r w:rsidRPr="00324EB3">
        <w:rPr>
          <w:i/>
        </w:rPr>
        <w:t>)</w:t>
      </w:r>
      <w:r w:rsidRPr="00FC540E">
        <w:t>.</w:t>
      </w:r>
    </w:p>
    <w:p w14:paraId="4D78D580" w14:textId="77777777" w:rsidR="0094475C" w:rsidRPr="00FC540E" w:rsidRDefault="0094475C" w:rsidP="00113CE1">
      <w:pPr>
        <w:spacing w:before="0" w:after="0"/>
      </w:pPr>
      <w:r w:rsidRPr="00FC540E">
        <w:t xml:space="preserve">Kao temeljno </w:t>
      </w:r>
      <w:r w:rsidR="00C831CF" w:rsidRPr="00FC540E">
        <w:t>načelo Plana</w:t>
      </w:r>
      <w:r w:rsidR="00FC4913">
        <w:t xml:space="preserve"> navodi se „</w:t>
      </w:r>
      <w:r w:rsidRPr="00FC540E">
        <w:t>siguran pristup sustavu</w:t>
      </w:r>
      <w:r w:rsidR="00FC4913">
        <w:t xml:space="preserve">“ </w:t>
      </w:r>
      <w:r w:rsidR="00FC4913" w:rsidRPr="00324EB3">
        <w:rPr>
          <w:i/>
        </w:rPr>
        <w:t>(Safe System Approach</w:t>
      </w:r>
      <w:r w:rsidRPr="00324EB3">
        <w:rPr>
          <w:i/>
        </w:rPr>
        <w:t>)</w:t>
      </w:r>
      <w:r w:rsidRPr="00FC540E">
        <w:t xml:space="preserve">. Takav pristup odnosi se na što veću prilagodbu cestovnog sustava na ljudske pogreške i ranjivost. U pravilu se smatra da se zbog ljudske pogreške prometne nesreće ne mogu u potpunosti eliminirati, </w:t>
      </w:r>
      <w:r w:rsidR="00FC4913">
        <w:t>ali</w:t>
      </w:r>
      <w:r w:rsidRPr="00FC540E">
        <w:t xml:space="preserve"> mogu se ublažiti njihove posljedice. Politika sigurnog pristupa sustavu ističe da je odgovornost nastanka prometnih nesreća </w:t>
      </w:r>
      <w:r w:rsidR="00FC4913">
        <w:t>i</w:t>
      </w:r>
      <w:r w:rsidRPr="00FC540E">
        <w:t xml:space="preserve"> ublažavanja njihovih posljedica podijeljena na više nadležnih tijela koja imaju jasno definirane zadatke. </w:t>
      </w:r>
    </w:p>
    <w:p w14:paraId="2FA3690A" w14:textId="3F27E3B0" w:rsidR="00726040" w:rsidRDefault="0094475C" w:rsidP="00E30C27">
      <w:pPr>
        <w:spacing w:before="0" w:after="0"/>
      </w:pPr>
      <w:r w:rsidRPr="00FC540E">
        <w:t>Kao opći cilj Plana navodi se stabilizacija, a zatim reduciranje broja smrtnih slučajeva do 2020.</w:t>
      </w:r>
      <w:r w:rsidR="00077921">
        <w:t xml:space="preserve"> </w:t>
      </w:r>
      <w:r w:rsidRPr="00FC540E">
        <w:t>Cilj se planira postići kroz aktivnosti i mjere na lokalnoj, regionalnoj, nacionalnoj i globalnoj razini. Međutim, fokus dokumenta je na nacionalnim i lokalnim aktivnostima i mjerama.</w:t>
      </w:r>
    </w:p>
    <w:p w14:paraId="2B0180CC" w14:textId="77777777" w:rsidR="003B5D64" w:rsidRDefault="003B5D64" w:rsidP="00E30C27">
      <w:pPr>
        <w:spacing w:before="0" w:after="0"/>
      </w:pPr>
    </w:p>
    <w:p w14:paraId="73B6D59E" w14:textId="77777777" w:rsidR="00F93E45" w:rsidRPr="00F93E45" w:rsidRDefault="00F93E45" w:rsidP="00F93E45">
      <w:pPr>
        <w:pStyle w:val="NASLOV1"/>
        <w:spacing w:after="0"/>
      </w:pPr>
      <w:r w:rsidRPr="00844D0F">
        <w:t>Europske smjernice politike sigurnosti cestovnog prometa za 2011.-2020.</w:t>
      </w:r>
    </w:p>
    <w:p w14:paraId="482E017D" w14:textId="57DE5448" w:rsidR="0094475C" w:rsidRPr="00FC540E" w:rsidRDefault="0094475C" w:rsidP="00F93E45">
      <w:pPr>
        <w:spacing w:before="0" w:after="0"/>
      </w:pPr>
      <w:r w:rsidRPr="00FC540E">
        <w:t>U srpnju 2010.</w:t>
      </w:r>
      <w:r w:rsidR="000F277B">
        <w:t xml:space="preserve">, </w:t>
      </w:r>
      <w:r w:rsidR="00FC4913">
        <w:t xml:space="preserve">Europska komisija </w:t>
      </w:r>
      <w:r w:rsidR="00BD3F72" w:rsidRPr="00FC540E">
        <w:t xml:space="preserve">je </w:t>
      </w:r>
      <w:r w:rsidRPr="00FC540E">
        <w:t xml:space="preserve">usvojila dokument o cestovnoj sigurnosti za </w:t>
      </w:r>
      <w:r w:rsidR="004F627A">
        <w:t>plansko</w:t>
      </w:r>
      <w:r w:rsidR="004F627A" w:rsidRPr="00FC540E">
        <w:t xml:space="preserve"> </w:t>
      </w:r>
      <w:r w:rsidRPr="00FC540E">
        <w:t>razdo</w:t>
      </w:r>
      <w:r w:rsidR="00FC4913">
        <w:t>blje od 2011. do 2020.</w:t>
      </w:r>
      <w:r w:rsidR="000F277B">
        <w:t xml:space="preserve"> </w:t>
      </w:r>
      <w:r w:rsidR="00FC4913" w:rsidRPr="00324EB3">
        <w:rPr>
          <w:i/>
        </w:rPr>
        <w:t>(</w:t>
      </w:r>
      <w:r w:rsidRPr="00324EB3">
        <w:rPr>
          <w:i/>
        </w:rPr>
        <w:t>Towards a European Road Safety Area: policy orientations on road s</w:t>
      </w:r>
      <w:r w:rsidR="00FC4913" w:rsidRPr="00324EB3">
        <w:rPr>
          <w:i/>
        </w:rPr>
        <w:t>afety 2011-2020</w:t>
      </w:r>
      <w:r w:rsidRPr="00324EB3">
        <w:rPr>
          <w:i/>
        </w:rPr>
        <w:t>)</w:t>
      </w:r>
      <w:r w:rsidRPr="00FC540E">
        <w:t>. Uzimajući u obzir analizu rezultata prijašnjeg Akcijskog</w:t>
      </w:r>
      <w:r w:rsidR="00FC4913">
        <w:t xml:space="preserve"> programa cestovne sigurnosti </w:t>
      </w:r>
      <w:r w:rsidR="00FC4913" w:rsidRPr="00324EB3">
        <w:rPr>
          <w:i/>
        </w:rPr>
        <w:t>(</w:t>
      </w:r>
      <w:r w:rsidR="00324EB3">
        <w:rPr>
          <w:i/>
        </w:rPr>
        <w:t>Thi</w:t>
      </w:r>
      <w:r w:rsidRPr="00324EB3">
        <w:rPr>
          <w:i/>
        </w:rPr>
        <w:t>rd European A</w:t>
      </w:r>
      <w:r w:rsidR="00FC4913" w:rsidRPr="00324EB3">
        <w:rPr>
          <w:i/>
        </w:rPr>
        <w:t>ction Programme for Road Safety</w:t>
      </w:r>
      <w:r w:rsidRPr="00324EB3">
        <w:rPr>
          <w:i/>
        </w:rPr>
        <w:t>)</w:t>
      </w:r>
      <w:r w:rsidRPr="00FC540E">
        <w:t xml:space="preserve"> za raz</w:t>
      </w:r>
      <w:r w:rsidR="00FC4913">
        <w:t>doblje od 2001. do 2010.,</w:t>
      </w:r>
      <w:r w:rsidRPr="00FC540E">
        <w:t xml:space="preserve"> predstavljeni su novi ciljevi i mjere za planirano desetogodišnje razdoblje.</w:t>
      </w:r>
      <w:r w:rsidR="00DD7725">
        <w:t xml:space="preserve"> </w:t>
      </w:r>
    </w:p>
    <w:p w14:paraId="27FBF240" w14:textId="64DB1D70" w:rsidR="0094475C" w:rsidRPr="00FC540E" w:rsidRDefault="0094475C" w:rsidP="00F93E45">
      <w:pPr>
        <w:spacing w:before="0" w:after="0"/>
      </w:pPr>
      <w:r w:rsidRPr="00FC540E">
        <w:t>Principi na kojima se dokument temelji su težnja za najvišim standardima cestovne sigurnosti u Europi, integrirani pristup sigurnosti na cestama te načela supsidijarnosti, proporcionalnosti i zajedničke odgovornosti. Kao kvantitativni cilj dokumen</w:t>
      </w:r>
      <w:r w:rsidR="00077921">
        <w:t>ta-strategije postavljeno je 50</w:t>
      </w:r>
      <w:r w:rsidR="00BD3F72">
        <w:t xml:space="preserve"> </w:t>
      </w:r>
      <w:r w:rsidR="00077921">
        <w:t>%</w:t>
      </w:r>
      <w:r w:rsidRPr="00FC540E">
        <w:t xml:space="preserve"> broja poginulih osoba u Europskoj uniji u razdoblju od 2011. do 2020. Spominje se i postavljanje cilja za smanjenje broja ozlijeđenih osoba te se navodi da takvo što ipak još nije moguće zbog nejednolikog utvrđivanja razine ozljeda u državama članicama.</w:t>
      </w:r>
    </w:p>
    <w:p w14:paraId="078952ED" w14:textId="46C48272" w:rsidR="0094475C" w:rsidRDefault="0094475C" w:rsidP="00F93E45">
      <w:pPr>
        <w:spacing w:before="0" w:after="0"/>
      </w:pPr>
      <w:r w:rsidRPr="00FC540E">
        <w:t>Strateški ciljevi</w:t>
      </w:r>
      <w:r w:rsidR="00B06FA3" w:rsidRPr="00FC540E">
        <w:t>,</w:t>
      </w:r>
      <w:r w:rsidRPr="00FC540E">
        <w:t xml:space="preserve"> tj. polja intervencije za države članice Europske unije predviđeni za razdoblje od 2011. do 2020.</w:t>
      </w:r>
      <w:r w:rsidR="000E338D">
        <w:t xml:space="preserve">, </w:t>
      </w:r>
      <w:r w:rsidRPr="00FC540E">
        <w:t xml:space="preserve">usklađeni su sa svjetskim preporukama UN-a i WHO-a. Posebna </w:t>
      </w:r>
      <w:r w:rsidR="00FC4913">
        <w:t>pozornost</w:t>
      </w:r>
      <w:r w:rsidRPr="00FC540E">
        <w:t xml:space="preserve"> obraćena je na stradavanje ranjivih korisnika, obrazovanje svih sudionika </w:t>
      </w:r>
      <w:r w:rsidR="00FC4913">
        <w:t>i</w:t>
      </w:r>
      <w:r w:rsidRPr="00FC540E">
        <w:t xml:space="preserve"> poticanje novih tehnologija u cilju povećanja razine sigurnosti cestovnog prometa.</w:t>
      </w:r>
    </w:p>
    <w:p w14:paraId="3A3F0120" w14:textId="77777777" w:rsidR="00F93E45" w:rsidRDefault="00F93E45" w:rsidP="00F93E45">
      <w:pPr>
        <w:spacing w:before="0" w:after="0"/>
      </w:pPr>
    </w:p>
    <w:p w14:paraId="1E1AF6DA" w14:textId="77777777" w:rsidR="00DD7725" w:rsidRPr="00DD7725" w:rsidRDefault="00DD7725" w:rsidP="00F93E45">
      <w:pPr>
        <w:spacing w:before="0" w:after="0"/>
        <w:rPr>
          <w:b/>
          <w:bCs/>
          <w:sz w:val="24"/>
          <w:szCs w:val="24"/>
          <w:u w:val="single"/>
        </w:rPr>
      </w:pPr>
      <w:r w:rsidRPr="00844D0F">
        <w:rPr>
          <w:b/>
          <w:bCs/>
          <w:sz w:val="24"/>
          <w:szCs w:val="24"/>
          <w:u w:val="single"/>
        </w:rPr>
        <w:t>Deklaracija iz Vallete</w:t>
      </w:r>
    </w:p>
    <w:p w14:paraId="0B7CD4F4" w14:textId="0500010A" w:rsidR="0094475C" w:rsidRPr="00FC540E" w:rsidRDefault="0094475C" w:rsidP="00F93E45">
      <w:pPr>
        <w:spacing w:before="0" w:after="0"/>
      </w:pPr>
      <w:r w:rsidRPr="00FC540E">
        <w:t>U ožujku 2017.</w:t>
      </w:r>
      <w:r w:rsidR="00077921">
        <w:t xml:space="preserve"> </w:t>
      </w:r>
      <w:r w:rsidRPr="00FC540E">
        <w:t xml:space="preserve">na Malti </w:t>
      </w:r>
      <w:r w:rsidR="00077921">
        <w:t>je</w:t>
      </w:r>
      <w:r w:rsidRPr="00FC540E">
        <w:t xml:space="preserve"> potpisana Deklaracija iz Vallet</w:t>
      </w:r>
      <w:r w:rsidR="00FC4913">
        <w:t xml:space="preserve">te </w:t>
      </w:r>
      <w:r w:rsidR="00FC4913" w:rsidRPr="00324EB3">
        <w:rPr>
          <w:i/>
        </w:rPr>
        <w:t>(</w:t>
      </w:r>
      <w:r w:rsidRPr="00324EB3">
        <w:rPr>
          <w:i/>
        </w:rPr>
        <w:t>Vallet</w:t>
      </w:r>
      <w:r w:rsidR="00FC4913" w:rsidRPr="00324EB3">
        <w:rPr>
          <w:i/>
        </w:rPr>
        <w:t>t</w:t>
      </w:r>
      <w:r w:rsidRPr="00324EB3">
        <w:rPr>
          <w:i/>
        </w:rPr>
        <w:t>a Declaration)</w:t>
      </w:r>
      <w:r w:rsidR="00FC4913" w:rsidRPr="00324EB3">
        <w:rPr>
          <w:i/>
        </w:rPr>
        <w:t>,</w:t>
      </w:r>
      <w:r w:rsidRPr="00FC540E">
        <w:t xml:space="preserve"> dokument o sigurnosti cestovnog prometa koj</w:t>
      </w:r>
      <w:r w:rsidR="00FC4913">
        <w:t>i</w:t>
      </w:r>
      <w:r w:rsidRPr="00FC540E">
        <w:t xml:space="preserve"> je prihvatilo Europsko vijeće u lipnju 2017.</w:t>
      </w:r>
      <w:r w:rsidR="00077921">
        <w:t xml:space="preserve"> </w:t>
      </w:r>
      <w:r w:rsidRPr="00FC540E">
        <w:t xml:space="preserve">Deklaraciju potpisuju ministri prometa zemalja država članica Europske unije </w:t>
      </w:r>
      <w:r w:rsidR="00FC4913">
        <w:t>i</w:t>
      </w:r>
      <w:r w:rsidRPr="00FC540E">
        <w:t xml:space="preserve"> predstavlja značajan strateški dokument cestovne sigurnosti na području Europske unije.</w:t>
      </w:r>
    </w:p>
    <w:p w14:paraId="4F023A41" w14:textId="77777777" w:rsidR="0094475C" w:rsidRPr="00FC540E" w:rsidRDefault="0094475C" w:rsidP="00F93E45">
      <w:pPr>
        <w:spacing w:before="0" w:after="0"/>
      </w:pPr>
      <w:r w:rsidRPr="00FC540E">
        <w:t>U Deklaraciji se navodi da je postojao stalan i obećavajući trend koji vodi zajedničkom cilju prepolovljavanja broja smrtnih slučajeva na cestama. Međutim, cilj je s v</w:t>
      </w:r>
      <w:r w:rsidR="00FC4913">
        <w:t>remenom postao previše izazovan</w:t>
      </w:r>
      <w:r w:rsidRPr="00FC540E">
        <w:t xml:space="preserve"> te postoji mogućnost da se neće dostići ako se ne ulože dodatni napori. Ističe se naglašen</w:t>
      </w:r>
      <w:r w:rsidR="00FC4913">
        <w:t>i</w:t>
      </w:r>
      <w:r w:rsidRPr="00FC540E">
        <w:t xml:space="preserve"> problem smrtnog stradavanja i zadobivanja teških ozljeda ranjivih skupina, posebno pješaka i biciklista.</w:t>
      </w:r>
    </w:p>
    <w:p w14:paraId="2381B07F" w14:textId="08B8C980" w:rsidR="0094475C" w:rsidRPr="00FC540E" w:rsidRDefault="0094475C" w:rsidP="00F93E45">
      <w:pPr>
        <w:spacing w:before="0" w:after="0"/>
      </w:pPr>
      <w:r w:rsidRPr="00FC540E">
        <w:t>Stoga se države potpisnice Deklaracije obvezuju nastaviti suradnju i jačati mjere kako bi se broj smrtno stradalih osoba na području Europske unije smanjio za 50</w:t>
      </w:r>
      <w:r w:rsidR="000E338D">
        <w:t xml:space="preserve"> </w:t>
      </w:r>
      <w:r w:rsidRPr="00FC540E">
        <w:t>% do 2020.</w:t>
      </w:r>
      <w:r w:rsidR="000E338D">
        <w:t xml:space="preserve">, </w:t>
      </w:r>
      <w:r w:rsidRPr="00FC540E">
        <w:t>s obzirom na programske ciljeve desetogodišnjeg Plana Europske komisije. Isto tako, države potpisnice obvezuju se krenuti u izradu novih nacionalnih strategija tj. planova s ciljem povećanja razine sigurnosti u razdoblju nakon 2020.</w:t>
      </w:r>
      <w:r w:rsidR="000E338D">
        <w:t xml:space="preserve"> </w:t>
      </w:r>
    </w:p>
    <w:p w14:paraId="415CCCA8" w14:textId="06A2493E" w:rsidR="0094475C" w:rsidRDefault="0094475C" w:rsidP="00DD7725">
      <w:pPr>
        <w:spacing w:before="0" w:after="0"/>
      </w:pPr>
      <w:r w:rsidRPr="00FC540E">
        <w:t>S obzirom na prijašnje dokumente koji se odnose na sigurnost cestovnog prometa, novost u Deklaraciji iz Vallet</w:t>
      </w:r>
      <w:r w:rsidR="00FC4913">
        <w:t>t</w:t>
      </w:r>
      <w:r w:rsidRPr="00FC540E">
        <w:t>e je posebno obraćanje pozornosti na teško nastradale sudionike prometa. Ističe se važnost dublje anali</w:t>
      </w:r>
      <w:r w:rsidR="00FC4913">
        <w:t>ze sigurnosti cestovnog prometa</w:t>
      </w:r>
      <w:r w:rsidRPr="00FC540E">
        <w:t xml:space="preserve"> te se naglašava da broj smrtno stradalih nije dovoljno kvalitetan pokazatelj.  Osim uobičajenog postavljanja ciljeva smanjenja broja smrtno stradalih osoba, Deklaracijom iz Vallet</w:t>
      </w:r>
      <w:r w:rsidR="00FC4913">
        <w:t>t</w:t>
      </w:r>
      <w:r w:rsidRPr="00FC540E">
        <w:t>e postavlja se i cilj smanjenja teško nastradalih osoba na cestama za 50% do 2030.</w:t>
      </w:r>
      <w:r w:rsidR="00077921">
        <w:t xml:space="preserve"> </w:t>
      </w:r>
    </w:p>
    <w:p w14:paraId="20241EAD" w14:textId="77777777" w:rsidR="00DD7725" w:rsidRDefault="00DD7725" w:rsidP="00DD7725">
      <w:pPr>
        <w:spacing w:before="0" w:after="0"/>
      </w:pPr>
    </w:p>
    <w:p w14:paraId="24B99DEE" w14:textId="77777777" w:rsidR="00DD7725" w:rsidRPr="00844D0F" w:rsidRDefault="00DD7725" w:rsidP="00DD7725">
      <w:pPr>
        <w:spacing w:before="0" w:after="0"/>
        <w:rPr>
          <w:b/>
          <w:bCs/>
          <w:sz w:val="24"/>
          <w:szCs w:val="24"/>
          <w:u w:val="single"/>
        </w:rPr>
      </w:pPr>
      <w:r w:rsidRPr="00844D0F">
        <w:rPr>
          <w:b/>
          <w:bCs/>
          <w:sz w:val="24"/>
          <w:szCs w:val="24"/>
          <w:u w:val="single"/>
        </w:rPr>
        <w:t>Okvir Europske politike sigurnosti ce</w:t>
      </w:r>
      <w:r w:rsidR="00E30C27">
        <w:rPr>
          <w:b/>
          <w:bCs/>
          <w:sz w:val="24"/>
          <w:szCs w:val="24"/>
          <w:u w:val="single"/>
        </w:rPr>
        <w:t>s</w:t>
      </w:r>
      <w:r w:rsidRPr="00844D0F">
        <w:rPr>
          <w:b/>
          <w:bCs/>
          <w:sz w:val="24"/>
          <w:szCs w:val="24"/>
          <w:u w:val="single"/>
        </w:rPr>
        <w:t>tovnog prometa za 2021.-2030.</w:t>
      </w:r>
    </w:p>
    <w:p w14:paraId="7FEC6715" w14:textId="0E94C055" w:rsidR="0094475C" w:rsidRPr="00844D0F" w:rsidRDefault="0094475C" w:rsidP="00DD7725">
      <w:pPr>
        <w:spacing w:before="0" w:after="0"/>
      </w:pPr>
      <w:r w:rsidRPr="00844D0F">
        <w:t>U lipnju 2019.</w:t>
      </w:r>
      <w:r w:rsidR="00D14588" w:rsidRPr="00844D0F">
        <w:t xml:space="preserve">, </w:t>
      </w:r>
      <w:r w:rsidRPr="00844D0F">
        <w:t>Europska komisija objavila je radni dokument pod nazivom Okvir politike EU</w:t>
      </w:r>
      <w:r w:rsidR="00F77B35">
        <w:t>-a</w:t>
      </w:r>
      <w:r w:rsidRPr="00844D0F">
        <w:t xml:space="preserve"> za sigurnost </w:t>
      </w:r>
      <w:r w:rsidR="00FC4913" w:rsidRPr="00844D0F">
        <w:t xml:space="preserve">na cestama </w:t>
      </w:r>
      <w:r w:rsidR="00FC4913" w:rsidRPr="00324EB3">
        <w:rPr>
          <w:i/>
        </w:rPr>
        <w:t>(</w:t>
      </w:r>
      <w:r w:rsidRPr="00324EB3">
        <w:rPr>
          <w:i/>
        </w:rPr>
        <w:t xml:space="preserve">EU Road Safety Policy Framework 2021-2030 </w:t>
      </w:r>
      <w:r w:rsidR="00FC4913" w:rsidRPr="00324EB3">
        <w:rPr>
          <w:i/>
        </w:rPr>
        <w:t>- Next Steps Towards Vision Zero</w:t>
      </w:r>
      <w:r w:rsidRPr="00324EB3">
        <w:rPr>
          <w:i/>
        </w:rPr>
        <w:t>)</w:t>
      </w:r>
      <w:r w:rsidR="00FC4913" w:rsidRPr="00844D0F">
        <w:t>,</w:t>
      </w:r>
      <w:r w:rsidRPr="00844D0F">
        <w:t xml:space="preserve"> koji se odnosi na nadolazeće </w:t>
      </w:r>
      <w:r w:rsidR="007D2A9D" w:rsidRPr="00844D0F">
        <w:t xml:space="preserve">plansko </w:t>
      </w:r>
      <w:r w:rsidRPr="00844D0F">
        <w:t>razdoblje od 2021. do 2030.</w:t>
      </w:r>
      <w:r w:rsidR="00077921">
        <w:t xml:space="preserve"> </w:t>
      </w:r>
      <w:r w:rsidRPr="00844D0F">
        <w:t>Izrada dokumenta potaknut</w:t>
      </w:r>
      <w:r w:rsidR="00FC4913" w:rsidRPr="00844D0F">
        <w:t xml:space="preserve">a je paketom Europa u pokretu </w:t>
      </w:r>
      <w:r w:rsidR="00FC4913" w:rsidRPr="00324EB3">
        <w:rPr>
          <w:i/>
        </w:rPr>
        <w:t>(</w:t>
      </w:r>
      <w:r w:rsidRPr="00324EB3">
        <w:rPr>
          <w:i/>
        </w:rPr>
        <w:t>Europe in the move - Sustainable Mobility for Eur</w:t>
      </w:r>
      <w:r w:rsidR="00FC4913" w:rsidRPr="00324EB3">
        <w:rPr>
          <w:i/>
        </w:rPr>
        <w:t>ope: safe, connected, and clean</w:t>
      </w:r>
      <w:r w:rsidRPr="00324EB3">
        <w:rPr>
          <w:i/>
        </w:rPr>
        <w:t>)</w:t>
      </w:r>
      <w:r w:rsidRPr="00844D0F">
        <w:t xml:space="preserve"> </w:t>
      </w:r>
      <w:r w:rsidR="00FC4913" w:rsidRPr="00844D0F">
        <w:t>i</w:t>
      </w:r>
      <w:r w:rsidRPr="00844D0F">
        <w:t xml:space="preserve"> srednjoročnim Akcijsk</w:t>
      </w:r>
      <w:r w:rsidR="00FC4913" w:rsidRPr="00844D0F">
        <w:t xml:space="preserve">im planom cestovne sigurnosti </w:t>
      </w:r>
      <w:r w:rsidR="00FC4913" w:rsidRPr="00324EB3">
        <w:rPr>
          <w:i/>
        </w:rPr>
        <w:t>(</w:t>
      </w:r>
      <w:r w:rsidRPr="00324EB3">
        <w:rPr>
          <w:i/>
        </w:rPr>
        <w:t>Strat</w:t>
      </w:r>
      <w:r w:rsidR="00FC4913" w:rsidRPr="00324EB3">
        <w:rPr>
          <w:i/>
        </w:rPr>
        <w:t>egic Action Plan on Road Safety</w:t>
      </w:r>
      <w:r w:rsidRPr="00324EB3">
        <w:rPr>
          <w:i/>
        </w:rPr>
        <w:t>)</w:t>
      </w:r>
      <w:r w:rsidRPr="00844D0F">
        <w:t xml:space="preserve"> iz svibnja 2018.</w:t>
      </w:r>
      <w:r w:rsidR="0044696D">
        <w:t xml:space="preserve"> </w:t>
      </w:r>
      <w:r w:rsidRPr="00844D0F">
        <w:t xml:space="preserve"> Svrha radnog dokumenta je prevesti politiku navedenog Akcijskog plana u akciju</w:t>
      </w:r>
      <w:r w:rsidR="00FC4913" w:rsidRPr="00844D0F">
        <w:t>,</w:t>
      </w:r>
      <w:r w:rsidRPr="00844D0F">
        <w:t xml:space="preserve"> tj. provedbu te pružiti smjernice pri izradi nacionalnih planova za razdoblje od 2021. do 2030.</w:t>
      </w:r>
    </w:p>
    <w:p w14:paraId="2B3B969A" w14:textId="55DF4281" w:rsidR="0094475C" w:rsidRPr="00844D0F" w:rsidRDefault="0094475C" w:rsidP="00DD7725">
      <w:pPr>
        <w:spacing w:before="0" w:after="0"/>
      </w:pPr>
      <w:r w:rsidRPr="00844D0F">
        <w:t>Europska unija dokumentom potvrđuje dugoročni svjetski cilj koji se odnosi na nultu stopu smrtnog stradavanja do 2050.</w:t>
      </w:r>
      <w:r w:rsidR="0044696D">
        <w:t xml:space="preserve"> </w:t>
      </w:r>
      <w:r w:rsidRPr="00844D0F">
        <w:t>Politika potpune eliminacije smrtnog stradavanja u prometu prihvaćena je još 1997.</w:t>
      </w:r>
      <w:r w:rsidR="00D14588" w:rsidRPr="00844D0F">
        <w:t xml:space="preserve">, </w:t>
      </w:r>
      <w:r w:rsidRPr="00844D0F">
        <w:t>u švedskom</w:t>
      </w:r>
      <w:r w:rsidR="00FC4913" w:rsidRPr="00844D0F">
        <w:t xml:space="preserve"> parlamentu, predstavljena kao </w:t>
      </w:r>
      <w:r w:rsidR="00FC4913" w:rsidRPr="000376DD">
        <w:rPr>
          <w:i/>
        </w:rPr>
        <w:t>Vision Zero</w:t>
      </w:r>
      <w:r w:rsidRPr="00844D0F">
        <w:t xml:space="preserve">. Cilj politike je da nijedan sudionik ne </w:t>
      </w:r>
      <w:r w:rsidR="001478AC" w:rsidRPr="00844D0F">
        <w:t xml:space="preserve">pogine ili ne </w:t>
      </w:r>
      <w:r w:rsidRPr="00844D0F">
        <w:t xml:space="preserve"> </w:t>
      </w:r>
      <w:r w:rsidR="001478AC" w:rsidRPr="00844D0F">
        <w:t xml:space="preserve">bude </w:t>
      </w:r>
      <w:r w:rsidRPr="00844D0F">
        <w:t>teže ozlijeđen u prometnim nesrećama te da buduće planiranje cestovno</w:t>
      </w:r>
      <w:r w:rsidR="00BF097A" w:rsidRPr="00844D0F">
        <w:t>g</w:t>
      </w:r>
      <w:r w:rsidRPr="00844D0F">
        <w:t xml:space="preserve"> prometa treba biti u skladu s takvim zahtjevima. Osim navedenog dugoročnog cilja, postavlja se cilj 50</w:t>
      </w:r>
      <w:r w:rsidR="000E338D">
        <w:t xml:space="preserve"> </w:t>
      </w:r>
      <w:r w:rsidR="0044696D">
        <w:t>%</w:t>
      </w:r>
      <w:r w:rsidRPr="00844D0F">
        <w:t xml:space="preserve"> smanjenja smrtnog stradavanja do 2030., koji se ujedno nastavlja na prošli europski desetogodišnji program sigurnosti cestovnog prometa. Dokument Europske komisije posebno naglašava važnost potpisane Deklaracije iz Vallet</w:t>
      </w:r>
      <w:r w:rsidR="00FC4913" w:rsidRPr="00844D0F">
        <w:t>t</w:t>
      </w:r>
      <w:r w:rsidR="000E338D">
        <w:t>e</w:t>
      </w:r>
      <w:r w:rsidR="00FC4913" w:rsidRPr="00844D0F">
        <w:t>,</w:t>
      </w:r>
      <w:r w:rsidRPr="00844D0F">
        <w:t xml:space="preserve"> čime je obraćena posebna važnost klasifikacije težine ozljeda i postavljanj</w:t>
      </w:r>
      <w:r w:rsidR="00FA74C8" w:rsidRPr="00844D0F">
        <w:t>a</w:t>
      </w:r>
      <w:r w:rsidRPr="00844D0F">
        <w:t xml:space="preserve"> ciljeva smanjenja broja teških ozljeda kao posljedica prometnih nesreća.</w:t>
      </w:r>
    </w:p>
    <w:p w14:paraId="280D6318" w14:textId="77777777" w:rsidR="00DD7725" w:rsidRPr="00844D0F" w:rsidRDefault="00DD7725" w:rsidP="00DD7725">
      <w:pPr>
        <w:spacing w:before="0" w:after="0"/>
      </w:pPr>
    </w:p>
    <w:p w14:paraId="249F5EB2" w14:textId="1C40A46B" w:rsidR="00DD7725" w:rsidRPr="00FC540E" w:rsidRDefault="00DD7725" w:rsidP="00DD7725">
      <w:pPr>
        <w:pStyle w:val="NASLOV1"/>
        <w:spacing w:after="0"/>
      </w:pPr>
      <w:r w:rsidRPr="00844D0F">
        <w:t xml:space="preserve">Ususret 12 </w:t>
      </w:r>
      <w:r w:rsidR="00324EB3" w:rsidRPr="00844D0F">
        <w:t>d</w:t>
      </w:r>
      <w:r w:rsidR="00324EB3">
        <w:t>obro</w:t>
      </w:r>
      <w:r w:rsidR="00324EB3" w:rsidRPr="00844D0F">
        <w:t xml:space="preserve">voljnih </w:t>
      </w:r>
      <w:r w:rsidRPr="00844D0F">
        <w:t>globalnih ciljeva za sigurnost na cestama</w:t>
      </w:r>
    </w:p>
    <w:p w14:paraId="11009760" w14:textId="4116588E" w:rsidR="0094475C" w:rsidRPr="00FC540E" w:rsidRDefault="0094475C" w:rsidP="00DD7725">
      <w:pPr>
        <w:spacing w:before="0" w:after="0"/>
      </w:pPr>
      <w:r w:rsidRPr="00FC540E">
        <w:t>U siječnju 2020.</w:t>
      </w:r>
      <w:r w:rsidR="00291F1E">
        <w:t xml:space="preserve">, </w:t>
      </w:r>
      <w:r w:rsidRPr="00FC540E">
        <w:t>Udruženje sigurnosti cestovn</w:t>
      </w:r>
      <w:r w:rsidR="00FA74C8">
        <w:t>og prometa Ujedinjenih naroda (</w:t>
      </w:r>
      <w:r w:rsidRPr="00324EB3">
        <w:rPr>
          <w:i/>
        </w:rPr>
        <w:t>United Na</w:t>
      </w:r>
      <w:r w:rsidR="00FA74C8" w:rsidRPr="00324EB3">
        <w:rPr>
          <w:i/>
        </w:rPr>
        <w:t>tions Road Safety Collaboration</w:t>
      </w:r>
      <w:r w:rsidRPr="00324EB3">
        <w:rPr>
          <w:i/>
        </w:rPr>
        <w:t>)</w:t>
      </w:r>
      <w:r w:rsidRPr="00FC540E">
        <w:t xml:space="preserve"> izdalo je</w:t>
      </w:r>
      <w:r w:rsidR="00FA74C8">
        <w:t xml:space="preserve"> značajan dokument pod nazivom </w:t>
      </w:r>
      <w:r w:rsidRPr="00FC540E">
        <w:t>Ususret 12 dobrovoljnih globalnih ciljeva za sigurn</w:t>
      </w:r>
      <w:r w:rsidR="00FA74C8">
        <w:t xml:space="preserve">ost na cestama </w:t>
      </w:r>
      <w:r w:rsidR="00FA74C8" w:rsidRPr="00324EB3">
        <w:rPr>
          <w:i/>
        </w:rPr>
        <w:t>(</w:t>
      </w:r>
      <w:r w:rsidRPr="00324EB3">
        <w:rPr>
          <w:i/>
        </w:rPr>
        <w:t>Towards the 12 voluntary</w:t>
      </w:r>
      <w:r w:rsidR="00FA74C8" w:rsidRPr="00324EB3">
        <w:rPr>
          <w:i/>
        </w:rPr>
        <w:t xml:space="preserve"> global targets for road safety</w:t>
      </w:r>
      <w:r w:rsidRPr="00324EB3">
        <w:rPr>
          <w:i/>
        </w:rPr>
        <w:t>).</w:t>
      </w:r>
      <w:r w:rsidRPr="00FC540E">
        <w:t xml:space="preserve"> Cilj publikacije je da posluži kao vodič za pomoć državama u praćenju i izvještavanju o statusu sigurnosti prometa na cestama u razdoblju od 2020. do 2030.</w:t>
      </w:r>
      <w:r w:rsidR="0044696D">
        <w:t xml:space="preserve"> </w:t>
      </w:r>
      <w:r w:rsidRPr="00FC540E">
        <w:t>Dokument predstavlja smjernice za države o aktivnostima i mjerama za postizanje dobrovoljnih globalnih ciljeva u pogledu sigurnosti na cestama.</w:t>
      </w:r>
    </w:p>
    <w:p w14:paraId="5EBC0701" w14:textId="77777777" w:rsidR="00E31EEC" w:rsidRPr="00FC540E" w:rsidRDefault="0094475C" w:rsidP="00DD7725">
      <w:pPr>
        <w:spacing w:before="0" w:after="0"/>
      </w:pPr>
      <w:r w:rsidRPr="00FC540E">
        <w:t>Dokument jasno opisuje metode mjerenja razine uspješnosti dostizanja ciljeva pomoću ključnih pokazatelja uspješnosti. Definira se metodologija zasebnog mjerenja i praćenja radnji, utjecaja i ostvarenih učinaka na sigurnost cestovnog prometa.</w:t>
      </w:r>
    </w:p>
    <w:p w14:paraId="4A3808F0" w14:textId="77777777" w:rsidR="00F503E5" w:rsidRPr="00844D0F" w:rsidRDefault="00F503E5" w:rsidP="00F503E5">
      <w:pPr>
        <w:pStyle w:val="NASLOV1"/>
        <w:spacing w:after="0"/>
      </w:pPr>
      <w:r w:rsidRPr="00844D0F">
        <w:t>Stockholmska deklaracija</w:t>
      </w:r>
    </w:p>
    <w:p w14:paraId="62BBCD1B" w14:textId="666B0D34" w:rsidR="0094475C" w:rsidRPr="00844D0F" w:rsidRDefault="0094475C" w:rsidP="00F503E5">
      <w:pPr>
        <w:spacing w:before="0" w:after="0"/>
      </w:pPr>
      <w:r w:rsidRPr="00844D0F">
        <w:t>U veljači 2020., na Trećoj globalnoj ministarskoj ko</w:t>
      </w:r>
      <w:r w:rsidR="00FA74C8" w:rsidRPr="00844D0F">
        <w:t xml:space="preserve">nferenciji sigurnosti prometa </w:t>
      </w:r>
      <w:r w:rsidR="00FA74C8" w:rsidRPr="00324EB3">
        <w:rPr>
          <w:i/>
        </w:rPr>
        <w:t>(</w:t>
      </w:r>
      <w:r w:rsidRPr="00324EB3">
        <w:rPr>
          <w:i/>
        </w:rPr>
        <w:t>Third Global Ministerial Conference on Road Safe</w:t>
      </w:r>
      <w:r w:rsidR="00FA74C8" w:rsidRPr="00324EB3">
        <w:rPr>
          <w:i/>
        </w:rPr>
        <w:t>ty: Achieving Global Goals 2030</w:t>
      </w:r>
      <w:r w:rsidRPr="00324EB3">
        <w:rPr>
          <w:i/>
        </w:rPr>
        <w:t>)</w:t>
      </w:r>
      <w:r w:rsidRPr="00844D0F">
        <w:t xml:space="preserve"> u Stock</w:t>
      </w:r>
      <w:r w:rsidR="00FA74C8" w:rsidRPr="00844D0F">
        <w:t xml:space="preserve">holmu, potpisana je međunarodna </w:t>
      </w:r>
      <w:r w:rsidRPr="00844D0F">
        <w:t xml:space="preserve">Deklaracija o sigurnosti prometa. Deklaracija je pripremljena u uskoj suradnji s upravljačkom skupinom konferencije te je prošla kroz opsežno savjetovanje između država članica Svjetske zdravstvene organizacije. Potpisana je na razini više od 80 zemalja članica Ujedinjenih naroda </w:t>
      </w:r>
      <w:r w:rsidR="00FA74C8" w:rsidRPr="00844D0F">
        <w:t>i</w:t>
      </w:r>
      <w:r w:rsidRPr="00844D0F">
        <w:t xml:space="preserve"> predstavlja strateški važan dokument u pogledu globalne sigurnosti cestovnog prometa.</w:t>
      </w:r>
    </w:p>
    <w:p w14:paraId="59B8708E" w14:textId="0184A4E7" w:rsidR="0094475C" w:rsidRPr="00844D0F" w:rsidRDefault="0094475C" w:rsidP="00F503E5">
      <w:pPr>
        <w:spacing w:before="0" w:after="0"/>
      </w:pPr>
      <w:r w:rsidRPr="00844D0F">
        <w:t>Stockholmska deklaracija pruža smjernice do 2030.</w:t>
      </w:r>
      <w:r w:rsidR="009C4688" w:rsidRPr="00844D0F">
        <w:t xml:space="preserve">, </w:t>
      </w:r>
      <w:r w:rsidRPr="00844D0F">
        <w:t>s naglaskom na međunarodnu suradnju u cilju poboljšanja sigurnosti prometa na svjetskoj razini. Deklaracija naglašava i potiče težnje Europske unije u dostizanju cilja 50</w:t>
      </w:r>
      <w:r w:rsidR="00E46619">
        <w:t xml:space="preserve"> </w:t>
      </w:r>
      <w:r w:rsidR="0044696D">
        <w:t>%</w:t>
      </w:r>
      <w:r w:rsidRPr="00844D0F">
        <w:t xml:space="preserve"> smanjenj</w:t>
      </w:r>
      <w:r w:rsidR="00E31EEC" w:rsidRPr="00844D0F">
        <w:t>a</w:t>
      </w:r>
      <w:r w:rsidRPr="00844D0F">
        <w:t xml:space="preserve"> smrtnog stradavanja i teškog ozljeđivanja sudionika u prom</w:t>
      </w:r>
      <w:r w:rsidR="00FA74C8" w:rsidRPr="00844D0F">
        <w:t>etu do 2030.</w:t>
      </w:r>
      <w:r w:rsidR="009C4688" w:rsidRPr="00844D0F">
        <w:t xml:space="preserve">, </w:t>
      </w:r>
      <w:r w:rsidR="00E31EEC" w:rsidRPr="00844D0F">
        <w:t xml:space="preserve">kao cilja </w:t>
      </w:r>
      <w:r w:rsidRPr="00844D0F">
        <w:t>nultog smrtnog stradavanja i teškog ozljeđivanja sudionika u prometu do 2050.</w:t>
      </w:r>
      <w:r w:rsidR="0044696D">
        <w:t xml:space="preserve"> </w:t>
      </w:r>
      <w:r w:rsidRPr="00844D0F">
        <w:t>Deklaracijom se pozivaju sve svjetske zemlje da slijede primjer Europske unije u želji za smanjenjem broja stradavanja u prometu.</w:t>
      </w:r>
    </w:p>
    <w:p w14:paraId="13C2D912" w14:textId="11497B6D" w:rsidR="0094475C" w:rsidRPr="00844D0F" w:rsidRDefault="0094475C" w:rsidP="00F503E5">
      <w:pPr>
        <w:spacing w:before="0" w:after="0"/>
      </w:pPr>
      <w:r w:rsidRPr="00844D0F">
        <w:t>Stockholmskom deklaracijom države potpisnice obvezuju se nastaviti suradnju i istaknuti problematiku stradavanja na cestama. Problemi na koj</w:t>
      </w:r>
      <w:r w:rsidR="00E31EEC" w:rsidRPr="00844D0F">
        <w:t>e</w:t>
      </w:r>
      <w:r w:rsidRPr="00844D0F">
        <w:t xml:space="preserve"> posebno treba obratiti pozornost su stradavanja ranjivih skupina</w:t>
      </w:r>
      <w:r w:rsidR="00FA74C8" w:rsidRPr="00844D0F">
        <w:t>,</w:t>
      </w:r>
      <w:r w:rsidRPr="00844D0F">
        <w:t xml:space="preserve"> tj. pješaka, biciklista, motociklista, korisnika javnog prijevoza, djece i mladih. Sve države obvezuju se izraditi nove nacionalne planove sigurnosti za nadolazeće </w:t>
      </w:r>
      <w:r w:rsidR="007D2A9D" w:rsidRPr="00844D0F">
        <w:t xml:space="preserve">plansko </w:t>
      </w:r>
      <w:r w:rsidRPr="00844D0F">
        <w:t>razdoblje od 2021. do 2030. Osim obavezne izrade nacionalnih planova sigurnosti cestovnog prometa</w:t>
      </w:r>
      <w:r w:rsidR="00FA74C8" w:rsidRPr="00844D0F">
        <w:t>,</w:t>
      </w:r>
      <w:r w:rsidRPr="00844D0F">
        <w:t xml:space="preserve"> potiče se izrada i implementacija regionalnih i lokalnih planova.</w:t>
      </w:r>
    </w:p>
    <w:p w14:paraId="350E4714" w14:textId="77777777" w:rsidR="00F503E5" w:rsidRPr="00844D0F" w:rsidRDefault="00F503E5" w:rsidP="00F503E5">
      <w:pPr>
        <w:spacing w:before="0" w:after="0"/>
      </w:pPr>
    </w:p>
    <w:p w14:paraId="7FC9A54D" w14:textId="77777777" w:rsidR="00F503E5" w:rsidRPr="00844D0F" w:rsidRDefault="00F503E5" w:rsidP="00F503E5">
      <w:pPr>
        <w:spacing w:before="0" w:after="0"/>
        <w:rPr>
          <w:b/>
          <w:bCs/>
          <w:sz w:val="24"/>
          <w:szCs w:val="24"/>
          <w:u w:val="single"/>
        </w:rPr>
      </w:pPr>
      <w:r w:rsidRPr="00844D0F">
        <w:rPr>
          <w:b/>
          <w:bCs/>
          <w:sz w:val="24"/>
          <w:szCs w:val="24"/>
          <w:u w:val="single"/>
        </w:rPr>
        <w:t>Ciljevi održivog razvoja</w:t>
      </w:r>
    </w:p>
    <w:p w14:paraId="75D76F69" w14:textId="5D8D1523" w:rsidR="009825B6" w:rsidRDefault="00FA74C8" w:rsidP="00F503E5">
      <w:pPr>
        <w:spacing w:before="0" w:after="0"/>
      </w:pPr>
      <w:r w:rsidRPr="00844D0F">
        <w:t xml:space="preserve">Godine </w:t>
      </w:r>
      <w:r w:rsidR="009825B6" w:rsidRPr="00844D0F">
        <w:t>2015.</w:t>
      </w:r>
      <w:r w:rsidR="000E338D">
        <w:t>,</w:t>
      </w:r>
      <w:r w:rsidR="009825B6" w:rsidRPr="00844D0F">
        <w:t xml:space="preserve"> 195 nacija dogovorilo </w:t>
      </w:r>
      <w:r w:rsidR="0044696D">
        <w:t xml:space="preserve">je </w:t>
      </w:r>
      <w:r w:rsidRPr="00844D0F">
        <w:t>s UN-om promijeniti svijet na</w:t>
      </w:r>
      <w:r w:rsidR="000E338D">
        <w:t>bolje do 2030.</w:t>
      </w:r>
      <w:r w:rsidR="0044696D">
        <w:t xml:space="preserve"> </w:t>
      </w:r>
      <w:r w:rsidR="009825B6" w:rsidRPr="00844D0F">
        <w:t>Navedeno se namjerava postići okupljanjem vlada, medija, poduzeća, visokoškolskih ustanova i lokalnih nevladinih</w:t>
      </w:r>
      <w:r w:rsidR="009825B6">
        <w:t xml:space="preserve"> organizacija. U tom cilju postavljeno je ukupno 17 ciljeva održivog razvoja </w:t>
      </w:r>
      <w:r w:rsidR="009825B6" w:rsidRPr="00324EB3">
        <w:rPr>
          <w:i/>
        </w:rPr>
        <w:t>(Sustainable Development Goals - SDG)</w:t>
      </w:r>
      <w:r w:rsidR="009825B6">
        <w:t xml:space="preserve"> koji predviđaju promjenu financijskog, ekonomskog i političkog sustava koji upravlja današnjim društvom. </w:t>
      </w:r>
    </w:p>
    <w:p w14:paraId="64D9F379" w14:textId="19044D29" w:rsidR="00DF2338" w:rsidRDefault="009825B6" w:rsidP="00F503E5">
      <w:pPr>
        <w:spacing w:before="0" w:after="0"/>
      </w:pPr>
      <w:r>
        <w:t>U sklopu</w:t>
      </w:r>
      <w:r w:rsidR="007D1793">
        <w:t xml:space="preserve"> 3. </w:t>
      </w:r>
      <w:r>
        <w:t xml:space="preserve"> cilja (Osiguranje zdravog života i promicanje dobrobiti za sve), jedan od zadataka (zadatak 3.6) je </w:t>
      </w:r>
      <w:r w:rsidR="005B6DA7" w:rsidRPr="005B6DA7">
        <w:t xml:space="preserve">za 50 % smanjiti </w:t>
      </w:r>
      <w:r>
        <w:t xml:space="preserve">broj smrtno stradalih i ozlijeđenih u prometnim nesrećama. </w:t>
      </w:r>
    </w:p>
    <w:p w14:paraId="185E4B31" w14:textId="74EABDC1" w:rsidR="00A02129" w:rsidRDefault="009825B6" w:rsidP="00F503E5">
      <w:pPr>
        <w:spacing w:before="0" w:after="0"/>
      </w:pPr>
      <w:r>
        <w:t xml:space="preserve">Također, jedan od zadataka </w:t>
      </w:r>
      <w:r w:rsidR="007D1793">
        <w:t xml:space="preserve">11. </w:t>
      </w:r>
      <w:r>
        <w:t>cilja (Učiniti gradove i naselja sigurnim i održivim mjestima) je do 2030. omogućiti pristup sigurnim, pristupačnim i održivim prometnim sustavima za sve, poboljšavajući sigurnost na cestama, posebno širenjem javnog prijevoza, s posebnom pažnjom na potrebe ugroženih, žena, djece, osoba s invaliditetom i osoba</w:t>
      </w:r>
      <w:r w:rsidR="007D1793">
        <w:t xml:space="preserve"> starije životne dobi</w:t>
      </w:r>
      <w:r>
        <w:t xml:space="preserve">. </w:t>
      </w:r>
    </w:p>
    <w:p w14:paraId="74774F4B" w14:textId="4D18365F" w:rsidR="003B5D64" w:rsidRDefault="003B5D64" w:rsidP="00F503E5">
      <w:pPr>
        <w:pStyle w:val="NASLOV1"/>
        <w:spacing w:after="0"/>
        <w:rPr>
          <w:rFonts w:asciiTheme="minorHAnsi" w:hAnsiTheme="minorHAnsi" w:cstheme="minorHAnsi"/>
        </w:rPr>
      </w:pPr>
    </w:p>
    <w:p w14:paraId="34EAAE95" w14:textId="77777777" w:rsidR="007F38CB" w:rsidRDefault="007F38CB" w:rsidP="00F503E5">
      <w:pPr>
        <w:pStyle w:val="NASLOV1"/>
        <w:spacing w:after="0"/>
        <w:rPr>
          <w:rFonts w:asciiTheme="minorHAnsi" w:hAnsiTheme="minorHAnsi" w:cstheme="minorHAnsi"/>
        </w:rPr>
      </w:pPr>
    </w:p>
    <w:p w14:paraId="2029EECD" w14:textId="0D832200" w:rsidR="00FA2A67" w:rsidRPr="00F503E5" w:rsidRDefault="00FA2A67" w:rsidP="00F503E5">
      <w:pPr>
        <w:pStyle w:val="NASLOV1"/>
        <w:spacing w:after="0"/>
        <w:rPr>
          <w:rFonts w:asciiTheme="minorHAnsi" w:hAnsiTheme="minorHAnsi" w:cstheme="minorHAnsi"/>
        </w:rPr>
      </w:pPr>
      <w:r w:rsidRPr="00844D0F">
        <w:rPr>
          <w:rFonts w:asciiTheme="minorHAnsi" w:hAnsiTheme="minorHAnsi" w:cstheme="minorHAnsi"/>
        </w:rPr>
        <w:t xml:space="preserve">RADAR </w:t>
      </w:r>
      <w:r w:rsidR="003B5D64">
        <w:rPr>
          <w:rFonts w:asciiTheme="minorHAnsi" w:hAnsiTheme="minorHAnsi" w:cstheme="minorHAnsi"/>
        </w:rPr>
        <w:t>p</w:t>
      </w:r>
      <w:r w:rsidRPr="00844D0F">
        <w:rPr>
          <w:rFonts w:asciiTheme="minorHAnsi" w:hAnsiTheme="minorHAnsi" w:cstheme="minorHAnsi"/>
        </w:rPr>
        <w:t xml:space="preserve">rojekt  - </w:t>
      </w:r>
      <w:r w:rsidR="003B5D64" w:rsidRPr="003B5D64">
        <w:rPr>
          <w:rFonts w:asciiTheme="minorHAnsi" w:hAnsiTheme="minorHAnsi" w:cstheme="minorHAnsi"/>
        </w:rPr>
        <w:t xml:space="preserve">Program Transnacionalne suradnje Dunav </w:t>
      </w:r>
    </w:p>
    <w:p w14:paraId="03BB0060" w14:textId="282C67C4" w:rsidR="00F673CD" w:rsidRDefault="00F673CD" w:rsidP="00F503E5">
      <w:pPr>
        <w:spacing w:before="0" w:after="0"/>
      </w:pPr>
      <w:r>
        <w:t>U lipnju 2018.</w:t>
      </w:r>
      <w:r w:rsidR="00C34C7D">
        <w:t xml:space="preserve"> </w:t>
      </w:r>
      <w:r>
        <w:t xml:space="preserve">započela </w:t>
      </w:r>
      <w:r w:rsidR="00FA74C8">
        <w:t xml:space="preserve">je </w:t>
      </w:r>
      <w:r>
        <w:t xml:space="preserve">trogodišnja implementacija projekta RADAR </w:t>
      </w:r>
      <w:r w:rsidRPr="00324EB3">
        <w:rPr>
          <w:i/>
        </w:rPr>
        <w:t>(Risk Assessment on Danube Area Roads)</w:t>
      </w:r>
      <w:r>
        <w:t xml:space="preserve"> u sklopu Programa transnacionalne suradnje Interreg Dunav. </w:t>
      </w:r>
      <w:r w:rsidR="00FA74C8">
        <w:t>Cilj p</w:t>
      </w:r>
      <w:r>
        <w:t>rojekt</w:t>
      </w:r>
      <w:r w:rsidR="00FA74C8">
        <w:t>a</w:t>
      </w:r>
      <w:r>
        <w:t xml:space="preserve"> RADAR </w:t>
      </w:r>
      <w:r w:rsidR="00FA74C8">
        <w:t xml:space="preserve">je </w:t>
      </w:r>
      <w:r>
        <w:t>smanjenje rizika nastanka prometnih nesreća kroz poboljšanje cestovne infrastrukture</w:t>
      </w:r>
      <w:r w:rsidR="002A07A1">
        <w:t>,</w:t>
      </w:r>
      <w:r>
        <w:t xml:space="preserve"> koji se nastoji ostvariti kroz brojne projektne aktivnosti kojima se nastoji pomoći nadležnim institucijama zemalja Dunavske regije da identificiraju i smanje rizik na svojoj cestovnoj mreži.</w:t>
      </w:r>
    </w:p>
    <w:p w14:paraId="380A0472" w14:textId="1AD6D944" w:rsidR="00F673CD" w:rsidRDefault="00F673CD" w:rsidP="00F503E5">
      <w:pPr>
        <w:spacing w:before="0" w:after="0"/>
      </w:pPr>
      <w:r>
        <w:t xml:space="preserve">Projekt je implementiran u više od </w:t>
      </w:r>
      <w:r w:rsidR="00FA74C8">
        <w:t>deset</w:t>
      </w:r>
      <w:r>
        <w:t xml:space="preserve"> zemalja Dunavske regije (Austrija, Bosna i Hercegovina, Bugarska, Češka, Hrvatska, Slovačka, Slovenija, Mađarska, Moldavija i</w:t>
      </w:r>
      <w:r w:rsidR="00A32908">
        <w:t xml:space="preserve"> dr</w:t>
      </w:r>
      <w:r>
        <w:t>.). U sklopu projekta RADAR osnovana je transnacionalna ekspertna skupin</w:t>
      </w:r>
      <w:r w:rsidR="00A32908">
        <w:t>a koja je na temu, koja se odnosi</w:t>
      </w:r>
      <w:r>
        <w:t xml:space="preserve"> na sigurnost cestovnog prometa</w:t>
      </w:r>
      <w:r w:rsidR="00A32908">
        <w:t>,</w:t>
      </w:r>
      <w:r>
        <w:t xml:space="preserve"> raspravljala o brojnim problemima, rješenjima </w:t>
      </w:r>
      <w:r w:rsidR="00FA74C8">
        <w:t>i</w:t>
      </w:r>
      <w:r>
        <w:t xml:space="preserve"> najnovijim spoznajama u svrhu poboljšanja cestovne sigurnosti. </w:t>
      </w:r>
    </w:p>
    <w:p w14:paraId="73594B46" w14:textId="6725F7B3" w:rsidR="00F673CD" w:rsidRDefault="00F673CD" w:rsidP="00F503E5">
      <w:pPr>
        <w:spacing w:before="0" w:after="0"/>
      </w:pPr>
      <w:r>
        <w:t>Transnacionalna skupina izradila</w:t>
      </w:r>
      <w:r w:rsidR="00FA74C8">
        <w:t xml:space="preserve"> je</w:t>
      </w:r>
      <w:r>
        <w:t xml:space="preserve"> izvješća sukladno tematskim područjima temeljem kojih </w:t>
      </w:r>
      <w:r w:rsidR="000376DD">
        <w:t>je</w:t>
      </w:r>
      <w:r>
        <w:t xml:space="preserve"> izrađen</w:t>
      </w:r>
      <w:r w:rsidR="000376DD">
        <w:t>a</w:t>
      </w:r>
      <w:r>
        <w:t xml:space="preserve"> prva regionalna Strategija za poboljšanje cestovne infrastrukture na području Dunavske regije te akcijski planovi za nje</w:t>
      </w:r>
      <w:r w:rsidR="00FA74C8">
        <w:t>zi</w:t>
      </w:r>
      <w:r>
        <w:t>nu implementaciju</w:t>
      </w:r>
      <w:r w:rsidR="00A32908">
        <w:t>,</w:t>
      </w:r>
      <w:r>
        <w:t xml:space="preserve"> specifično izrađen</w:t>
      </w:r>
      <w:r w:rsidR="00FA74C8">
        <w:t>i</w:t>
      </w:r>
      <w:r>
        <w:t xml:space="preserve"> prema potrebama i prilikama svake države Dunavske regije koja je sudjelovala u nje</w:t>
      </w:r>
      <w:r w:rsidR="00FA74C8">
        <w:t>zinu</w:t>
      </w:r>
      <w:r>
        <w:t xml:space="preserve"> donošenju.</w:t>
      </w:r>
    </w:p>
    <w:p w14:paraId="43A9AFAB" w14:textId="77777777" w:rsidR="00FA2A67" w:rsidRPr="00FA2A67" w:rsidRDefault="00F673CD" w:rsidP="00F503E5">
      <w:pPr>
        <w:spacing w:before="0" w:after="0"/>
      </w:pPr>
      <w:r>
        <w:t>Dokument Strategija za poboljšanje cestovne infrastrukture na području Dunavske regije</w:t>
      </w:r>
      <w:r w:rsidR="00FA74C8">
        <w:t>,</w:t>
      </w:r>
      <w:r>
        <w:t xml:space="preserve"> nasta</w:t>
      </w:r>
      <w:r w:rsidR="00FA74C8">
        <w:t>o</w:t>
      </w:r>
      <w:r>
        <w:t xml:space="preserve"> u sklopu implementacije projekta RADAR</w:t>
      </w:r>
      <w:r w:rsidR="00FA74C8">
        <w:t>,</w:t>
      </w:r>
      <w:r>
        <w:t xml:space="preserve"> sadrži viziju, ciljeve i načine za postizanje poboljšanja sigurnosti cestovne infrastrukture te obrađuje ključna tematska područja koja se odnose na sigurnost cestovne infrastrukture. Dokument je nastao </w:t>
      </w:r>
      <w:r w:rsidR="008D6C73">
        <w:t>transnacionalnom</w:t>
      </w:r>
      <w:r>
        <w:t xml:space="preserve"> suradnjom </w:t>
      </w:r>
      <w:r w:rsidR="00FA74C8">
        <w:t>i</w:t>
      </w:r>
      <w:r>
        <w:t xml:space="preserve"> uključuje podatke koji se odnose na </w:t>
      </w:r>
      <w:r w:rsidR="00FA74C8">
        <w:t>više od</w:t>
      </w:r>
      <w:r>
        <w:t xml:space="preserve"> </w:t>
      </w:r>
      <w:r w:rsidR="00FA74C8">
        <w:t xml:space="preserve">deset </w:t>
      </w:r>
      <w:r>
        <w:t>zemalja Dunavske regije</w:t>
      </w:r>
      <w:r w:rsidR="00FA74C8">
        <w:t>,</w:t>
      </w:r>
      <w:r>
        <w:t xml:space="preserve"> kao i saznanja koja su akumulirana tijekom raznih aktivnosti implementacije projekta (treninzi za ključne dionike sigurnosti cestovnog prometa u devet zemalja regije, provedeni pilot projekti i sl.)</w:t>
      </w:r>
      <w:r w:rsidR="00FA74C8">
        <w:t>,</w:t>
      </w:r>
      <w:r>
        <w:t xml:space="preserve"> te koristi aktualne podatke i </w:t>
      </w:r>
      <w:r w:rsidR="00FA74C8">
        <w:t>upozorava</w:t>
      </w:r>
      <w:r>
        <w:t xml:space="preserve"> na važnost podizanja nacionalnog institucionalnog kapaciteta donositelja odluka.</w:t>
      </w:r>
    </w:p>
    <w:p w14:paraId="5FC51B0C" w14:textId="77777777" w:rsidR="00FA2A67" w:rsidRPr="00FC540E" w:rsidRDefault="00FA2A67" w:rsidP="00F503E5">
      <w:pPr>
        <w:spacing w:before="0" w:after="0"/>
      </w:pPr>
    </w:p>
    <w:p w14:paraId="27AB72BA" w14:textId="77777777" w:rsidR="002B454C" w:rsidRPr="00FC540E" w:rsidRDefault="002B454C" w:rsidP="00F503E5">
      <w:pPr>
        <w:spacing w:before="0" w:after="0"/>
        <w:jc w:val="left"/>
        <w:rPr>
          <w:rFonts w:eastAsiaTheme="majorEastAsia" w:cstheme="majorBidi"/>
          <w:b/>
          <w:color w:val="44546A" w:themeColor="text2"/>
          <w:sz w:val="26"/>
          <w:szCs w:val="26"/>
        </w:rPr>
      </w:pPr>
      <w:r w:rsidRPr="00FC540E">
        <w:br w:type="page"/>
      </w:r>
    </w:p>
    <w:p w14:paraId="775D1B77" w14:textId="77777777" w:rsidR="009529B1" w:rsidRPr="00F503E5" w:rsidRDefault="00E57275" w:rsidP="00F503E5">
      <w:pPr>
        <w:pStyle w:val="Heading2"/>
        <w:spacing w:before="0" w:after="0" w:line="360" w:lineRule="auto"/>
        <w:rPr>
          <w:sz w:val="24"/>
          <w:szCs w:val="24"/>
        </w:rPr>
      </w:pPr>
      <w:bookmarkStart w:id="23" w:name="_Toc71720454"/>
      <w:r w:rsidRPr="00F503E5">
        <w:rPr>
          <w:sz w:val="24"/>
          <w:szCs w:val="24"/>
        </w:rPr>
        <w:t>Pristup temeljen na sigurnosti sustava</w:t>
      </w:r>
      <w:bookmarkEnd w:id="23"/>
    </w:p>
    <w:p w14:paraId="49F39286" w14:textId="22122F92" w:rsidR="0094475C" w:rsidRDefault="0094475C" w:rsidP="00F503E5">
      <w:pPr>
        <w:spacing w:before="0" w:after="0"/>
      </w:pPr>
      <w:r w:rsidRPr="00FC540E">
        <w:t>Europska unija u 2020.</w:t>
      </w:r>
      <w:r w:rsidR="00CB6BA2">
        <w:t>,</w:t>
      </w:r>
      <w:r w:rsidR="007F784F">
        <w:t xml:space="preserve"> </w:t>
      </w:r>
      <w:r w:rsidRPr="00FC540E">
        <w:t>okvir politike sigurnosti cestovnog prometa za buduće razdoblje od 2021. do 2030.</w:t>
      </w:r>
      <w:r w:rsidR="007F784F">
        <w:t xml:space="preserve">, </w:t>
      </w:r>
      <w:r w:rsidR="00CB6BA2">
        <w:t>bazira</w:t>
      </w:r>
      <w:r w:rsidR="00CB6BA2" w:rsidRPr="00FC540E">
        <w:t xml:space="preserve"> </w:t>
      </w:r>
      <w:r w:rsidRPr="00FC540E">
        <w:t xml:space="preserve">na </w:t>
      </w:r>
      <w:r w:rsidR="00FA74C8">
        <w:t>„</w:t>
      </w:r>
      <w:r w:rsidR="0062359B">
        <w:t>p</w:t>
      </w:r>
      <w:r w:rsidR="0062359B" w:rsidRPr="0062359B">
        <w:t>ristup</w:t>
      </w:r>
      <w:r w:rsidR="0062359B">
        <w:t>u</w:t>
      </w:r>
      <w:r w:rsidR="0062359B" w:rsidRPr="0062359B">
        <w:t xml:space="preserve"> temeljen</w:t>
      </w:r>
      <w:r w:rsidR="0062359B">
        <w:t>om</w:t>
      </w:r>
      <w:r w:rsidR="0062359B" w:rsidRPr="0062359B">
        <w:t xml:space="preserve"> na sigurnosti sustava</w:t>
      </w:r>
      <w:r w:rsidR="00FA74C8">
        <w:t>“</w:t>
      </w:r>
      <w:r w:rsidR="0062359B" w:rsidRPr="0062359B">
        <w:t xml:space="preserve"> </w:t>
      </w:r>
      <w:r w:rsidRPr="00FC540E">
        <w:t>(</w:t>
      </w:r>
      <w:r w:rsidRPr="00FC540E">
        <w:rPr>
          <w:i/>
          <w:iCs/>
        </w:rPr>
        <w:t>Safe System Approach</w:t>
      </w:r>
      <w:r w:rsidRPr="00FC540E">
        <w:t xml:space="preserve">). Tijekom prošlog desetljeća </w:t>
      </w:r>
      <w:r w:rsidR="0062359B">
        <w:t>p</w:t>
      </w:r>
      <w:r w:rsidR="0062359B" w:rsidRPr="0062359B">
        <w:t>ristup temeljen na sigurnosti sustava</w:t>
      </w:r>
      <w:r w:rsidR="0062359B" w:rsidRPr="00FC540E">
        <w:t xml:space="preserve"> </w:t>
      </w:r>
      <w:r w:rsidRPr="00FC540E">
        <w:t>proizašao je iz najbolje prakse sigurnosti, a na globalnoj razini preporučuje ga i Svjetska zdravstvena organizacija.</w:t>
      </w:r>
      <w:r w:rsidR="00F503E5">
        <w:t xml:space="preserve"> </w:t>
      </w:r>
      <w:r w:rsidR="00936390">
        <w:t xml:space="preserve">Pristup temeljen na sigurnosti sustava </w:t>
      </w:r>
      <w:r w:rsidRPr="00FC540E">
        <w:t>predstavlja cjelovit</w:t>
      </w:r>
      <w:r w:rsidR="00FA74C8">
        <w:t>i</w:t>
      </w:r>
      <w:r w:rsidRPr="00FC540E">
        <w:t xml:space="preserve"> pogled na sustav cestovnog prometa i  međusobne interakcije između ceste, korisnika i vozila. Namijenjen je svim skupinama koje koriste cestovni sustav, uključujući vozače, motocikliste, putnike, pješake, bicikliste te vozače komercijalnih i teških vozila.</w:t>
      </w:r>
    </w:p>
    <w:p w14:paraId="204906E8" w14:textId="77777777" w:rsidR="003834EE" w:rsidRPr="00560836" w:rsidRDefault="003834EE" w:rsidP="003834EE">
      <w:r w:rsidRPr="00560836">
        <w:t>U strukturi cestovnih vozila uz klasičn</w:t>
      </w:r>
      <w:r w:rsidR="00347F18" w:rsidRPr="00560836">
        <w:t>e</w:t>
      </w:r>
      <w:r w:rsidRPr="00560836">
        <w:t xml:space="preserve"> motore s unutarnjim izgaranjem, prvenstveno iz ekoloških razloga sve se više povećava udio hibridnih vozila, električnih vozila i vozila na gorive ćelije vodika. Uz sve čvršće i raznovrsnije materijale iz kojih su izrađena vozila,  te općenito raznovrsne opasne tvari koje se prevoze u cestovnom prometu, ovaj trend zahtijeva dodatne napore za zadržavanje pripremljenosti hitnih službi u slučaju prometne nesreće u pogledu baza podataka o vozilima, detekcije opasnih tvari, edukacije i opremljenosti.  </w:t>
      </w:r>
    </w:p>
    <w:p w14:paraId="2C9ABF29" w14:textId="6333F257" w:rsidR="00F503E5" w:rsidRPr="00560836" w:rsidRDefault="00936390" w:rsidP="00F503E5">
      <w:pPr>
        <w:spacing w:before="0" w:after="0"/>
      </w:pPr>
      <w:r w:rsidRPr="00560836">
        <w:t>Pristup temeljen na sigurnosti sustava</w:t>
      </w:r>
      <w:r w:rsidR="0094475C" w:rsidRPr="00560836">
        <w:t xml:space="preserve"> prepoznaje činjenicu da će </w:t>
      </w:r>
      <w:r w:rsidR="000376DD">
        <w:t>čovjek</w:t>
      </w:r>
      <w:r w:rsidR="0094475C" w:rsidRPr="00560836">
        <w:t xml:space="preserve"> uvijek biti sklon pogreškama te preoblikuje politiku sigurnosti na cestama usredotočujući je na </w:t>
      </w:r>
      <w:r w:rsidR="00821FF1" w:rsidRPr="00560836">
        <w:t>prevenciju</w:t>
      </w:r>
      <w:r w:rsidR="0094475C" w:rsidRPr="00560836">
        <w:t xml:space="preserve"> smrti i ozljeda. </w:t>
      </w:r>
      <w:r w:rsidR="00A0054D" w:rsidRPr="00A0054D">
        <w:t>P</w:t>
      </w:r>
      <w:r w:rsidR="0094475C" w:rsidRPr="00A0054D">
        <w:t xml:space="preserve">rincip da sustav treba </w:t>
      </w:r>
      <w:r w:rsidR="00FA74C8" w:rsidRPr="00A0054D">
        <w:t>„</w:t>
      </w:r>
      <w:r w:rsidR="0094475C" w:rsidRPr="00A0054D">
        <w:t>opraštati</w:t>
      </w:r>
      <w:r w:rsidR="00FA74C8" w:rsidRPr="00A0054D">
        <w:t>“</w:t>
      </w:r>
      <w:r w:rsidR="0094475C" w:rsidRPr="00A0054D">
        <w:t xml:space="preserve"> i prometne nesreće</w:t>
      </w:r>
      <w:r w:rsidRPr="00A0054D">
        <w:t xml:space="preserve"> </w:t>
      </w:r>
      <w:r w:rsidR="00FA74C8" w:rsidRPr="00A0054D">
        <w:t>bez obzira na neposredni uzrok,</w:t>
      </w:r>
      <w:r w:rsidR="0094475C" w:rsidRPr="00A0054D">
        <w:t xml:space="preserve"> ne smiju rezultirati smrću ili </w:t>
      </w:r>
      <w:r w:rsidR="00821FF1" w:rsidRPr="00A0054D">
        <w:t>teškim ozljedama</w:t>
      </w:r>
      <w:r w:rsidR="0094475C" w:rsidRPr="00A0054D">
        <w:t>.</w:t>
      </w:r>
      <w:r w:rsidR="0094475C" w:rsidRPr="00560836">
        <w:t xml:space="preserve"> Siguran sustav temelji se na činjenici da smrt i ozljede sudionika proizašle kao posljedica prometnih nesreća</w:t>
      </w:r>
      <w:r w:rsidR="00CB6BA2">
        <w:t>,</w:t>
      </w:r>
      <w:r w:rsidR="0094475C" w:rsidRPr="00560836">
        <w:t xml:space="preserve"> nisu neizbježna cijena koju ljudi moraju platiti u cilju sve većeg zahtjeva za mobilnošću.</w:t>
      </w:r>
    </w:p>
    <w:p w14:paraId="47A4494F" w14:textId="77777777" w:rsidR="0094475C" w:rsidRPr="00FC540E" w:rsidRDefault="0094475C" w:rsidP="00702129">
      <w:pPr>
        <w:spacing w:before="0" w:after="0"/>
      </w:pPr>
      <w:r w:rsidRPr="00560836">
        <w:t>Ključni, a i već ranije utvrđeni i uspostavljeni čimbenici sigurnog sustava su:</w:t>
      </w:r>
      <w:r w:rsidR="00702129" w:rsidRPr="00560836">
        <w:t xml:space="preserve"> </w:t>
      </w:r>
      <w:r w:rsidRPr="00560836">
        <w:t>Sigurna infrastruktura</w:t>
      </w:r>
      <w:r w:rsidR="00702129" w:rsidRPr="00560836">
        <w:t xml:space="preserve">, </w:t>
      </w:r>
      <w:r w:rsidRPr="00560836">
        <w:t>Sigurna uporaba ceste</w:t>
      </w:r>
      <w:r w:rsidR="00702129" w:rsidRPr="00560836">
        <w:t xml:space="preserve">, </w:t>
      </w:r>
      <w:r w:rsidRPr="00560836">
        <w:t>Sigurna vozila</w:t>
      </w:r>
      <w:r w:rsidR="00702129" w:rsidRPr="00560836">
        <w:t xml:space="preserve"> i </w:t>
      </w:r>
      <w:r w:rsidRPr="00560836">
        <w:t>Brz</w:t>
      </w:r>
      <w:r w:rsidR="00702129" w:rsidRPr="00560836">
        <w:t>e</w:t>
      </w:r>
      <w:r w:rsidRPr="00560836">
        <w:t xml:space="preserve"> i učinkovit</w:t>
      </w:r>
      <w:r w:rsidR="00702129" w:rsidRPr="00560836">
        <w:t>e</w:t>
      </w:r>
      <w:r w:rsidRPr="00560836">
        <w:t xml:space="preserve"> </w:t>
      </w:r>
      <w:r w:rsidR="00702129" w:rsidRPr="00560836">
        <w:t>hitne službe</w:t>
      </w:r>
      <w:r w:rsidR="007F784F" w:rsidRPr="00560836">
        <w:t>.</w:t>
      </w:r>
    </w:p>
    <w:p w14:paraId="049D2522" w14:textId="77777777" w:rsidR="00F503E5" w:rsidRDefault="00936390" w:rsidP="00F503E5">
      <w:pPr>
        <w:spacing w:before="0" w:after="0"/>
      </w:pPr>
      <w:r>
        <w:t>Pristup temeljen na sigurnosti sustava</w:t>
      </w:r>
      <w:r w:rsidRPr="00FC540E">
        <w:t xml:space="preserve"> </w:t>
      </w:r>
      <w:r w:rsidR="0094475C" w:rsidRPr="00FC540E">
        <w:t xml:space="preserve">uključuje višesektorsko i </w:t>
      </w:r>
      <w:r w:rsidR="004C7DA1" w:rsidRPr="00FC540E">
        <w:t>multidisciplinarno</w:t>
      </w:r>
      <w:r w:rsidR="0094475C" w:rsidRPr="00FC540E">
        <w:t xml:space="preserve"> djelovanje različitih subjekata u cilju povećanja razine sigurnosti cestovnog prometa. Temelji se na podjeli odgovornosti prema sigurnosti cestovnog prometa. Kako bi funkcionirao, svi akteri trebaju koordinirano obavljati planirane zadatke. Pritom se podrazumijevaju javna državna tijela u svim sektorima vezanim za sigurnost prometa, infrastrukturu, okoliš, obrazovanje, zdravstvo, zakonodavstvo, turizam itd. Isto tako, ključnu ulogu u navedenom načinu pristupa sigurnosti cestovnog prometa imaju i različiti dionici poput gospodarskih subjekata, osiguravajućih društava, nevladinih organizacija, </w:t>
      </w:r>
      <w:r w:rsidR="00FA74C8">
        <w:t>udruga, znanstvenih institucija</w:t>
      </w:r>
      <w:r w:rsidR="0094475C" w:rsidRPr="00FC540E">
        <w:t xml:space="preserve"> i sl. Neophodna je bliska suradnja, razmjena iskustava i koordinacija na sv</w:t>
      </w:r>
      <w:r w:rsidR="00FA74C8">
        <w:t>im razinama kako bi se osigurali</w:t>
      </w:r>
      <w:r w:rsidR="0094475C" w:rsidRPr="00FC540E">
        <w:t xml:space="preserve"> što kvalitetnija organizacija, provedba, praćenje i pravodobna korekcija planiranih mjera i aktivnosti.</w:t>
      </w:r>
    </w:p>
    <w:p w14:paraId="1BA63D21" w14:textId="77777777" w:rsidR="0094475C" w:rsidRPr="00FC540E" w:rsidRDefault="0094475C" w:rsidP="00F503E5">
      <w:pPr>
        <w:spacing w:before="0" w:after="0"/>
      </w:pPr>
      <w:r w:rsidRPr="001B6C07">
        <w:t xml:space="preserve">Zajednička suradnja svih javnih tijela državne, regionalne i lokalne </w:t>
      </w:r>
      <w:r w:rsidR="00E91C37" w:rsidRPr="001B6C07">
        <w:t>razine</w:t>
      </w:r>
      <w:r w:rsidRPr="001B6C07">
        <w:t>, interesnih skupina, privatnog</w:t>
      </w:r>
      <w:r w:rsidRPr="00FC540E">
        <w:t xml:space="preserve"> sektora i medija na području sigurnosti cestovnog </w:t>
      </w:r>
      <w:r w:rsidR="00FA74C8">
        <w:t xml:space="preserve">prometa u Republici Hrvatskoj </w:t>
      </w:r>
      <w:r w:rsidRPr="00FC540E">
        <w:t>pri</w:t>
      </w:r>
      <w:r w:rsidR="00FA74C8">
        <w:t>do</w:t>
      </w:r>
      <w:r w:rsidRPr="00FC540E">
        <w:t>nosi jačanju značaja i učinkovitosti mjera i aktivnosti u planu ili provedbi. Prihvaćanje mjera i aktivnosti od strane korisnika cesta i sveukupne javnosti nužno je za uspješno ispunjavanje pre</w:t>
      </w:r>
      <w:r w:rsidR="00071533">
        <w:t>d</w:t>
      </w:r>
      <w:r w:rsidRPr="00FC540E">
        <w:t>viđenih ciljeva. Stoga se naglašava važnost konstantnog poticanja javne rasprave u cilju stjecanja osobne odgovornosti svakog pojedinca. Snažan osjećaj zajednice za značaj sigurnost</w:t>
      </w:r>
      <w:r w:rsidR="00E31EEC" w:rsidRPr="00FC540E">
        <w:t>i</w:t>
      </w:r>
      <w:r w:rsidRPr="00FC540E">
        <w:t xml:space="preserve"> cestovnog prometa može smanjiti negativne trendove stradavanja i povećati osjećaj opće sigurnosti među stanovništvom.</w:t>
      </w:r>
    </w:p>
    <w:p w14:paraId="5383E22B" w14:textId="1767159F" w:rsidR="002B454C" w:rsidRPr="00FC540E" w:rsidRDefault="009861E1" w:rsidP="00B04ED8">
      <w:pPr>
        <w:spacing w:before="0" w:after="0"/>
      </w:pPr>
      <w:r w:rsidRPr="00FC540E">
        <w:t>Nacionaln</w:t>
      </w:r>
      <w:r w:rsidR="00E31EEC" w:rsidRPr="00FC540E">
        <w:t>i</w:t>
      </w:r>
      <w:r w:rsidRPr="00FC540E">
        <w:t xml:space="preserve"> </w:t>
      </w:r>
      <w:r w:rsidR="007D2A9D">
        <w:t>plan</w:t>
      </w:r>
      <w:r w:rsidR="007D2A9D" w:rsidRPr="00FC540E">
        <w:t xml:space="preserve"> </w:t>
      </w:r>
      <w:r w:rsidR="000376DD">
        <w:t>je usklađen</w:t>
      </w:r>
      <w:r w:rsidRPr="00FC540E">
        <w:t xml:space="preserve"> s principima </w:t>
      </w:r>
      <w:r w:rsidR="00936390">
        <w:t>pristupa temeljenog na sigurnosti sustava</w:t>
      </w:r>
      <w:r w:rsidR="00936390" w:rsidRPr="00FC540E">
        <w:t xml:space="preserve"> </w:t>
      </w:r>
      <w:r w:rsidRPr="00FC540E">
        <w:t>te se oslanja na što jasnije razumijevanje čimbenika koji utječu na sigurnost svih sudionika u prometu</w:t>
      </w:r>
      <w:r w:rsidR="000A3537" w:rsidRPr="00FC540E">
        <w:t>.</w:t>
      </w:r>
      <w:r w:rsidRPr="00FC540E">
        <w:t xml:space="preserve"> </w:t>
      </w:r>
    </w:p>
    <w:p w14:paraId="05887AE5" w14:textId="77777777" w:rsidR="00F503E5" w:rsidRDefault="00B04ED8" w:rsidP="008A6547">
      <w:pPr>
        <w:jc w:val="center"/>
      </w:pPr>
      <w:r>
        <w:rPr>
          <w:noProof/>
          <w:lang w:eastAsia="hr-HR"/>
        </w:rPr>
        <w:drawing>
          <wp:inline distT="0" distB="0" distL="0" distR="0" wp14:anchorId="51926348" wp14:editId="77F7A555">
            <wp:extent cx="5473700" cy="3718497"/>
            <wp:effectExtent l="0" t="0" r="0" b="0"/>
            <wp:docPr id="4" name="Picture 2">
              <a:extLst xmlns:a="http://schemas.openxmlformats.org/drawingml/2006/main">
                <a:ext uri="{FF2B5EF4-FFF2-40B4-BE49-F238E27FC236}">
                  <a16:creationId xmlns:a16="http://schemas.microsoft.com/office/drawing/2014/main" id="{D04F2A16-1FF6-43A9-BA5D-058A8CD15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04F2A16-1FF6-43A9-BA5D-058A8CD15CC3}"/>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481814" cy="3724009"/>
                    </a:xfrm>
                    <a:prstGeom prst="rect">
                      <a:avLst/>
                    </a:prstGeom>
                  </pic:spPr>
                </pic:pic>
              </a:graphicData>
            </a:graphic>
          </wp:inline>
        </w:drawing>
      </w:r>
    </w:p>
    <w:p w14:paraId="5FDF4C8D" w14:textId="77777777" w:rsidR="003834EE" w:rsidRPr="00FC540E" w:rsidRDefault="003834EE" w:rsidP="0094475C"/>
    <w:p w14:paraId="1488A141" w14:textId="77777777" w:rsidR="00D664D9" w:rsidRPr="00FC540E" w:rsidRDefault="00D664D9" w:rsidP="00B04ED8">
      <w:pPr>
        <w:pStyle w:val="Heading2"/>
        <w:spacing w:before="0" w:after="0" w:line="360" w:lineRule="auto"/>
      </w:pPr>
      <w:bookmarkStart w:id="24" w:name="_Toc71720455"/>
      <w:r w:rsidRPr="00FC540E">
        <w:t xml:space="preserve">Drugo desetljeće </w:t>
      </w:r>
      <w:r w:rsidR="00612F60" w:rsidRPr="00FC540E">
        <w:t>sigurnosti cestovnog prometa</w:t>
      </w:r>
      <w:r w:rsidRPr="00FC540E">
        <w:t xml:space="preserve"> </w:t>
      </w:r>
      <w:r w:rsidR="00FA74C8">
        <w:t xml:space="preserve">od </w:t>
      </w:r>
      <w:r w:rsidRPr="00FC540E">
        <w:t>2021. do 2030.</w:t>
      </w:r>
      <w:bookmarkEnd w:id="24"/>
    </w:p>
    <w:p w14:paraId="589F00E5" w14:textId="6E8172B5" w:rsidR="001A6411" w:rsidRPr="00FC540E" w:rsidRDefault="001A6411" w:rsidP="00B04ED8">
      <w:pPr>
        <w:spacing w:before="0" w:after="0"/>
      </w:pPr>
      <w:r w:rsidRPr="00FC540E">
        <w:t>Razdoblj</w:t>
      </w:r>
      <w:r w:rsidR="00F8189D" w:rsidRPr="00FC540E">
        <w:t>e</w:t>
      </w:r>
      <w:r w:rsidRPr="00FC540E">
        <w:t xml:space="preserve"> </w:t>
      </w:r>
      <w:r w:rsidR="000A3537" w:rsidRPr="00FC540E">
        <w:t xml:space="preserve">od </w:t>
      </w:r>
      <w:r w:rsidRPr="00FC540E">
        <w:t>2021. do 2030.</w:t>
      </w:r>
      <w:r w:rsidR="00CB6BA2">
        <w:t xml:space="preserve"> </w:t>
      </w:r>
      <w:r w:rsidRPr="00FC540E">
        <w:t xml:space="preserve">proglašeno je kao Drugo desetljeće sigurnosti cestovnog prometa od strane skupštine Ujedinjenih naroda. Osnovni postavljeni cilj Drugog desetljeća sigurnosti je smanjenje </w:t>
      </w:r>
      <w:r w:rsidR="00A0054D">
        <w:t xml:space="preserve">za </w:t>
      </w:r>
      <w:r w:rsidRPr="00FC540E">
        <w:t>50</w:t>
      </w:r>
      <w:r w:rsidR="00E46619">
        <w:t xml:space="preserve"> </w:t>
      </w:r>
      <w:r w:rsidRPr="00FC540E">
        <w:t xml:space="preserve">% smrtnih slučajeva i ozlijeđenih u prometu. </w:t>
      </w:r>
    </w:p>
    <w:p w14:paraId="66F23991" w14:textId="77777777" w:rsidR="0094475C" w:rsidRPr="00FC540E" w:rsidRDefault="001A6411" w:rsidP="00B04ED8">
      <w:pPr>
        <w:spacing w:before="0" w:after="0"/>
        <w:rPr>
          <w:rFonts w:eastAsiaTheme="majorEastAsia" w:cstheme="majorBidi"/>
          <w:b/>
          <w:caps/>
          <w:color w:val="45556B"/>
          <w:sz w:val="32"/>
          <w:szCs w:val="32"/>
        </w:rPr>
      </w:pPr>
      <w:r w:rsidRPr="00FC540E">
        <w:t xml:space="preserve">Predmetna rezolucija potiče sve države članice na sustavni rad u području sigurnosti svih sudionika u prometu </w:t>
      </w:r>
      <w:r w:rsidR="00595358">
        <w:t>i</w:t>
      </w:r>
      <w:r w:rsidRPr="00FC540E">
        <w:t xml:space="preserve"> osiguravanje sigurne infrastrukture. Rezolucija također naglašava</w:t>
      </w:r>
      <w:r w:rsidR="00936390">
        <w:t xml:space="preserve"> kako je prilikom implementacije svih mjera potrebno </w:t>
      </w:r>
      <w:r w:rsidRPr="00FC540E">
        <w:t>uzim</w:t>
      </w:r>
      <w:r w:rsidR="00936390">
        <w:t xml:space="preserve">ati </w:t>
      </w:r>
      <w:r w:rsidRPr="00FC540E">
        <w:t xml:space="preserve">u obzir </w:t>
      </w:r>
      <w:r w:rsidR="00936390">
        <w:t xml:space="preserve">sve oblike </w:t>
      </w:r>
      <w:r w:rsidRPr="00FC540E">
        <w:t xml:space="preserve">prometovanja </w:t>
      </w:r>
      <w:r w:rsidR="003C6CA6" w:rsidRPr="00FC540E">
        <w:t xml:space="preserve">poštujući </w:t>
      </w:r>
      <w:r w:rsidRPr="00FC540E">
        <w:t>njihove</w:t>
      </w:r>
      <w:r w:rsidR="00936390">
        <w:t xml:space="preserve"> specifične</w:t>
      </w:r>
      <w:r w:rsidRPr="00FC540E">
        <w:t xml:space="preserve"> potrebe, </w:t>
      </w:r>
      <w:r w:rsidR="00936390">
        <w:t xml:space="preserve">provoditi </w:t>
      </w:r>
      <w:r w:rsidRPr="00FC540E">
        <w:t>detekciju i saniranje zona s visokom stopom nesreća</w:t>
      </w:r>
      <w:r w:rsidR="00595358">
        <w:t>,</w:t>
      </w:r>
      <w:r w:rsidRPr="00FC540E">
        <w:t xml:space="preserve"> kao i pravilno </w:t>
      </w:r>
      <w:r w:rsidR="00936390" w:rsidRPr="00FC540E">
        <w:t>planira</w:t>
      </w:r>
      <w:r w:rsidR="00936390">
        <w:t>ti</w:t>
      </w:r>
      <w:r w:rsidRPr="00FC540E">
        <w:t xml:space="preserve"> i projektira</w:t>
      </w:r>
      <w:r w:rsidR="00936390">
        <w:t>ti</w:t>
      </w:r>
      <w:r w:rsidRPr="00FC540E">
        <w:t xml:space="preserve"> prometn</w:t>
      </w:r>
      <w:r w:rsidR="00595358">
        <w:t>u</w:t>
      </w:r>
      <w:r w:rsidRPr="00FC540E">
        <w:t xml:space="preserve"> infrastruktur</w:t>
      </w:r>
      <w:r w:rsidR="00936390">
        <w:t>u temeljeno na sigurnosti sustava</w:t>
      </w:r>
      <w:r w:rsidRPr="00FC540E">
        <w:t xml:space="preserve"> s ciljem </w:t>
      </w:r>
      <w:r w:rsidR="00595358">
        <w:t>spr</w:t>
      </w:r>
      <w:r w:rsidR="00936390">
        <w:t xml:space="preserve">ečavanja najtežih posljedica prometnih nesreća bez obzira na uzrok. </w:t>
      </w:r>
      <w:r w:rsidR="0094475C" w:rsidRPr="00FC540E">
        <w:br w:type="page"/>
      </w:r>
    </w:p>
    <w:p w14:paraId="75974A7C" w14:textId="77777777" w:rsidR="009529B1" w:rsidRPr="00E0450F" w:rsidRDefault="009529B1" w:rsidP="00FE1186">
      <w:pPr>
        <w:pStyle w:val="Heading1"/>
        <w:ind w:left="426" w:hanging="426"/>
        <w:rPr>
          <w:sz w:val="28"/>
          <w:szCs w:val="28"/>
        </w:rPr>
      </w:pPr>
      <w:bookmarkStart w:id="25" w:name="_Toc71720456"/>
      <w:r w:rsidRPr="00E0450F">
        <w:rPr>
          <w:sz w:val="28"/>
          <w:szCs w:val="28"/>
        </w:rPr>
        <w:t xml:space="preserve">Vizija i ciljevi nacionalnog </w:t>
      </w:r>
      <w:r w:rsidR="007D2A9D" w:rsidRPr="00E0450F">
        <w:rPr>
          <w:sz w:val="28"/>
          <w:szCs w:val="28"/>
        </w:rPr>
        <w:t>plana</w:t>
      </w:r>
      <w:bookmarkEnd w:id="25"/>
    </w:p>
    <w:p w14:paraId="48117CF2" w14:textId="77777777" w:rsidR="00350618" w:rsidRPr="00FC540E" w:rsidRDefault="00350618" w:rsidP="00E0450F">
      <w:pPr>
        <w:spacing w:before="0" w:after="0"/>
      </w:pPr>
      <w:r w:rsidRPr="00FC540E">
        <w:t>Analizom svjetskih, a posebice europskih smjernica za povećanje sigurnosti u cestovnom prometu razvidno je da je promijenjen pristup u metodologiji povećanja sigurnosti u cestovnom prometu. Pristup je promijenjen u samoj filozofiji shvaćanja uzročnika prometnih nesreća</w:t>
      </w:r>
      <w:r w:rsidR="00595358">
        <w:t>,</w:t>
      </w:r>
      <w:r w:rsidRPr="00FC540E">
        <w:t xml:space="preserve"> prilikom čega se sve više </w:t>
      </w:r>
      <w:r w:rsidR="00595358">
        <w:t>pozornosti</w:t>
      </w:r>
      <w:r w:rsidRPr="00FC540E">
        <w:t xml:space="preserve"> posvećuje upravo čovjeku i njegovoj odgovornosti prema sebi kao pojedincu i društvu u cjelini. </w:t>
      </w:r>
    </w:p>
    <w:p w14:paraId="61F31A2B" w14:textId="77777777" w:rsidR="00592EAB" w:rsidRDefault="002A452F" w:rsidP="00E0450F">
      <w:pPr>
        <w:spacing w:before="0" w:after="0"/>
      </w:pPr>
      <w:r w:rsidRPr="00FC540E">
        <w:t xml:space="preserve">Upravo na tome je baziran švedski koncept </w:t>
      </w:r>
      <w:r w:rsidRPr="00A0054D">
        <w:rPr>
          <w:i/>
        </w:rPr>
        <w:t>Vision Zero</w:t>
      </w:r>
      <w:r w:rsidRPr="00FC540E">
        <w:t xml:space="preserve"> koji ne prihvać</w:t>
      </w:r>
      <w:r w:rsidR="00595358">
        <w:t>a smrtne posljedice i teške ozl</w:t>
      </w:r>
      <w:r w:rsidRPr="00FC540E">
        <w:t xml:space="preserve">jede, a koji je postao smjernica većine današnjih programa za povećanje sigurnosti cestovnog prometa. </w:t>
      </w:r>
    </w:p>
    <w:p w14:paraId="463FBDAF" w14:textId="7A45C00D" w:rsidR="00350618" w:rsidRPr="00FC540E" w:rsidRDefault="00350618" w:rsidP="00E0450F">
      <w:pPr>
        <w:spacing w:before="0" w:after="0"/>
      </w:pPr>
      <w:r w:rsidRPr="00FC540E">
        <w:t xml:space="preserve">Prema filozofiji koncepta </w:t>
      </w:r>
      <w:r w:rsidRPr="00FC540E">
        <w:rPr>
          <w:i/>
          <w:iCs/>
        </w:rPr>
        <w:t>Vision Zero</w:t>
      </w:r>
      <w:r w:rsidR="00595358">
        <w:rPr>
          <w:i/>
          <w:iCs/>
        </w:rPr>
        <w:t>,</w:t>
      </w:r>
      <w:r w:rsidRPr="00FC540E">
        <w:t xml:space="preserve"> prije svega se podrazumijeva promjena razumijevanja odgovornosti sigurnosti</w:t>
      </w:r>
      <w:r w:rsidR="005301C1">
        <w:t>,</w:t>
      </w:r>
      <w:r w:rsidRPr="00FC540E">
        <w:t xml:space="preserve"> gdje se </w:t>
      </w:r>
      <w:r w:rsidR="00A0054D">
        <w:t xml:space="preserve">odgovornost stavlja na čovjeka </w:t>
      </w:r>
      <w:r w:rsidRPr="00FC540E">
        <w:t>kao korisnika prometnog sustava</w:t>
      </w:r>
      <w:r w:rsidR="00595358">
        <w:t>,</w:t>
      </w:r>
      <w:r w:rsidRPr="00FC540E">
        <w:t xml:space="preserve"> </w:t>
      </w:r>
      <w:r w:rsidR="00A0054D">
        <w:t>ali</w:t>
      </w:r>
      <w:r w:rsidRPr="00FC540E">
        <w:t xml:space="preserve"> i čovjeka kao upravitelja i kreatora prometnog sustava. </w:t>
      </w:r>
      <w:r w:rsidR="00595358">
        <w:t>Tako je</w:t>
      </w:r>
      <w:r w:rsidRPr="00FC540E">
        <w:t xml:space="preserve"> odgovornost podijeljena na sve sudionike u prometnom sustav</w:t>
      </w:r>
      <w:r w:rsidR="002A452F" w:rsidRPr="00FC540E">
        <w:t>u</w:t>
      </w:r>
      <w:r w:rsidRPr="00FC540E">
        <w:t xml:space="preserve"> te se sigurnost analizira već u samom planiranju i projektiranju prometnog sustava</w:t>
      </w:r>
      <w:r w:rsidR="00595358">
        <w:t>,</w:t>
      </w:r>
      <w:r w:rsidRPr="00FC540E">
        <w:t xml:space="preserve"> što je vrlo bitno sa stajališta preventivnog djelovanja na nastanak prometnih nesreća</w:t>
      </w:r>
      <w:r w:rsidR="00595358">
        <w:t>,</w:t>
      </w:r>
      <w:r w:rsidRPr="00FC540E">
        <w:t xml:space="preserve"> kao i smanjenje </w:t>
      </w:r>
      <w:r w:rsidR="002A452F" w:rsidRPr="00FC540E">
        <w:t xml:space="preserve">njihovih </w:t>
      </w:r>
      <w:r w:rsidRPr="00FC540E">
        <w:t xml:space="preserve">posljedica. </w:t>
      </w:r>
    </w:p>
    <w:p w14:paraId="165CC927" w14:textId="77777777" w:rsidR="00E4437D" w:rsidRPr="00FC540E" w:rsidRDefault="00E4437D" w:rsidP="00350618"/>
    <w:p w14:paraId="009DAA33" w14:textId="77777777" w:rsidR="00350618" w:rsidRPr="00E0450F" w:rsidRDefault="00350618" w:rsidP="00350618">
      <w:pPr>
        <w:jc w:val="center"/>
        <w:rPr>
          <w:rFonts w:cstheme="minorHAnsi"/>
          <w:b/>
          <w:bCs/>
          <w:color w:val="5B9BD5" w:themeColor="accent1"/>
          <w:sz w:val="28"/>
          <w:szCs w:val="28"/>
        </w:rPr>
      </w:pPr>
      <w:r w:rsidRPr="00E0450F">
        <w:rPr>
          <w:rFonts w:cstheme="minorHAnsi"/>
          <w:b/>
          <w:bCs/>
          <w:color w:val="5B9BD5" w:themeColor="accent1"/>
          <w:sz w:val="28"/>
          <w:szCs w:val="28"/>
        </w:rPr>
        <w:t xml:space="preserve">Podjela odgovornosti između </w:t>
      </w:r>
      <w:r w:rsidR="00D868CD" w:rsidRPr="00E0450F">
        <w:rPr>
          <w:rFonts w:cstheme="minorHAnsi"/>
          <w:b/>
          <w:bCs/>
          <w:color w:val="5B9BD5" w:themeColor="accent1"/>
          <w:sz w:val="28"/>
          <w:szCs w:val="28"/>
        </w:rPr>
        <w:t xml:space="preserve">korisnika, </w:t>
      </w:r>
      <w:r w:rsidRPr="00E0450F">
        <w:rPr>
          <w:rFonts w:cstheme="minorHAnsi"/>
          <w:b/>
          <w:bCs/>
          <w:color w:val="5B9BD5" w:themeColor="accent1"/>
          <w:sz w:val="28"/>
          <w:szCs w:val="28"/>
        </w:rPr>
        <w:t>kreatora</w:t>
      </w:r>
      <w:r w:rsidR="00D868CD" w:rsidRPr="00E0450F">
        <w:rPr>
          <w:rFonts w:cstheme="minorHAnsi"/>
          <w:b/>
          <w:bCs/>
          <w:color w:val="5B9BD5" w:themeColor="accent1"/>
          <w:sz w:val="28"/>
          <w:szCs w:val="28"/>
        </w:rPr>
        <w:t xml:space="preserve"> i </w:t>
      </w:r>
      <w:r w:rsidRPr="00E0450F">
        <w:rPr>
          <w:rFonts w:cstheme="minorHAnsi"/>
          <w:b/>
          <w:bCs/>
          <w:color w:val="5B9BD5" w:themeColor="accent1"/>
          <w:sz w:val="28"/>
          <w:szCs w:val="28"/>
        </w:rPr>
        <w:t>upravitelja čini prometni sustav Republike Hrvatske sigurnim za sve</w:t>
      </w:r>
      <w:r w:rsidR="00323991" w:rsidRPr="00E0450F">
        <w:rPr>
          <w:rFonts w:cstheme="minorHAnsi"/>
          <w:b/>
          <w:bCs/>
          <w:color w:val="5B9BD5" w:themeColor="accent1"/>
          <w:sz w:val="28"/>
          <w:szCs w:val="28"/>
        </w:rPr>
        <w:t>!</w:t>
      </w:r>
    </w:p>
    <w:p w14:paraId="3B970F84" w14:textId="77777777" w:rsidR="003B1AB7" w:rsidRPr="00FC540E" w:rsidRDefault="003B1AB7" w:rsidP="00E0450F">
      <w:pPr>
        <w:spacing w:before="0" w:after="0"/>
        <w:jc w:val="left"/>
        <w:rPr>
          <w:rFonts w:ascii="Trajan Pro" w:hAnsi="Trajan Pro"/>
          <w:b/>
          <w:bCs/>
          <w:color w:val="5B9BD5" w:themeColor="accent1"/>
          <w:sz w:val="28"/>
          <w:szCs w:val="28"/>
        </w:rPr>
      </w:pPr>
    </w:p>
    <w:p w14:paraId="2D3AFC25" w14:textId="5F2CA451" w:rsidR="00D13715" w:rsidRDefault="003B1AB7" w:rsidP="00E0450F">
      <w:pPr>
        <w:spacing w:before="0" w:after="0"/>
      </w:pPr>
      <w:r w:rsidRPr="00FC540E">
        <w:t xml:space="preserve">Sukladno viziji </w:t>
      </w:r>
      <w:r w:rsidR="00D73B7D">
        <w:t xml:space="preserve">održivog razvoja i </w:t>
      </w:r>
      <w:r w:rsidRPr="00FC540E">
        <w:t xml:space="preserve">sigurnosti cestovnog prometa Europske </w:t>
      </w:r>
      <w:r w:rsidR="00595358">
        <w:t>u</w:t>
      </w:r>
      <w:r w:rsidRPr="00FC540E">
        <w:t xml:space="preserve">nije i </w:t>
      </w:r>
      <w:r w:rsidR="00D73B7D">
        <w:t xml:space="preserve">Ujedinjenih naroda </w:t>
      </w:r>
      <w:r w:rsidR="00D13715">
        <w:t>postavljen je posebni cilj</w:t>
      </w:r>
      <w:r w:rsidR="00D73B7D">
        <w:t xml:space="preserve">: </w:t>
      </w:r>
      <w:r w:rsidR="00595358">
        <w:t>unapr</w:t>
      </w:r>
      <w:r w:rsidR="003C0C68" w:rsidRPr="003C0C68">
        <w:t>eđenj</w:t>
      </w:r>
      <w:r w:rsidR="00D73B7D">
        <w:t>e</w:t>
      </w:r>
      <w:r w:rsidR="003C0C68" w:rsidRPr="003C0C68">
        <w:t xml:space="preserve"> sigurnosti cestovnog prometa u Republici Hrvatsko</w:t>
      </w:r>
      <w:r w:rsidR="003C0C68">
        <w:t>j</w:t>
      </w:r>
      <w:r w:rsidRPr="00FC540E">
        <w:t xml:space="preserve"> za razdoblje </w:t>
      </w:r>
      <w:r w:rsidR="00951AD7" w:rsidRPr="00FC540E">
        <w:t xml:space="preserve">od </w:t>
      </w:r>
      <w:r w:rsidRPr="00FC540E">
        <w:t>2021.</w:t>
      </w:r>
      <w:r w:rsidR="00951AD7" w:rsidRPr="00FC540E">
        <w:t xml:space="preserve"> do </w:t>
      </w:r>
      <w:r w:rsidRPr="00FC540E">
        <w:t xml:space="preserve">2030. </w:t>
      </w:r>
      <w:r w:rsidR="00D13715">
        <w:t xml:space="preserve">Utvrđeni posebni cilj, koji će biti ostvaren provedbom mjera </w:t>
      </w:r>
      <w:r w:rsidR="001300E3">
        <w:t xml:space="preserve">svrstanih </w:t>
      </w:r>
      <w:r w:rsidR="00D13715">
        <w:t xml:space="preserve">u 13 područja djelovanja, </w:t>
      </w:r>
      <w:r w:rsidR="00595358">
        <w:t xml:space="preserve">izravno </w:t>
      </w:r>
      <w:r w:rsidR="00D13715" w:rsidRPr="00EE1EF2">
        <w:t>pri</w:t>
      </w:r>
      <w:r w:rsidR="00595358">
        <w:t>do</w:t>
      </w:r>
      <w:r w:rsidR="00D13715" w:rsidRPr="00EE1EF2">
        <w:t xml:space="preserve">nosi ostvarenju </w:t>
      </w:r>
      <w:r w:rsidR="00B66DD9">
        <w:t>Plana</w:t>
      </w:r>
      <w:r w:rsidR="00D13715" w:rsidRPr="00EE1EF2">
        <w:t xml:space="preserve"> Ujedinjenih naroda za održivi razvoj 2030.</w:t>
      </w:r>
      <w:r w:rsidR="0044696D">
        <w:t xml:space="preserve"> </w:t>
      </w:r>
      <w:r w:rsidR="00D13715" w:rsidRPr="00EE1EF2">
        <w:t>(UN Agenda 2030.), cilju održivog razvoja (</w:t>
      </w:r>
      <w:r w:rsidR="00595358">
        <w:t>Su</w:t>
      </w:r>
      <w:r w:rsidR="00B66DD9" w:rsidRPr="00B66DD9">
        <w:t>sta</w:t>
      </w:r>
      <w:r w:rsidR="00595358">
        <w:t>i</w:t>
      </w:r>
      <w:r w:rsidR="00B66DD9" w:rsidRPr="00B66DD9">
        <w:t xml:space="preserve">nable </w:t>
      </w:r>
      <w:r w:rsidR="00B66DD9" w:rsidRPr="00EB3F3E">
        <w:t xml:space="preserve">Development Goals </w:t>
      </w:r>
      <w:r w:rsidR="00B66DD9">
        <w:t xml:space="preserve">- </w:t>
      </w:r>
      <w:r w:rsidR="00D13715" w:rsidRPr="00EE1EF2">
        <w:t>SDG) br</w:t>
      </w:r>
      <w:r w:rsidR="00D50485">
        <w:t>oj</w:t>
      </w:r>
      <w:r w:rsidR="00D13715" w:rsidRPr="00EE1EF2">
        <w:t xml:space="preserve"> 3. Osigurati zdrav život i promicati blagostanje za ljude svih generacija</w:t>
      </w:r>
      <w:r w:rsidR="00595358">
        <w:t>,</w:t>
      </w:r>
      <w:r w:rsidR="00D50485">
        <w:t xml:space="preserve"> te cilju </w:t>
      </w:r>
      <w:r w:rsidR="00572C07">
        <w:t xml:space="preserve">broj 11. </w:t>
      </w:r>
      <w:r w:rsidR="00572C07" w:rsidRPr="00572C07">
        <w:t>Učiniti gradove i naselja sigurnim i održivim mjestima</w:t>
      </w:r>
      <w:r w:rsidR="00572C07">
        <w:t>.</w:t>
      </w:r>
    </w:p>
    <w:p w14:paraId="4AE7D76E" w14:textId="77777777" w:rsidR="00592EAB" w:rsidRDefault="00592EAB" w:rsidP="00E0450F">
      <w:pPr>
        <w:spacing w:before="0" w:after="0"/>
      </w:pPr>
    </w:p>
    <w:p w14:paraId="3B407572" w14:textId="77777777" w:rsidR="00592EAB" w:rsidRDefault="00592EAB" w:rsidP="00E0450F">
      <w:pPr>
        <w:spacing w:before="0" w:after="0"/>
      </w:pPr>
    </w:p>
    <w:p w14:paraId="32E67221" w14:textId="77777777" w:rsidR="00592EAB" w:rsidRDefault="00592EAB" w:rsidP="00E0450F">
      <w:pPr>
        <w:spacing w:before="0" w:after="0"/>
      </w:pPr>
    </w:p>
    <w:p w14:paraId="4DB51C0D" w14:textId="77777777" w:rsidR="00592EAB" w:rsidRDefault="00592EAB" w:rsidP="00E0450F">
      <w:pPr>
        <w:spacing w:before="0" w:after="0"/>
      </w:pPr>
    </w:p>
    <w:p w14:paraId="3802042D" w14:textId="77777777" w:rsidR="00592EAB" w:rsidRDefault="00592EAB" w:rsidP="00E0450F">
      <w:pPr>
        <w:spacing w:before="0" w:after="0"/>
      </w:pPr>
    </w:p>
    <w:p w14:paraId="406709F0" w14:textId="77777777" w:rsidR="00592EAB" w:rsidRDefault="00592EAB" w:rsidP="00E0450F">
      <w:pPr>
        <w:spacing w:before="0" w:after="0"/>
        <w:rPr>
          <w:color w:val="1F497D"/>
        </w:rPr>
      </w:pPr>
    </w:p>
    <w:p w14:paraId="4BF522FD" w14:textId="77777777" w:rsidR="003B1AB7" w:rsidRDefault="003B1AB7">
      <w:pPr>
        <w:spacing w:before="0" w:after="160" w:line="259" w:lineRule="auto"/>
        <w:jc w:val="left"/>
        <w:rPr>
          <w:rFonts w:ascii="Trajan Pro" w:hAnsi="Trajan Pro"/>
          <w:b/>
          <w:bCs/>
          <w:color w:val="5B9BD5" w:themeColor="accent1"/>
          <w:sz w:val="28"/>
          <w:szCs w:val="28"/>
        </w:rPr>
      </w:pPr>
    </w:p>
    <w:p w14:paraId="164C25D8" w14:textId="77777777" w:rsidR="00592EAB" w:rsidRDefault="00592EAB">
      <w:pPr>
        <w:spacing w:before="0" w:after="160" w:line="259" w:lineRule="auto"/>
        <w:jc w:val="left"/>
        <w:rPr>
          <w:rFonts w:ascii="Trajan Pro" w:hAnsi="Trajan Pro"/>
          <w:b/>
          <w:bCs/>
          <w:color w:val="5B9BD5" w:themeColor="accent1"/>
          <w:sz w:val="28"/>
          <w:szCs w:val="28"/>
        </w:rPr>
      </w:pPr>
    </w:p>
    <w:tbl>
      <w:tblPr>
        <w:tblStyle w:val="ListTable3-Accent1"/>
        <w:tblW w:w="0" w:type="auto"/>
        <w:tblLook w:val="04A0" w:firstRow="1" w:lastRow="0" w:firstColumn="1" w:lastColumn="0" w:noHBand="0" w:noVBand="1"/>
      </w:tblPr>
      <w:tblGrid>
        <w:gridCol w:w="646"/>
        <w:gridCol w:w="8698"/>
      </w:tblGrid>
      <w:tr w:rsidR="003322C3" w:rsidRPr="00FC540E" w14:paraId="2659A641" w14:textId="77777777" w:rsidTr="002B53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6" w:type="dxa"/>
          </w:tcPr>
          <w:p w14:paraId="02549275" w14:textId="77777777" w:rsidR="003322C3" w:rsidRPr="00FC540E" w:rsidRDefault="003322C3" w:rsidP="00117A3A">
            <w:pPr>
              <w:spacing w:line="240" w:lineRule="auto"/>
              <w:jc w:val="center"/>
              <w:rPr>
                <w:b w:val="0"/>
                <w:bCs w:val="0"/>
                <w:sz w:val="20"/>
                <w:szCs w:val="20"/>
              </w:rPr>
            </w:pPr>
          </w:p>
        </w:tc>
        <w:tc>
          <w:tcPr>
            <w:tcW w:w="8698" w:type="dxa"/>
          </w:tcPr>
          <w:p w14:paraId="018354D2" w14:textId="77777777" w:rsidR="003322C3" w:rsidRPr="00FC540E" w:rsidRDefault="00D13715" w:rsidP="00117A3A">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 xml:space="preserve">NAZIV POSEBNOG CILJA </w:t>
            </w:r>
          </w:p>
        </w:tc>
      </w:tr>
      <w:tr w:rsidR="00EB3F3E" w:rsidRPr="00FC540E" w14:paraId="6EC2F870" w14:textId="77777777" w:rsidTr="00BB1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2"/>
          </w:tcPr>
          <w:p w14:paraId="584BCB4C" w14:textId="77777777" w:rsidR="00EB3F3E" w:rsidRPr="00FC540E" w:rsidRDefault="00595358" w:rsidP="00EB3F3E">
            <w:pPr>
              <w:spacing w:line="240" w:lineRule="auto"/>
              <w:rPr>
                <w:sz w:val="20"/>
                <w:szCs w:val="20"/>
              </w:rPr>
            </w:pPr>
            <w:r>
              <w:rPr>
                <w:b w:val="0"/>
                <w:sz w:val="20"/>
                <w:szCs w:val="20"/>
              </w:rPr>
              <w:t>Unapr</w:t>
            </w:r>
            <w:r w:rsidR="00EB3F3E" w:rsidRPr="00EB3F3E">
              <w:rPr>
                <w:b w:val="0"/>
                <w:sz w:val="20"/>
                <w:szCs w:val="20"/>
              </w:rPr>
              <w:t xml:space="preserve">eđenje  </w:t>
            </w:r>
            <w:r w:rsidR="00EB3F3E" w:rsidRPr="00EB3F3E">
              <w:rPr>
                <w:b w:val="0"/>
                <w:bCs w:val="0"/>
                <w:sz w:val="20"/>
                <w:szCs w:val="20"/>
              </w:rPr>
              <w:t xml:space="preserve">sigurnosti </w:t>
            </w:r>
            <w:r w:rsidR="00EB3F3E" w:rsidRPr="00EB3F3E">
              <w:rPr>
                <w:b w:val="0"/>
                <w:sz w:val="20"/>
                <w:szCs w:val="20"/>
              </w:rPr>
              <w:t>cestovnog prometa u Republici Hrvatskoj</w:t>
            </w:r>
            <w:r w:rsidR="00EB3F3E" w:rsidRPr="00D13715" w:rsidDel="00D13715">
              <w:rPr>
                <w:sz w:val="20"/>
                <w:szCs w:val="20"/>
              </w:rPr>
              <w:t xml:space="preserve"> </w:t>
            </w:r>
          </w:p>
        </w:tc>
      </w:tr>
    </w:tbl>
    <w:p w14:paraId="48C1D055" w14:textId="77777777" w:rsidR="00AB4C87" w:rsidRPr="00FC540E" w:rsidRDefault="00AB4C87">
      <w:pPr>
        <w:spacing w:before="0" w:after="160" w:line="259" w:lineRule="auto"/>
        <w:jc w:val="left"/>
        <w:rPr>
          <w:b/>
          <w:bCs/>
        </w:rPr>
      </w:pPr>
    </w:p>
    <w:tbl>
      <w:tblPr>
        <w:tblStyle w:val="ListTable3-Accent1"/>
        <w:tblW w:w="0" w:type="auto"/>
        <w:tblLook w:val="04A0" w:firstRow="1" w:lastRow="0" w:firstColumn="1" w:lastColumn="0" w:noHBand="0" w:noVBand="1"/>
      </w:tblPr>
      <w:tblGrid>
        <w:gridCol w:w="646"/>
        <w:gridCol w:w="2610"/>
        <w:gridCol w:w="6088"/>
      </w:tblGrid>
      <w:tr w:rsidR="00ED6449" w:rsidRPr="00592EAB" w14:paraId="445758B2" w14:textId="77777777" w:rsidTr="001C0C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6" w:type="dxa"/>
          </w:tcPr>
          <w:p w14:paraId="4E62193B" w14:textId="77777777" w:rsidR="00ED6449" w:rsidRPr="00592EAB" w:rsidRDefault="00294831" w:rsidP="00294831">
            <w:pPr>
              <w:spacing w:line="240" w:lineRule="auto"/>
              <w:jc w:val="center"/>
              <w:rPr>
                <w:rFonts w:cstheme="minorHAnsi"/>
                <w:b w:val="0"/>
                <w:bCs w:val="0"/>
                <w:sz w:val="20"/>
                <w:szCs w:val="20"/>
              </w:rPr>
            </w:pPr>
            <w:r w:rsidRPr="00592EAB">
              <w:rPr>
                <w:rFonts w:cstheme="minorHAnsi"/>
                <w:b w:val="0"/>
                <w:bCs w:val="0"/>
                <w:sz w:val="20"/>
                <w:szCs w:val="20"/>
              </w:rPr>
              <w:t>ID</w:t>
            </w:r>
          </w:p>
        </w:tc>
        <w:tc>
          <w:tcPr>
            <w:tcW w:w="2610" w:type="dxa"/>
          </w:tcPr>
          <w:p w14:paraId="246EC9CC" w14:textId="77777777" w:rsidR="00ED6449" w:rsidRPr="00592EAB" w:rsidRDefault="00294831" w:rsidP="0029483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92EAB">
              <w:rPr>
                <w:rFonts w:cstheme="minorHAnsi"/>
                <w:b w:val="0"/>
                <w:bCs w:val="0"/>
                <w:sz w:val="20"/>
                <w:szCs w:val="20"/>
              </w:rPr>
              <w:t>PODRUČJE DJELOVANJA</w:t>
            </w:r>
          </w:p>
        </w:tc>
        <w:tc>
          <w:tcPr>
            <w:tcW w:w="6088" w:type="dxa"/>
          </w:tcPr>
          <w:p w14:paraId="49405706" w14:textId="77777777" w:rsidR="00ED6449" w:rsidRPr="00592EAB" w:rsidRDefault="001300E3" w:rsidP="00294831">
            <w:pPr>
              <w:spacing w:line="240" w:lineRule="auto"/>
              <w:ind w:left="3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b w:val="0"/>
                <w:bCs w:val="0"/>
                <w:sz w:val="20"/>
                <w:szCs w:val="20"/>
              </w:rPr>
              <w:t>CILJ PROVEDBE MJERA</w:t>
            </w:r>
          </w:p>
        </w:tc>
      </w:tr>
      <w:tr w:rsidR="00082EA2" w:rsidRPr="00592EAB" w14:paraId="1EEA8C58" w14:textId="77777777" w:rsidTr="001C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65F2847F" w14:textId="77777777" w:rsidR="00082EA2" w:rsidRPr="00592EAB" w:rsidRDefault="00784854" w:rsidP="00082EA2">
            <w:pPr>
              <w:spacing w:line="240" w:lineRule="auto"/>
              <w:jc w:val="left"/>
              <w:rPr>
                <w:rFonts w:cstheme="minorHAnsi"/>
                <w:b w:val="0"/>
                <w:bCs w:val="0"/>
                <w:sz w:val="20"/>
                <w:szCs w:val="20"/>
              </w:rPr>
            </w:pPr>
            <w:r w:rsidRPr="00592EAB">
              <w:rPr>
                <w:rFonts w:cstheme="minorHAnsi"/>
                <w:b w:val="0"/>
                <w:bCs w:val="0"/>
                <w:sz w:val="20"/>
                <w:szCs w:val="20"/>
              </w:rPr>
              <w:t>PD</w:t>
            </w:r>
            <w:r w:rsidR="00082EA2" w:rsidRPr="00592EAB">
              <w:rPr>
                <w:rFonts w:cstheme="minorHAnsi"/>
                <w:b w:val="0"/>
                <w:bCs w:val="0"/>
                <w:sz w:val="20"/>
                <w:szCs w:val="20"/>
              </w:rPr>
              <w:t>1</w:t>
            </w:r>
          </w:p>
        </w:tc>
        <w:tc>
          <w:tcPr>
            <w:tcW w:w="2610" w:type="dxa"/>
          </w:tcPr>
          <w:p w14:paraId="23D1E231" w14:textId="77777777" w:rsidR="00082EA2" w:rsidRPr="00592EAB" w:rsidRDefault="002114FC" w:rsidP="00E0450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92EAB">
              <w:rPr>
                <w:rFonts w:cstheme="minorHAnsi"/>
                <w:b/>
                <w:bCs/>
                <w:sz w:val="20"/>
                <w:szCs w:val="20"/>
              </w:rPr>
              <w:t>Sigurna b</w:t>
            </w:r>
            <w:r w:rsidR="00082EA2" w:rsidRPr="00592EAB">
              <w:rPr>
                <w:rFonts w:cstheme="minorHAnsi"/>
                <w:b/>
                <w:bCs/>
                <w:sz w:val="20"/>
                <w:szCs w:val="20"/>
              </w:rPr>
              <w:t>rzina</w:t>
            </w:r>
          </w:p>
        </w:tc>
        <w:tc>
          <w:tcPr>
            <w:tcW w:w="6088" w:type="dxa"/>
          </w:tcPr>
          <w:p w14:paraId="45DF3469" w14:textId="77C85481" w:rsidR="00082EA2" w:rsidRPr="00592EAB" w:rsidRDefault="00082EA2" w:rsidP="00C57E3B">
            <w:pPr>
              <w:pStyle w:val="ListParagraph"/>
              <w:numPr>
                <w:ilvl w:val="0"/>
                <w:numId w:val="13"/>
              </w:num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2EAB">
              <w:rPr>
                <w:rFonts w:cstheme="minorHAnsi"/>
                <w:sz w:val="20"/>
                <w:szCs w:val="20"/>
              </w:rPr>
              <w:t xml:space="preserve">do 2030. </w:t>
            </w:r>
            <w:r w:rsidR="00EF04E0">
              <w:rPr>
                <w:rFonts w:cstheme="minorHAnsi"/>
                <w:sz w:val="20"/>
                <w:szCs w:val="20"/>
              </w:rPr>
              <w:t>za 50 % smanjiti</w:t>
            </w:r>
            <w:r w:rsidR="00EF04E0" w:rsidRPr="00592EAB">
              <w:rPr>
                <w:rFonts w:cstheme="minorHAnsi"/>
                <w:sz w:val="20"/>
                <w:szCs w:val="20"/>
              </w:rPr>
              <w:t xml:space="preserve"> </w:t>
            </w:r>
            <w:r w:rsidRPr="00592EAB">
              <w:rPr>
                <w:rFonts w:cstheme="minorHAnsi"/>
                <w:sz w:val="20"/>
                <w:szCs w:val="20"/>
              </w:rPr>
              <w:t xml:space="preserve">udio vozila koja </w:t>
            </w:r>
            <w:r w:rsidR="005C6E4A" w:rsidRPr="00592EAB">
              <w:rPr>
                <w:rFonts w:cstheme="minorHAnsi"/>
                <w:sz w:val="20"/>
                <w:szCs w:val="20"/>
              </w:rPr>
              <w:t xml:space="preserve">se kreću </w:t>
            </w:r>
            <w:r w:rsidR="00595358" w:rsidRPr="00592EAB">
              <w:rPr>
                <w:rFonts w:cstheme="minorHAnsi"/>
                <w:sz w:val="20"/>
                <w:szCs w:val="20"/>
              </w:rPr>
              <w:t>brzinom većom od ograničene te</w:t>
            </w:r>
            <w:r w:rsidRPr="00592EAB">
              <w:rPr>
                <w:rFonts w:cstheme="minorHAnsi"/>
                <w:sz w:val="20"/>
                <w:szCs w:val="20"/>
              </w:rPr>
              <w:t xml:space="preserve"> postići smanjenje smrti i ozljeda povezanih s brzinom</w:t>
            </w:r>
          </w:p>
        </w:tc>
      </w:tr>
      <w:tr w:rsidR="00082EA2" w:rsidRPr="00592EAB" w14:paraId="6A4466D5" w14:textId="77777777" w:rsidTr="001C0C17">
        <w:tc>
          <w:tcPr>
            <w:cnfStyle w:val="001000000000" w:firstRow="0" w:lastRow="0" w:firstColumn="1" w:lastColumn="0" w:oddVBand="0" w:evenVBand="0" w:oddHBand="0" w:evenHBand="0" w:firstRowFirstColumn="0" w:firstRowLastColumn="0" w:lastRowFirstColumn="0" w:lastRowLastColumn="0"/>
            <w:tcW w:w="646" w:type="dxa"/>
          </w:tcPr>
          <w:p w14:paraId="2716CA89" w14:textId="77777777" w:rsidR="00082EA2" w:rsidRPr="00592EAB" w:rsidRDefault="00784854" w:rsidP="00082EA2">
            <w:pPr>
              <w:spacing w:line="240" w:lineRule="auto"/>
              <w:jc w:val="left"/>
              <w:rPr>
                <w:rFonts w:cstheme="minorHAnsi"/>
                <w:b w:val="0"/>
                <w:bCs w:val="0"/>
                <w:sz w:val="20"/>
                <w:szCs w:val="20"/>
              </w:rPr>
            </w:pPr>
            <w:r w:rsidRPr="00592EAB">
              <w:rPr>
                <w:rFonts w:cstheme="minorHAnsi"/>
                <w:b w:val="0"/>
                <w:bCs w:val="0"/>
                <w:sz w:val="20"/>
                <w:szCs w:val="20"/>
              </w:rPr>
              <w:t>PD2</w:t>
            </w:r>
          </w:p>
        </w:tc>
        <w:tc>
          <w:tcPr>
            <w:tcW w:w="2610" w:type="dxa"/>
          </w:tcPr>
          <w:p w14:paraId="3064B6F2" w14:textId="77777777" w:rsidR="00082EA2" w:rsidRPr="00592EAB" w:rsidRDefault="002114FC" w:rsidP="00E0450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592EAB">
              <w:rPr>
                <w:rFonts w:cstheme="minorHAnsi"/>
                <w:b/>
                <w:bCs/>
                <w:sz w:val="20"/>
                <w:szCs w:val="20"/>
              </w:rPr>
              <w:t>Vožnja bez utjecaja alkohola, droga i lijekova</w:t>
            </w:r>
          </w:p>
        </w:tc>
        <w:tc>
          <w:tcPr>
            <w:tcW w:w="6088" w:type="dxa"/>
          </w:tcPr>
          <w:p w14:paraId="22CB3F34" w14:textId="080FD0DC" w:rsidR="00082EA2" w:rsidRPr="00592EAB" w:rsidRDefault="00082EA2" w:rsidP="00E0450F">
            <w:pPr>
              <w:pStyle w:val="ListParagraph"/>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sz w:val="20"/>
                <w:szCs w:val="20"/>
              </w:rPr>
              <w:t xml:space="preserve">do 2030. </w:t>
            </w:r>
            <w:r w:rsidR="00EF04E0">
              <w:rPr>
                <w:rFonts w:cstheme="minorHAnsi"/>
                <w:sz w:val="20"/>
                <w:szCs w:val="20"/>
              </w:rPr>
              <w:t>za 50 % smanjiti</w:t>
            </w:r>
            <w:r w:rsidRPr="00592EAB">
              <w:rPr>
                <w:rFonts w:cstheme="minorHAnsi"/>
                <w:sz w:val="20"/>
                <w:szCs w:val="20"/>
              </w:rPr>
              <w:t xml:space="preserve"> broj smrti i ozljeda </w:t>
            </w:r>
            <w:r w:rsidR="005C6E4A" w:rsidRPr="00592EAB">
              <w:rPr>
                <w:rFonts w:cstheme="minorHAnsi"/>
                <w:sz w:val="20"/>
                <w:szCs w:val="20"/>
              </w:rPr>
              <w:t xml:space="preserve">u prometnim nesrećama </w:t>
            </w:r>
            <w:r w:rsidRPr="00844D0F">
              <w:rPr>
                <w:rFonts w:cstheme="minorHAnsi"/>
                <w:sz w:val="20"/>
                <w:szCs w:val="20"/>
              </w:rPr>
              <w:t>povezani</w:t>
            </w:r>
            <w:r w:rsidR="005C6E4A" w:rsidRPr="00844D0F">
              <w:rPr>
                <w:rFonts w:cstheme="minorHAnsi"/>
                <w:sz w:val="20"/>
                <w:szCs w:val="20"/>
              </w:rPr>
              <w:t>m</w:t>
            </w:r>
            <w:r w:rsidRPr="00844D0F">
              <w:rPr>
                <w:rFonts w:cstheme="minorHAnsi"/>
                <w:sz w:val="20"/>
                <w:szCs w:val="20"/>
              </w:rPr>
              <w:t xml:space="preserve"> s </w:t>
            </w:r>
            <w:r w:rsidR="00AB4C87" w:rsidRPr="00844D0F">
              <w:rPr>
                <w:rFonts w:cstheme="minorHAnsi"/>
                <w:sz w:val="20"/>
                <w:szCs w:val="20"/>
              </w:rPr>
              <w:t xml:space="preserve">vožnjom pod utjecajem </w:t>
            </w:r>
            <w:r w:rsidRPr="00844D0F">
              <w:rPr>
                <w:rFonts w:cstheme="minorHAnsi"/>
                <w:sz w:val="20"/>
                <w:szCs w:val="20"/>
              </w:rPr>
              <w:t>alkohol</w:t>
            </w:r>
            <w:r w:rsidR="00AB4C87" w:rsidRPr="00844D0F">
              <w:rPr>
                <w:rFonts w:cstheme="minorHAnsi"/>
                <w:sz w:val="20"/>
                <w:szCs w:val="20"/>
              </w:rPr>
              <w:t>a</w:t>
            </w:r>
            <w:r w:rsidRPr="00844D0F">
              <w:rPr>
                <w:rFonts w:cstheme="minorHAnsi"/>
                <w:sz w:val="20"/>
                <w:szCs w:val="20"/>
              </w:rPr>
              <w:t xml:space="preserve"> </w:t>
            </w:r>
            <w:r w:rsidR="00595358" w:rsidRPr="00844D0F">
              <w:rPr>
                <w:rFonts w:cstheme="minorHAnsi"/>
                <w:sz w:val="20"/>
                <w:szCs w:val="20"/>
              </w:rPr>
              <w:t>i</w:t>
            </w:r>
            <w:r w:rsidRPr="00592EAB">
              <w:rPr>
                <w:rFonts w:cstheme="minorHAnsi"/>
                <w:sz w:val="20"/>
                <w:szCs w:val="20"/>
              </w:rPr>
              <w:t xml:space="preserve"> postići smanjenje onih povezanih s</w:t>
            </w:r>
            <w:r w:rsidR="00595358" w:rsidRPr="00592EAB">
              <w:rPr>
                <w:rFonts w:cstheme="minorHAnsi"/>
                <w:sz w:val="20"/>
                <w:szCs w:val="20"/>
              </w:rPr>
              <w:t>a</w:t>
            </w:r>
            <w:r w:rsidRPr="00592EAB">
              <w:rPr>
                <w:rFonts w:cstheme="minorHAnsi"/>
                <w:sz w:val="20"/>
                <w:szCs w:val="20"/>
              </w:rPr>
              <w:t xml:space="preserve"> psihoaktivnim </w:t>
            </w:r>
            <w:r w:rsidR="005C6E4A" w:rsidRPr="00592EAB">
              <w:rPr>
                <w:rFonts w:cstheme="minorHAnsi"/>
                <w:sz w:val="20"/>
                <w:szCs w:val="20"/>
              </w:rPr>
              <w:t>tvarima</w:t>
            </w:r>
          </w:p>
        </w:tc>
      </w:tr>
      <w:tr w:rsidR="00082EA2" w:rsidRPr="00592EAB" w14:paraId="73F20860" w14:textId="77777777" w:rsidTr="001C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5D29FB61" w14:textId="77777777" w:rsidR="00082EA2" w:rsidRPr="00592EAB" w:rsidRDefault="00784854" w:rsidP="00082EA2">
            <w:pPr>
              <w:spacing w:line="240" w:lineRule="auto"/>
              <w:jc w:val="left"/>
              <w:rPr>
                <w:rFonts w:cstheme="minorHAnsi"/>
                <w:b w:val="0"/>
                <w:bCs w:val="0"/>
                <w:sz w:val="20"/>
                <w:szCs w:val="20"/>
              </w:rPr>
            </w:pPr>
            <w:r w:rsidRPr="00592EAB">
              <w:rPr>
                <w:rFonts w:cstheme="minorHAnsi"/>
                <w:b w:val="0"/>
                <w:bCs w:val="0"/>
                <w:sz w:val="20"/>
                <w:szCs w:val="20"/>
              </w:rPr>
              <w:t>PD3</w:t>
            </w:r>
          </w:p>
        </w:tc>
        <w:tc>
          <w:tcPr>
            <w:tcW w:w="2610" w:type="dxa"/>
          </w:tcPr>
          <w:p w14:paraId="2E9D97B3" w14:textId="77777777" w:rsidR="00082EA2" w:rsidRPr="00592EAB" w:rsidRDefault="002B539E" w:rsidP="00E0450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92EAB">
              <w:rPr>
                <w:rFonts w:cstheme="minorHAnsi"/>
                <w:b/>
                <w:bCs/>
                <w:sz w:val="20"/>
                <w:szCs w:val="20"/>
              </w:rPr>
              <w:t>Sigurna</w:t>
            </w:r>
            <w:r w:rsidR="00082EA2" w:rsidRPr="00592EAB">
              <w:rPr>
                <w:rFonts w:cstheme="minorHAnsi"/>
                <w:b/>
                <w:bCs/>
                <w:sz w:val="20"/>
                <w:szCs w:val="20"/>
              </w:rPr>
              <w:t xml:space="preserve"> vožnja</w:t>
            </w:r>
          </w:p>
        </w:tc>
        <w:tc>
          <w:tcPr>
            <w:tcW w:w="6088" w:type="dxa"/>
          </w:tcPr>
          <w:p w14:paraId="6ED1713C" w14:textId="6FC5F68A" w:rsidR="00082EA2" w:rsidRPr="00592EAB" w:rsidRDefault="00082EA2" w:rsidP="00E0450F">
            <w:pPr>
              <w:pStyle w:val="ListParagraph"/>
              <w:numPr>
                <w:ilvl w:val="0"/>
                <w:numId w:val="13"/>
              </w:num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2EAB">
              <w:rPr>
                <w:rFonts w:cstheme="minorHAnsi"/>
                <w:sz w:val="20"/>
                <w:szCs w:val="20"/>
              </w:rPr>
              <w:t xml:space="preserve">do 2030. </w:t>
            </w:r>
            <w:r w:rsidR="00EF04E0">
              <w:rPr>
                <w:rFonts w:cstheme="minorHAnsi"/>
                <w:sz w:val="20"/>
                <w:szCs w:val="20"/>
              </w:rPr>
              <w:t>za 50 % smanjiti</w:t>
            </w:r>
            <w:r w:rsidRPr="00592EAB">
              <w:rPr>
                <w:rFonts w:cstheme="minorHAnsi"/>
                <w:sz w:val="20"/>
                <w:szCs w:val="20"/>
              </w:rPr>
              <w:t xml:space="preserve"> broj nesreća</w:t>
            </w:r>
            <w:r w:rsidR="008456C0" w:rsidRPr="00592EAB">
              <w:rPr>
                <w:rFonts w:cstheme="minorHAnsi"/>
                <w:sz w:val="20"/>
                <w:szCs w:val="20"/>
              </w:rPr>
              <w:t xml:space="preserve"> uzrokovanih neopreznom vožnjom</w:t>
            </w:r>
          </w:p>
        </w:tc>
      </w:tr>
      <w:tr w:rsidR="00082EA2" w:rsidRPr="00592EAB" w14:paraId="11A541AD" w14:textId="77777777" w:rsidTr="001C0C17">
        <w:trPr>
          <w:trHeight w:val="730"/>
        </w:trPr>
        <w:tc>
          <w:tcPr>
            <w:cnfStyle w:val="001000000000" w:firstRow="0" w:lastRow="0" w:firstColumn="1" w:lastColumn="0" w:oddVBand="0" w:evenVBand="0" w:oddHBand="0" w:evenHBand="0" w:firstRowFirstColumn="0" w:firstRowLastColumn="0" w:lastRowFirstColumn="0" w:lastRowLastColumn="0"/>
            <w:tcW w:w="646" w:type="dxa"/>
          </w:tcPr>
          <w:p w14:paraId="27383533" w14:textId="77777777" w:rsidR="00082EA2" w:rsidRPr="00592EAB" w:rsidRDefault="00784854" w:rsidP="00082EA2">
            <w:pPr>
              <w:spacing w:line="240" w:lineRule="auto"/>
              <w:jc w:val="left"/>
              <w:rPr>
                <w:rFonts w:cstheme="minorHAnsi"/>
                <w:b w:val="0"/>
                <w:bCs w:val="0"/>
                <w:sz w:val="20"/>
                <w:szCs w:val="20"/>
              </w:rPr>
            </w:pPr>
            <w:r w:rsidRPr="00592EAB">
              <w:rPr>
                <w:rFonts w:cstheme="minorHAnsi"/>
                <w:b w:val="0"/>
                <w:bCs w:val="0"/>
                <w:sz w:val="20"/>
                <w:szCs w:val="20"/>
              </w:rPr>
              <w:t>PD4</w:t>
            </w:r>
          </w:p>
        </w:tc>
        <w:tc>
          <w:tcPr>
            <w:tcW w:w="2610" w:type="dxa"/>
          </w:tcPr>
          <w:p w14:paraId="325DB5C7" w14:textId="77777777" w:rsidR="00082EA2" w:rsidRPr="00592EAB" w:rsidRDefault="00082EA2" w:rsidP="00E0450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592EAB">
              <w:rPr>
                <w:rFonts w:cstheme="minorHAnsi"/>
                <w:b/>
                <w:bCs/>
                <w:sz w:val="20"/>
                <w:szCs w:val="20"/>
              </w:rPr>
              <w:t>Sigurnosna kaciga</w:t>
            </w:r>
          </w:p>
        </w:tc>
        <w:tc>
          <w:tcPr>
            <w:tcW w:w="6088" w:type="dxa"/>
          </w:tcPr>
          <w:p w14:paraId="50135B60" w14:textId="7F569B57" w:rsidR="00082EA2" w:rsidRPr="00592EAB" w:rsidRDefault="00082EA2" w:rsidP="004205C8">
            <w:pPr>
              <w:pStyle w:val="ListParagraph"/>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sz w:val="20"/>
                <w:szCs w:val="20"/>
              </w:rPr>
              <w:t xml:space="preserve">do 2030. povećati udio vozača motocikala i mopeda koji </w:t>
            </w:r>
            <w:r w:rsidR="00595358" w:rsidRPr="00592EAB">
              <w:rPr>
                <w:rFonts w:cstheme="minorHAnsi"/>
                <w:sz w:val="20"/>
                <w:szCs w:val="20"/>
              </w:rPr>
              <w:t>tijekom</w:t>
            </w:r>
            <w:r w:rsidR="005C6E4A" w:rsidRPr="00592EAB">
              <w:rPr>
                <w:rFonts w:cstheme="minorHAnsi"/>
                <w:sz w:val="20"/>
                <w:szCs w:val="20"/>
              </w:rPr>
              <w:t xml:space="preserve"> vožnje na cesti </w:t>
            </w:r>
            <w:r w:rsidRPr="00592EAB">
              <w:rPr>
                <w:rFonts w:cstheme="minorHAnsi"/>
                <w:sz w:val="20"/>
                <w:szCs w:val="20"/>
              </w:rPr>
              <w:t>koriste odgovarajuću sigurnosnu kacigu</w:t>
            </w:r>
            <w:r w:rsidR="004205C8">
              <w:rPr>
                <w:rFonts w:cstheme="minorHAnsi"/>
                <w:sz w:val="20"/>
                <w:szCs w:val="20"/>
              </w:rPr>
              <w:t xml:space="preserve"> na 98</w:t>
            </w:r>
            <w:r w:rsidR="00E46619">
              <w:rPr>
                <w:rFonts w:cstheme="minorHAnsi"/>
                <w:sz w:val="20"/>
                <w:szCs w:val="20"/>
              </w:rPr>
              <w:t xml:space="preserve"> </w:t>
            </w:r>
            <w:r w:rsidR="004205C8">
              <w:rPr>
                <w:rFonts w:cstheme="minorHAnsi"/>
                <w:sz w:val="20"/>
                <w:szCs w:val="20"/>
              </w:rPr>
              <w:t xml:space="preserve">%. </w:t>
            </w:r>
          </w:p>
        </w:tc>
      </w:tr>
      <w:tr w:rsidR="00082EA2" w:rsidRPr="00592EAB" w14:paraId="0BED04A9" w14:textId="77777777" w:rsidTr="001C0C17">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646" w:type="dxa"/>
          </w:tcPr>
          <w:p w14:paraId="0BD54E7C" w14:textId="77777777" w:rsidR="00082EA2" w:rsidRPr="00592EAB" w:rsidRDefault="00784854" w:rsidP="00082EA2">
            <w:pPr>
              <w:spacing w:line="240" w:lineRule="auto"/>
              <w:jc w:val="left"/>
              <w:rPr>
                <w:rFonts w:cstheme="minorHAnsi"/>
                <w:b w:val="0"/>
                <w:bCs w:val="0"/>
                <w:sz w:val="20"/>
                <w:szCs w:val="20"/>
              </w:rPr>
            </w:pPr>
            <w:r w:rsidRPr="00592EAB">
              <w:rPr>
                <w:rFonts w:cstheme="minorHAnsi"/>
                <w:b w:val="0"/>
                <w:bCs w:val="0"/>
                <w:sz w:val="20"/>
                <w:szCs w:val="20"/>
              </w:rPr>
              <w:t>PD5</w:t>
            </w:r>
          </w:p>
        </w:tc>
        <w:tc>
          <w:tcPr>
            <w:tcW w:w="2610" w:type="dxa"/>
          </w:tcPr>
          <w:p w14:paraId="1130AD36" w14:textId="77777777" w:rsidR="00082EA2" w:rsidRPr="00592EAB" w:rsidRDefault="00082EA2" w:rsidP="00E0450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92EAB">
              <w:rPr>
                <w:rFonts w:cstheme="minorHAnsi"/>
                <w:b/>
                <w:bCs/>
                <w:sz w:val="20"/>
                <w:szCs w:val="20"/>
              </w:rPr>
              <w:t>Zaštita u vozilu</w:t>
            </w:r>
          </w:p>
        </w:tc>
        <w:tc>
          <w:tcPr>
            <w:tcW w:w="6088" w:type="dxa"/>
          </w:tcPr>
          <w:p w14:paraId="1371B302" w14:textId="5A32325E" w:rsidR="00082EA2" w:rsidRPr="00592EAB" w:rsidRDefault="00082EA2" w:rsidP="00C57E3B">
            <w:pPr>
              <w:pStyle w:val="ListParagraph"/>
              <w:numPr>
                <w:ilvl w:val="0"/>
                <w:numId w:val="13"/>
              </w:num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2EAB">
              <w:rPr>
                <w:rFonts w:cstheme="minorHAnsi"/>
                <w:sz w:val="20"/>
                <w:szCs w:val="20"/>
              </w:rPr>
              <w:t xml:space="preserve">do 2030. povećati udio vozača i putnika u motornim vozilima koji pravilno koriste odgovarajući sigurnosni pojas i sigurnosni sustav za vezivanje djece </w:t>
            </w:r>
            <w:r w:rsidR="00595358" w:rsidRPr="00592EAB">
              <w:rPr>
                <w:rFonts w:cstheme="minorHAnsi"/>
                <w:sz w:val="20"/>
                <w:szCs w:val="20"/>
              </w:rPr>
              <w:t>tijekom</w:t>
            </w:r>
            <w:r w:rsidRPr="00592EAB">
              <w:rPr>
                <w:rFonts w:cstheme="minorHAnsi"/>
                <w:sz w:val="20"/>
                <w:szCs w:val="20"/>
              </w:rPr>
              <w:t xml:space="preserve"> vožnje</w:t>
            </w:r>
            <w:r w:rsidR="004205C8">
              <w:rPr>
                <w:rFonts w:cstheme="minorHAnsi"/>
                <w:sz w:val="20"/>
                <w:szCs w:val="20"/>
              </w:rPr>
              <w:t xml:space="preserve"> na 98</w:t>
            </w:r>
            <w:r w:rsidR="00E46619">
              <w:rPr>
                <w:rFonts w:cstheme="minorHAnsi"/>
                <w:sz w:val="20"/>
                <w:szCs w:val="20"/>
              </w:rPr>
              <w:t xml:space="preserve"> </w:t>
            </w:r>
            <w:r w:rsidR="004205C8">
              <w:rPr>
                <w:rFonts w:cstheme="minorHAnsi"/>
                <w:sz w:val="20"/>
                <w:szCs w:val="20"/>
              </w:rPr>
              <w:t>%.</w:t>
            </w:r>
          </w:p>
        </w:tc>
      </w:tr>
      <w:tr w:rsidR="00082EA2" w:rsidRPr="00592EAB" w14:paraId="39E081C1" w14:textId="77777777" w:rsidTr="001C0C17">
        <w:tc>
          <w:tcPr>
            <w:cnfStyle w:val="001000000000" w:firstRow="0" w:lastRow="0" w:firstColumn="1" w:lastColumn="0" w:oddVBand="0" w:evenVBand="0" w:oddHBand="0" w:evenHBand="0" w:firstRowFirstColumn="0" w:firstRowLastColumn="0" w:lastRowFirstColumn="0" w:lastRowLastColumn="0"/>
            <w:tcW w:w="646" w:type="dxa"/>
            <w:tcBorders>
              <w:bottom w:val="single" w:sz="4" w:space="0" w:color="5B9BD5" w:themeColor="accent1"/>
            </w:tcBorders>
          </w:tcPr>
          <w:p w14:paraId="1ED86BF6" w14:textId="77777777" w:rsidR="00082EA2" w:rsidRPr="00592EAB" w:rsidRDefault="00784854" w:rsidP="00082EA2">
            <w:pPr>
              <w:spacing w:line="240" w:lineRule="auto"/>
              <w:jc w:val="left"/>
              <w:rPr>
                <w:rFonts w:cstheme="minorHAnsi"/>
                <w:b w:val="0"/>
                <w:bCs w:val="0"/>
                <w:sz w:val="20"/>
                <w:szCs w:val="20"/>
              </w:rPr>
            </w:pPr>
            <w:r w:rsidRPr="00592EAB">
              <w:rPr>
                <w:rFonts w:cstheme="minorHAnsi"/>
                <w:b w:val="0"/>
                <w:bCs w:val="0"/>
                <w:sz w:val="20"/>
                <w:szCs w:val="20"/>
              </w:rPr>
              <w:t>PD6</w:t>
            </w:r>
          </w:p>
        </w:tc>
        <w:tc>
          <w:tcPr>
            <w:tcW w:w="2610" w:type="dxa"/>
            <w:tcBorders>
              <w:bottom w:val="single" w:sz="4" w:space="0" w:color="5B9BD5" w:themeColor="accent1"/>
            </w:tcBorders>
          </w:tcPr>
          <w:p w14:paraId="6FB2886B" w14:textId="77777777" w:rsidR="00082EA2" w:rsidRPr="00592EAB" w:rsidRDefault="002114FC" w:rsidP="00E0450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592EAB">
              <w:rPr>
                <w:rFonts w:cstheme="minorHAnsi"/>
                <w:b/>
                <w:bCs/>
                <w:sz w:val="20"/>
                <w:szCs w:val="20"/>
              </w:rPr>
              <w:t>Prevencija distrakcije vozača</w:t>
            </w:r>
          </w:p>
        </w:tc>
        <w:tc>
          <w:tcPr>
            <w:tcW w:w="6088" w:type="dxa"/>
            <w:tcBorders>
              <w:bottom w:val="single" w:sz="4" w:space="0" w:color="5B9BD5" w:themeColor="accent1"/>
            </w:tcBorders>
          </w:tcPr>
          <w:p w14:paraId="2F2858B9" w14:textId="527CCF6C" w:rsidR="00082EA2" w:rsidRPr="00592EAB" w:rsidRDefault="00082EA2" w:rsidP="00E0450F">
            <w:pPr>
              <w:pStyle w:val="ListParagraph"/>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sz w:val="20"/>
                <w:szCs w:val="20"/>
              </w:rPr>
              <w:t xml:space="preserve">do 2030. </w:t>
            </w:r>
            <w:r w:rsidR="00EF04E0">
              <w:rPr>
                <w:rFonts w:cstheme="minorHAnsi"/>
                <w:sz w:val="20"/>
                <w:szCs w:val="20"/>
              </w:rPr>
              <w:t>za 50 % smanjiti</w:t>
            </w:r>
            <w:r w:rsidRPr="00592EAB">
              <w:rPr>
                <w:rFonts w:cstheme="minorHAnsi"/>
                <w:sz w:val="20"/>
                <w:szCs w:val="20"/>
              </w:rPr>
              <w:t xml:space="preserve"> </w:t>
            </w:r>
            <w:r w:rsidR="00870D5A" w:rsidRPr="00592EAB">
              <w:rPr>
                <w:rFonts w:cstheme="minorHAnsi"/>
                <w:sz w:val="20"/>
                <w:szCs w:val="20"/>
              </w:rPr>
              <w:t xml:space="preserve">broj </w:t>
            </w:r>
            <w:r w:rsidR="002934B9" w:rsidRPr="00592EAB">
              <w:rPr>
                <w:rFonts w:cstheme="minorHAnsi"/>
                <w:sz w:val="20"/>
                <w:szCs w:val="20"/>
              </w:rPr>
              <w:t xml:space="preserve">teških </w:t>
            </w:r>
            <w:r w:rsidRPr="00592EAB">
              <w:rPr>
                <w:rFonts w:cstheme="minorHAnsi"/>
                <w:sz w:val="20"/>
                <w:szCs w:val="20"/>
              </w:rPr>
              <w:t>nesreća</w:t>
            </w:r>
          </w:p>
        </w:tc>
      </w:tr>
      <w:tr w:rsidR="00082EA2" w:rsidRPr="00592EAB" w14:paraId="433F809B" w14:textId="77777777" w:rsidTr="001C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Merge w:val="restart"/>
          </w:tcPr>
          <w:p w14:paraId="74DEAD11" w14:textId="77777777" w:rsidR="00082EA2" w:rsidRPr="00592EAB" w:rsidRDefault="00784854" w:rsidP="00E0450F">
            <w:pPr>
              <w:spacing w:before="0" w:after="0" w:line="240" w:lineRule="auto"/>
              <w:jc w:val="left"/>
              <w:rPr>
                <w:rFonts w:cstheme="minorHAnsi"/>
                <w:b w:val="0"/>
                <w:bCs w:val="0"/>
                <w:sz w:val="20"/>
                <w:szCs w:val="20"/>
              </w:rPr>
            </w:pPr>
            <w:r w:rsidRPr="00592EAB">
              <w:rPr>
                <w:rFonts w:cstheme="minorHAnsi"/>
                <w:b w:val="0"/>
                <w:bCs w:val="0"/>
                <w:sz w:val="20"/>
                <w:szCs w:val="20"/>
              </w:rPr>
              <w:t>PD7</w:t>
            </w:r>
          </w:p>
        </w:tc>
        <w:tc>
          <w:tcPr>
            <w:tcW w:w="2610" w:type="dxa"/>
            <w:tcBorders>
              <w:bottom w:val="nil"/>
            </w:tcBorders>
          </w:tcPr>
          <w:p w14:paraId="1DA24ADB" w14:textId="77777777" w:rsidR="002934B9" w:rsidRPr="00592EAB" w:rsidRDefault="002934B9" w:rsidP="00E0450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2EAB">
              <w:rPr>
                <w:rFonts w:cstheme="minorHAnsi"/>
                <w:b/>
                <w:bCs/>
                <w:i/>
                <w:iCs/>
                <w:sz w:val="20"/>
                <w:szCs w:val="20"/>
              </w:rPr>
              <w:t>Aktivni oblici prometovanja</w:t>
            </w:r>
          </w:p>
          <w:p w14:paraId="761E79C3" w14:textId="77777777" w:rsidR="002114FC" w:rsidRPr="00592EAB" w:rsidRDefault="00082EA2" w:rsidP="00E0450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2EAB">
              <w:rPr>
                <w:rFonts w:cstheme="minorHAnsi"/>
                <w:sz w:val="20"/>
                <w:szCs w:val="20"/>
              </w:rPr>
              <w:t>Pješaci</w:t>
            </w:r>
          </w:p>
        </w:tc>
        <w:tc>
          <w:tcPr>
            <w:tcW w:w="6088" w:type="dxa"/>
            <w:tcBorders>
              <w:bottom w:val="nil"/>
            </w:tcBorders>
          </w:tcPr>
          <w:p w14:paraId="0A32359D" w14:textId="7403E851" w:rsidR="00082EA2" w:rsidRPr="00592EAB" w:rsidRDefault="00082EA2" w:rsidP="00E0450F">
            <w:pPr>
              <w:pStyle w:val="ListParagraph"/>
              <w:numPr>
                <w:ilvl w:val="0"/>
                <w:numId w:val="13"/>
              </w:num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2EAB">
              <w:rPr>
                <w:rFonts w:cstheme="minorHAnsi"/>
                <w:sz w:val="20"/>
                <w:szCs w:val="20"/>
              </w:rPr>
              <w:t xml:space="preserve">do 2030. </w:t>
            </w:r>
            <w:r w:rsidR="00EF04E0">
              <w:rPr>
                <w:rFonts w:cstheme="minorHAnsi"/>
                <w:sz w:val="20"/>
                <w:szCs w:val="20"/>
              </w:rPr>
              <w:t>za 50 % smanjiti</w:t>
            </w:r>
            <w:r w:rsidRPr="00592EAB">
              <w:rPr>
                <w:rFonts w:cstheme="minorHAnsi"/>
                <w:sz w:val="20"/>
                <w:szCs w:val="20"/>
              </w:rPr>
              <w:t xml:space="preserve"> broj </w:t>
            </w:r>
            <w:r w:rsidR="002934B9" w:rsidRPr="00592EAB">
              <w:rPr>
                <w:rFonts w:cstheme="minorHAnsi"/>
                <w:sz w:val="20"/>
                <w:szCs w:val="20"/>
              </w:rPr>
              <w:t xml:space="preserve">teških </w:t>
            </w:r>
            <w:r w:rsidRPr="00592EAB">
              <w:rPr>
                <w:rFonts w:cstheme="minorHAnsi"/>
                <w:sz w:val="20"/>
                <w:szCs w:val="20"/>
              </w:rPr>
              <w:t>nesreća</w:t>
            </w:r>
          </w:p>
        </w:tc>
      </w:tr>
      <w:tr w:rsidR="00082EA2" w:rsidRPr="00592EAB" w14:paraId="4E75EE9C" w14:textId="77777777" w:rsidTr="001C0C17">
        <w:tc>
          <w:tcPr>
            <w:cnfStyle w:val="001000000000" w:firstRow="0" w:lastRow="0" w:firstColumn="1" w:lastColumn="0" w:oddVBand="0" w:evenVBand="0" w:oddHBand="0" w:evenHBand="0" w:firstRowFirstColumn="0" w:firstRowLastColumn="0" w:lastRowFirstColumn="0" w:lastRowLastColumn="0"/>
            <w:tcW w:w="646" w:type="dxa"/>
            <w:vMerge/>
          </w:tcPr>
          <w:p w14:paraId="76359977" w14:textId="77777777" w:rsidR="00082EA2" w:rsidRPr="00592EAB" w:rsidRDefault="00082EA2" w:rsidP="00E0450F">
            <w:pPr>
              <w:spacing w:before="0" w:after="0" w:line="240" w:lineRule="auto"/>
              <w:jc w:val="left"/>
              <w:rPr>
                <w:rFonts w:cstheme="minorHAnsi"/>
                <w:b w:val="0"/>
                <w:bCs w:val="0"/>
                <w:sz w:val="20"/>
                <w:szCs w:val="20"/>
              </w:rPr>
            </w:pPr>
          </w:p>
        </w:tc>
        <w:tc>
          <w:tcPr>
            <w:tcW w:w="2610" w:type="dxa"/>
            <w:tcBorders>
              <w:top w:val="nil"/>
            </w:tcBorders>
          </w:tcPr>
          <w:p w14:paraId="014D5E4C" w14:textId="77777777" w:rsidR="00082EA2" w:rsidRPr="00592EAB" w:rsidRDefault="00082EA2" w:rsidP="00E0450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sz w:val="20"/>
                <w:szCs w:val="20"/>
              </w:rPr>
              <w:t>Biciklisti</w:t>
            </w:r>
          </w:p>
        </w:tc>
        <w:tc>
          <w:tcPr>
            <w:tcW w:w="6088" w:type="dxa"/>
            <w:tcBorders>
              <w:top w:val="nil"/>
            </w:tcBorders>
          </w:tcPr>
          <w:p w14:paraId="10274B06" w14:textId="724814CA" w:rsidR="00082EA2" w:rsidRPr="00592EAB" w:rsidRDefault="00082EA2" w:rsidP="00E0450F">
            <w:pPr>
              <w:pStyle w:val="ListParagraph"/>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sz w:val="20"/>
                <w:szCs w:val="20"/>
              </w:rPr>
              <w:t xml:space="preserve">do 2030. </w:t>
            </w:r>
            <w:r w:rsidR="00EF04E0">
              <w:rPr>
                <w:rFonts w:cstheme="minorHAnsi"/>
                <w:sz w:val="20"/>
                <w:szCs w:val="20"/>
              </w:rPr>
              <w:t>za 50 % smanjiti</w:t>
            </w:r>
            <w:r w:rsidR="00EF04E0" w:rsidRPr="00592EAB">
              <w:rPr>
                <w:rFonts w:cstheme="minorHAnsi"/>
                <w:sz w:val="20"/>
                <w:szCs w:val="20"/>
              </w:rPr>
              <w:t xml:space="preserve"> </w:t>
            </w:r>
            <w:r w:rsidRPr="00592EAB">
              <w:rPr>
                <w:rFonts w:cstheme="minorHAnsi"/>
                <w:sz w:val="20"/>
                <w:szCs w:val="20"/>
              </w:rPr>
              <w:t xml:space="preserve">broj </w:t>
            </w:r>
            <w:r w:rsidR="002934B9" w:rsidRPr="00592EAB">
              <w:rPr>
                <w:rFonts w:cstheme="minorHAnsi"/>
                <w:sz w:val="20"/>
                <w:szCs w:val="20"/>
              </w:rPr>
              <w:t xml:space="preserve">teških </w:t>
            </w:r>
            <w:r w:rsidRPr="00592EAB">
              <w:rPr>
                <w:rFonts w:cstheme="minorHAnsi"/>
                <w:sz w:val="20"/>
                <w:szCs w:val="20"/>
              </w:rPr>
              <w:t>nesreća</w:t>
            </w:r>
          </w:p>
        </w:tc>
      </w:tr>
      <w:tr w:rsidR="00082EA2" w:rsidRPr="00592EAB" w14:paraId="4931930A" w14:textId="77777777" w:rsidTr="001C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1D4FBC51" w14:textId="77777777" w:rsidR="00082EA2" w:rsidRPr="00592EAB" w:rsidRDefault="00784854" w:rsidP="00E0450F">
            <w:pPr>
              <w:spacing w:before="0" w:after="0" w:line="240" w:lineRule="auto"/>
              <w:jc w:val="left"/>
              <w:rPr>
                <w:rFonts w:cstheme="minorHAnsi"/>
                <w:b w:val="0"/>
                <w:bCs w:val="0"/>
                <w:sz w:val="20"/>
                <w:szCs w:val="20"/>
              </w:rPr>
            </w:pPr>
            <w:r w:rsidRPr="00592EAB">
              <w:rPr>
                <w:rFonts w:cstheme="minorHAnsi"/>
                <w:b w:val="0"/>
                <w:bCs w:val="0"/>
                <w:sz w:val="20"/>
                <w:szCs w:val="20"/>
              </w:rPr>
              <w:t>PD8</w:t>
            </w:r>
          </w:p>
        </w:tc>
        <w:tc>
          <w:tcPr>
            <w:tcW w:w="2610" w:type="dxa"/>
          </w:tcPr>
          <w:p w14:paraId="16F81EEF" w14:textId="77777777" w:rsidR="00082EA2" w:rsidRPr="00592EAB" w:rsidRDefault="002114FC" w:rsidP="00E0450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92EAB">
              <w:rPr>
                <w:rFonts w:cstheme="minorHAnsi"/>
                <w:b/>
                <w:bCs/>
                <w:sz w:val="20"/>
                <w:szCs w:val="20"/>
              </w:rPr>
              <w:t>Sigurnost motociklista i mopedista</w:t>
            </w:r>
          </w:p>
        </w:tc>
        <w:tc>
          <w:tcPr>
            <w:tcW w:w="6088" w:type="dxa"/>
          </w:tcPr>
          <w:p w14:paraId="47C77072" w14:textId="39769A10" w:rsidR="00082EA2" w:rsidRPr="00592EAB" w:rsidRDefault="00082EA2" w:rsidP="00E0450F">
            <w:pPr>
              <w:pStyle w:val="ListParagraph"/>
              <w:numPr>
                <w:ilvl w:val="0"/>
                <w:numId w:val="13"/>
              </w:num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2EAB">
              <w:rPr>
                <w:rFonts w:cstheme="minorHAnsi"/>
                <w:sz w:val="20"/>
                <w:szCs w:val="20"/>
              </w:rPr>
              <w:t xml:space="preserve">do 2030. </w:t>
            </w:r>
            <w:r w:rsidR="00EF04E0">
              <w:rPr>
                <w:rFonts w:cstheme="minorHAnsi"/>
                <w:sz w:val="20"/>
                <w:szCs w:val="20"/>
              </w:rPr>
              <w:t>za 50 % smanjiti</w:t>
            </w:r>
            <w:r w:rsidRPr="00592EAB">
              <w:rPr>
                <w:rFonts w:cstheme="minorHAnsi"/>
                <w:sz w:val="20"/>
                <w:szCs w:val="20"/>
              </w:rPr>
              <w:t xml:space="preserve"> broj </w:t>
            </w:r>
            <w:r w:rsidR="002934B9" w:rsidRPr="00592EAB">
              <w:rPr>
                <w:rFonts w:cstheme="minorHAnsi"/>
                <w:sz w:val="20"/>
                <w:szCs w:val="20"/>
              </w:rPr>
              <w:t xml:space="preserve">teških </w:t>
            </w:r>
            <w:r w:rsidRPr="00592EAB">
              <w:rPr>
                <w:rFonts w:cstheme="minorHAnsi"/>
                <w:sz w:val="20"/>
                <w:szCs w:val="20"/>
              </w:rPr>
              <w:t>nesreća</w:t>
            </w:r>
          </w:p>
        </w:tc>
      </w:tr>
      <w:tr w:rsidR="00082EA2" w:rsidRPr="00592EAB" w14:paraId="4121589E" w14:textId="77777777" w:rsidTr="001C0C17">
        <w:tc>
          <w:tcPr>
            <w:cnfStyle w:val="001000000000" w:firstRow="0" w:lastRow="0" w:firstColumn="1" w:lastColumn="0" w:oddVBand="0" w:evenVBand="0" w:oddHBand="0" w:evenHBand="0" w:firstRowFirstColumn="0" w:firstRowLastColumn="0" w:lastRowFirstColumn="0" w:lastRowLastColumn="0"/>
            <w:tcW w:w="646" w:type="dxa"/>
          </w:tcPr>
          <w:p w14:paraId="0DE2C75E" w14:textId="77777777" w:rsidR="00082EA2" w:rsidRPr="00592EAB" w:rsidRDefault="00784854" w:rsidP="00E0450F">
            <w:pPr>
              <w:spacing w:before="0" w:after="0" w:line="240" w:lineRule="auto"/>
              <w:jc w:val="left"/>
              <w:rPr>
                <w:rFonts w:cstheme="minorHAnsi"/>
                <w:b w:val="0"/>
                <w:bCs w:val="0"/>
                <w:sz w:val="20"/>
                <w:szCs w:val="20"/>
              </w:rPr>
            </w:pPr>
            <w:r w:rsidRPr="00592EAB">
              <w:rPr>
                <w:rFonts w:cstheme="minorHAnsi"/>
                <w:b w:val="0"/>
                <w:bCs w:val="0"/>
                <w:sz w:val="20"/>
                <w:szCs w:val="20"/>
              </w:rPr>
              <w:t>PD9</w:t>
            </w:r>
          </w:p>
        </w:tc>
        <w:tc>
          <w:tcPr>
            <w:tcW w:w="2610" w:type="dxa"/>
          </w:tcPr>
          <w:p w14:paraId="500727BB" w14:textId="77777777" w:rsidR="00082EA2" w:rsidRPr="00592EAB" w:rsidRDefault="002114FC" w:rsidP="00E0450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592EAB">
              <w:rPr>
                <w:rFonts w:cstheme="minorHAnsi"/>
                <w:b/>
                <w:bCs/>
                <w:sz w:val="20"/>
                <w:szCs w:val="20"/>
              </w:rPr>
              <w:t>Sigurnost profesionalnih vozača</w:t>
            </w:r>
          </w:p>
        </w:tc>
        <w:tc>
          <w:tcPr>
            <w:tcW w:w="6088" w:type="dxa"/>
          </w:tcPr>
          <w:p w14:paraId="3D8C0ED2" w14:textId="62E94D7B" w:rsidR="00082EA2" w:rsidRPr="00592EAB" w:rsidRDefault="00082EA2" w:rsidP="00E0450F">
            <w:pPr>
              <w:pStyle w:val="ListParagraph"/>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sz w:val="20"/>
                <w:szCs w:val="20"/>
              </w:rPr>
              <w:t xml:space="preserve">do 2030. </w:t>
            </w:r>
            <w:r w:rsidR="00EF04E0">
              <w:rPr>
                <w:rFonts w:cstheme="minorHAnsi"/>
                <w:sz w:val="20"/>
                <w:szCs w:val="20"/>
              </w:rPr>
              <w:t>za 50 % smanjiti</w:t>
            </w:r>
            <w:r w:rsidR="00EF04E0" w:rsidRPr="00592EAB">
              <w:rPr>
                <w:rFonts w:cstheme="minorHAnsi"/>
                <w:sz w:val="20"/>
                <w:szCs w:val="20"/>
              </w:rPr>
              <w:t xml:space="preserve"> </w:t>
            </w:r>
            <w:r w:rsidR="005C6E4A" w:rsidRPr="00592EAB">
              <w:rPr>
                <w:rFonts w:cstheme="minorHAnsi"/>
                <w:sz w:val="20"/>
                <w:szCs w:val="20"/>
              </w:rPr>
              <w:t xml:space="preserve">broj </w:t>
            </w:r>
            <w:r w:rsidR="002934B9" w:rsidRPr="00592EAB">
              <w:rPr>
                <w:rFonts w:cstheme="minorHAnsi"/>
                <w:sz w:val="20"/>
                <w:szCs w:val="20"/>
              </w:rPr>
              <w:t xml:space="preserve">teških </w:t>
            </w:r>
            <w:r w:rsidR="005C6E4A" w:rsidRPr="00592EAB">
              <w:rPr>
                <w:rFonts w:cstheme="minorHAnsi"/>
                <w:sz w:val="20"/>
                <w:szCs w:val="20"/>
              </w:rPr>
              <w:t>nesreća u kojima su sudjelovali profesionalni vozači</w:t>
            </w:r>
          </w:p>
        </w:tc>
      </w:tr>
      <w:tr w:rsidR="00082EA2" w:rsidRPr="00592EAB" w14:paraId="4E7F7DEC" w14:textId="77777777" w:rsidTr="001C0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14:paraId="3751866E" w14:textId="77777777" w:rsidR="00082EA2" w:rsidRPr="00592EAB" w:rsidRDefault="00784854" w:rsidP="00E0450F">
            <w:pPr>
              <w:spacing w:before="0" w:after="0" w:line="240" w:lineRule="auto"/>
              <w:jc w:val="left"/>
              <w:rPr>
                <w:rFonts w:cstheme="minorHAnsi"/>
                <w:b w:val="0"/>
                <w:bCs w:val="0"/>
                <w:sz w:val="20"/>
                <w:szCs w:val="20"/>
              </w:rPr>
            </w:pPr>
            <w:r w:rsidRPr="00592EAB">
              <w:rPr>
                <w:rFonts w:cstheme="minorHAnsi"/>
                <w:b w:val="0"/>
                <w:bCs w:val="0"/>
                <w:sz w:val="20"/>
                <w:szCs w:val="20"/>
              </w:rPr>
              <w:t>PD10</w:t>
            </w:r>
          </w:p>
        </w:tc>
        <w:tc>
          <w:tcPr>
            <w:tcW w:w="2610" w:type="dxa"/>
          </w:tcPr>
          <w:p w14:paraId="4D9F0C6B" w14:textId="77777777" w:rsidR="00082EA2" w:rsidRPr="00592EAB" w:rsidRDefault="002114FC" w:rsidP="00E0450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92EAB">
              <w:rPr>
                <w:rFonts w:cstheme="minorHAnsi"/>
                <w:b/>
                <w:bCs/>
                <w:sz w:val="20"/>
                <w:szCs w:val="20"/>
              </w:rPr>
              <w:t>Sigurna i</w:t>
            </w:r>
            <w:r w:rsidR="00082EA2" w:rsidRPr="00592EAB">
              <w:rPr>
                <w:rFonts w:cstheme="minorHAnsi"/>
                <w:b/>
                <w:bCs/>
                <w:sz w:val="20"/>
                <w:szCs w:val="20"/>
              </w:rPr>
              <w:t>nfrastruktura</w:t>
            </w:r>
          </w:p>
        </w:tc>
        <w:tc>
          <w:tcPr>
            <w:tcW w:w="6088" w:type="dxa"/>
          </w:tcPr>
          <w:p w14:paraId="69AC3245" w14:textId="77777777" w:rsidR="00082EA2" w:rsidRPr="00592EAB" w:rsidRDefault="00082EA2" w:rsidP="00E0450F">
            <w:pPr>
              <w:pStyle w:val="ListParagraph"/>
              <w:numPr>
                <w:ilvl w:val="0"/>
                <w:numId w:val="13"/>
              </w:num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2EAB">
              <w:rPr>
                <w:rFonts w:cstheme="minorHAnsi"/>
                <w:sz w:val="20"/>
                <w:szCs w:val="20"/>
              </w:rPr>
              <w:t>do 2030. sve nove ceste trebaju zadovoljavati predviđene sigurnosne standarde za sve sudionike u prometu ili imati tri i više zvjezdica</w:t>
            </w:r>
          </w:p>
          <w:p w14:paraId="0E117343" w14:textId="23F75D20" w:rsidR="00082EA2" w:rsidRPr="00592EAB" w:rsidRDefault="00082EA2" w:rsidP="00E0450F">
            <w:pPr>
              <w:pStyle w:val="ListParagraph"/>
              <w:numPr>
                <w:ilvl w:val="0"/>
                <w:numId w:val="13"/>
              </w:num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2EAB">
              <w:rPr>
                <w:rFonts w:cstheme="minorHAnsi"/>
                <w:sz w:val="20"/>
                <w:szCs w:val="20"/>
              </w:rPr>
              <w:t xml:space="preserve">do 2030. postojeće ceste na kojima se odvija </w:t>
            </w:r>
            <w:r w:rsidR="005C6E4A" w:rsidRPr="00592EAB">
              <w:rPr>
                <w:rFonts w:cstheme="minorHAnsi"/>
                <w:sz w:val="20"/>
                <w:szCs w:val="20"/>
              </w:rPr>
              <w:t>7</w:t>
            </w:r>
            <w:r w:rsidRPr="00592EAB">
              <w:rPr>
                <w:rFonts w:cstheme="minorHAnsi"/>
                <w:sz w:val="20"/>
                <w:szCs w:val="20"/>
              </w:rPr>
              <w:t>5</w:t>
            </w:r>
            <w:r w:rsidR="00E46619">
              <w:rPr>
                <w:rFonts w:cstheme="minorHAnsi"/>
                <w:sz w:val="20"/>
                <w:szCs w:val="20"/>
              </w:rPr>
              <w:t xml:space="preserve"> </w:t>
            </w:r>
            <w:r w:rsidRPr="00592EAB">
              <w:rPr>
                <w:rFonts w:cstheme="minorHAnsi"/>
                <w:sz w:val="20"/>
                <w:szCs w:val="20"/>
              </w:rPr>
              <w:t>% prometa trebaju biti ocijenjene s minimalno tri zvjezdice za sve skupine korisnika ceste, ovisno o kategoriji ceste i planiranom prometnom opterećenju po skupinama korisnika</w:t>
            </w:r>
          </w:p>
        </w:tc>
      </w:tr>
      <w:tr w:rsidR="00082EA2" w:rsidRPr="00592EAB" w14:paraId="01415B1B" w14:textId="77777777" w:rsidTr="001C0C17">
        <w:tc>
          <w:tcPr>
            <w:cnfStyle w:val="001000000000" w:firstRow="0" w:lastRow="0" w:firstColumn="1" w:lastColumn="0" w:oddVBand="0" w:evenVBand="0" w:oddHBand="0" w:evenHBand="0" w:firstRowFirstColumn="0" w:firstRowLastColumn="0" w:lastRowFirstColumn="0" w:lastRowLastColumn="0"/>
            <w:tcW w:w="646" w:type="dxa"/>
          </w:tcPr>
          <w:p w14:paraId="0C0EA380" w14:textId="77777777" w:rsidR="00082EA2" w:rsidRPr="00592EAB" w:rsidRDefault="00784854" w:rsidP="00082EA2">
            <w:pPr>
              <w:spacing w:line="240" w:lineRule="auto"/>
              <w:jc w:val="left"/>
              <w:rPr>
                <w:rFonts w:cstheme="minorHAnsi"/>
                <w:b w:val="0"/>
                <w:bCs w:val="0"/>
                <w:sz w:val="20"/>
                <w:szCs w:val="20"/>
              </w:rPr>
            </w:pPr>
            <w:r w:rsidRPr="00592EAB">
              <w:rPr>
                <w:rFonts w:cstheme="minorHAnsi"/>
                <w:b w:val="0"/>
                <w:bCs w:val="0"/>
                <w:sz w:val="20"/>
                <w:szCs w:val="20"/>
              </w:rPr>
              <w:t>PD11</w:t>
            </w:r>
          </w:p>
        </w:tc>
        <w:tc>
          <w:tcPr>
            <w:tcW w:w="2610" w:type="dxa"/>
          </w:tcPr>
          <w:p w14:paraId="28A31408" w14:textId="77777777" w:rsidR="00082EA2" w:rsidRPr="00592EAB" w:rsidRDefault="002114FC" w:rsidP="00E0450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592EAB">
              <w:rPr>
                <w:rFonts w:cstheme="minorHAnsi"/>
                <w:b/>
                <w:bCs/>
                <w:sz w:val="20"/>
                <w:szCs w:val="20"/>
              </w:rPr>
              <w:t>Sigurna v</w:t>
            </w:r>
            <w:r w:rsidR="00082EA2" w:rsidRPr="00592EAB">
              <w:rPr>
                <w:rFonts w:cstheme="minorHAnsi"/>
                <w:b/>
                <w:bCs/>
                <w:sz w:val="20"/>
                <w:szCs w:val="20"/>
              </w:rPr>
              <w:t>ozila</w:t>
            </w:r>
          </w:p>
        </w:tc>
        <w:tc>
          <w:tcPr>
            <w:tcW w:w="6088" w:type="dxa"/>
          </w:tcPr>
          <w:p w14:paraId="13444908" w14:textId="77777777" w:rsidR="00082EA2" w:rsidRPr="00592EAB" w:rsidRDefault="00082EA2" w:rsidP="00E0450F">
            <w:pPr>
              <w:pStyle w:val="ListParagraph"/>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sz w:val="20"/>
                <w:szCs w:val="20"/>
              </w:rPr>
              <w:t xml:space="preserve">do 2030. </w:t>
            </w:r>
            <w:r w:rsidR="005C6E4A" w:rsidRPr="00592EAB">
              <w:rPr>
                <w:rFonts w:cstheme="minorHAnsi"/>
                <w:sz w:val="20"/>
                <w:szCs w:val="20"/>
              </w:rPr>
              <w:t xml:space="preserve">povećati udio </w:t>
            </w:r>
            <w:r w:rsidR="00D45CAC" w:rsidRPr="00592EAB">
              <w:rPr>
                <w:rFonts w:cstheme="minorHAnsi"/>
                <w:sz w:val="20"/>
                <w:szCs w:val="20"/>
              </w:rPr>
              <w:t>novih osobnih automobila sa sigurnosnim rejtingom EuroNCAP-a jednakim ili većim od utvrđenog praga</w:t>
            </w:r>
          </w:p>
          <w:p w14:paraId="3DB26E61" w14:textId="77777777" w:rsidR="002B7F9F" w:rsidRPr="00592EAB" w:rsidRDefault="002B7F9F" w:rsidP="00E0450F">
            <w:pPr>
              <w:pStyle w:val="ListParagraph"/>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sz w:val="20"/>
                <w:szCs w:val="20"/>
              </w:rPr>
              <w:t>do 2030. smanjiti udio tehnički neispravnih vozila na redovnim tehničkim pregledima</w:t>
            </w:r>
          </w:p>
        </w:tc>
      </w:tr>
      <w:tr w:rsidR="002A452F" w:rsidRPr="00592EAB" w14:paraId="32B39734" w14:textId="77777777" w:rsidTr="008921A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46" w:type="dxa"/>
          </w:tcPr>
          <w:p w14:paraId="4350C272" w14:textId="77777777" w:rsidR="002A452F" w:rsidRPr="001B6C07" w:rsidRDefault="002A452F" w:rsidP="00C85A6F">
            <w:pPr>
              <w:spacing w:line="240" w:lineRule="auto"/>
              <w:jc w:val="left"/>
              <w:rPr>
                <w:rFonts w:cstheme="minorHAnsi"/>
                <w:b w:val="0"/>
                <w:bCs w:val="0"/>
                <w:sz w:val="20"/>
                <w:szCs w:val="20"/>
              </w:rPr>
            </w:pPr>
            <w:r w:rsidRPr="001B6C07">
              <w:rPr>
                <w:rFonts w:cstheme="minorHAnsi"/>
                <w:b w:val="0"/>
                <w:bCs w:val="0"/>
                <w:sz w:val="20"/>
                <w:szCs w:val="20"/>
              </w:rPr>
              <w:t>PD12</w:t>
            </w:r>
          </w:p>
        </w:tc>
        <w:tc>
          <w:tcPr>
            <w:tcW w:w="2610" w:type="dxa"/>
          </w:tcPr>
          <w:p w14:paraId="0C406CA1" w14:textId="77777777" w:rsidR="002A452F" w:rsidRPr="001B6C07" w:rsidRDefault="002A452F" w:rsidP="00E0450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B6C07">
              <w:rPr>
                <w:rFonts w:cstheme="minorHAnsi"/>
                <w:b/>
                <w:bCs/>
                <w:sz w:val="20"/>
                <w:szCs w:val="20"/>
              </w:rPr>
              <w:t>Brz</w:t>
            </w:r>
            <w:r w:rsidR="00B61EFA" w:rsidRPr="001B6C07">
              <w:rPr>
                <w:rFonts w:cstheme="minorHAnsi"/>
                <w:b/>
                <w:bCs/>
                <w:sz w:val="20"/>
                <w:szCs w:val="20"/>
              </w:rPr>
              <w:t>e</w:t>
            </w:r>
            <w:r w:rsidRPr="001B6C07">
              <w:rPr>
                <w:rFonts w:cstheme="minorHAnsi"/>
                <w:b/>
                <w:bCs/>
                <w:sz w:val="20"/>
                <w:szCs w:val="20"/>
              </w:rPr>
              <w:t xml:space="preserve"> i učinkovit</w:t>
            </w:r>
            <w:r w:rsidR="00B61EFA" w:rsidRPr="001B6C07">
              <w:rPr>
                <w:rFonts w:cstheme="minorHAnsi"/>
                <w:b/>
                <w:bCs/>
                <w:sz w:val="20"/>
                <w:szCs w:val="20"/>
              </w:rPr>
              <w:t>e</w:t>
            </w:r>
            <w:r w:rsidRPr="001B6C07">
              <w:rPr>
                <w:rFonts w:cstheme="minorHAnsi"/>
                <w:b/>
                <w:bCs/>
                <w:sz w:val="20"/>
                <w:szCs w:val="20"/>
              </w:rPr>
              <w:t xml:space="preserve"> </w:t>
            </w:r>
            <w:r w:rsidR="00B61EFA" w:rsidRPr="001B6C07">
              <w:rPr>
                <w:rFonts w:cstheme="minorHAnsi"/>
                <w:b/>
                <w:bCs/>
                <w:sz w:val="20"/>
                <w:szCs w:val="20"/>
              </w:rPr>
              <w:t>hitne</w:t>
            </w:r>
            <w:r w:rsidRPr="001B6C07">
              <w:rPr>
                <w:rFonts w:cstheme="minorHAnsi"/>
                <w:b/>
                <w:bCs/>
                <w:sz w:val="20"/>
                <w:szCs w:val="20"/>
              </w:rPr>
              <w:t xml:space="preserve"> </w:t>
            </w:r>
            <w:r w:rsidR="00B61EFA" w:rsidRPr="001B6C07">
              <w:rPr>
                <w:rFonts w:cstheme="minorHAnsi"/>
                <w:b/>
                <w:bCs/>
                <w:sz w:val="20"/>
                <w:szCs w:val="20"/>
              </w:rPr>
              <w:t>službe</w:t>
            </w:r>
          </w:p>
        </w:tc>
        <w:tc>
          <w:tcPr>
            <w:tcW w:w="6088" w:type="dxa"/>
          </w:tcPr>
          <w:p w14:paraId="1E9419EF" w14:textId="77777777" w:rsidR="002A452F" w:rsidRPr="001B6C07" w:rsidRDefault="002A452F" w:rsidP="00400E55">
            <w:pPr>
              <w:pStyle w:val="ListParagraph"/>
              <w:numPr>
                <w:ilvl w:val="0"/>
                <w:numId w:val="13"/>
              </w:numPr>
              <w:spacing w:before="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C6A11">
              <w:rPr>
                <w:rFonts w:cstheme="minorHAnsi"/>
                <w:sz w:val="20"/>
                <w:szCs w:val="20"/>
              </w:rPr>
              <w:t xml:space="preserve">do 2030. </w:t>
            </w:r>
            <w:r w:rsidR="002934B9" w:rsidRPr="000C6A11">
              <w:rPr>
                <w:rFonts w:cstheme="minorHAnsi"/>
                <w:sz w:val="20"/>
                <w:szCs w:val="20"/>
              </w:rPr>
              <w:t xml:space="preserve">realizirati </w:t>
            </w:r>
            <w:r w:rsidRPr="000C6A11">
              <w:rPr>
                <w:rFonts w:cstheme="minorHAnsi"/>
                <w:sz w:val="20"/>
                <w:szCs w:val="20"/>
              </w:rPr>
              <w:t xml:space="preserve">dolazak </w:t>
            </w:r>
            <w:r w:rsidR="00400E55" w:rsidRPr="000C6A11">
              <w:rPr>
                <w:rFonts w:cstheme="minorHAnsi"/>
                <w:sz w:val="20"/>
                <w:szCs w:val="20"/>
              </w:rPr>
              <w:t>hitne medicinske</w:t>
            </w:r>
            <w:r w:rsidRPr="000C6A11">
              <w:rPr>
                <w:rFonts w:cstheme="minorHAnsi"/>
                <w:sz w:val="20"/>
                <w:szCs w:val="20"/>
              </w:rPr>
              <w:t xml:space="preserve"> </w:t>
            </w:r>
            <w:r w:rsidR="00CD12CC" w:rsidRPr="000C6A11">
              <w:rPr>
                <w:rFonts w:cstheme="minorHAnsi"/>
                <w:sz w:val="20"/>
                <w:szCs w:val="20"/>
              </w:rPr>
              <w:t>služb</w:t>
            </w:r>
            <w:r w:rsidR="00400E55" w:rsidRPr="000C6A11">
              <w:rPr>
                <w:rFonts w:cstheme="minorHAnsi"/>
                <w:sz w:val="20"/>
                <w:szCs w:val="20"/>
              </w:rPr>
              <w:t>e</w:t>
            </w:r>
            <w:r w:rsidR="00CD12CC" w:rsidRPr="000C6A11">
              <w:rPr>
                <w:rFonts w:cstheme="minorHAnsi"/>
                <w:sz w:val="20"/>
                <w:szCs w:val="20"/>
              </w:rPr>
              <w:t xml:space="preserve"> </w:t>
            </w:r>
            <w:r w:rsidRPr="000C6A11">
              <w:rPr>
                <w:rFonts w:cstheme="minorHAnsi"/>
                <w:sz w:val="20"/>
                <w:szCs w:val="20"/>
              </w:rPr>
              <w:t>unutar</w:t>
            </w:r>
            <w:r w:rsidRPr="001B6C07">
              <w:rPr>
                <w:rFonts w:cstheme="minorHAnsi"/>
                <w:sz w:val="20"/>
                <w:szCs w:val="20"/>
              </w:rPr>
              <w:t xml:space="preserve"> 10 minuta za urban</w:t>
            </w:r>
            <w:r w:rsidR="00E86E6F" w:rsidRPr="001B6C07">
              <w:rPr>
                <w:rFonts w:cstheme="minorHAnsi"/>
                <w:sz w:val="20"/>
                <w:szCs w:val="20"/>
              </w:rPr>
              <w:t>e</w:t>
            </w:r>
            <w:r w:rsidRPr="001B6C07">
              <w:rPr>
                <w:rFonts w:cstheme="minorHAnsi"/>
                <w:sz w:val="20"/>
                <w:szCs w:val="20"/>
              </w:rPr>
              <w:t xml:space="preserve"> </w:t>
            </w:r>
            <w:r w:rsidR="00E86E6F" w:rsidRPr="001B6C07">
              <w:rPr>
                <w:rFonts w:cstheme="minorHAnsi"/>
                <w:sz w:val="20"/>
                <w:szCs w:val="20"/>
              </w:rPr>
              <w:t>sredine</w:t>
            </w:r>
            <w:r w:rsidRPr="001B6C07">
              <w:rPr>
                <w:rFonts w:cstheme="minorHAnsi"/>
                <w:sz w:val="20"/>
                <w:szCs w:val="20"/>
              </w:rPr>
              <w:t>, 20 minuta za ruraln</w:t>
            </w:r>
            <w:r w:rsidR="00D80FEE" w:rsidRPr="001B6C07">
              <w:rPr>
                <w:rFonts w:cstheme="minorHAnsi"/>
                <w:sz w:val="20"/>
                <w:szCs w:val="20"/>
              </w:rPr>
              <w:t>e</w:t>
            </w:r>
            <w:r w:rsidRPr="001B6C07">
              <w:rPr>
                <w:rFonts w:cstheme="minorHAnsi"/>
                <w:sz w:val="20"/>
                <w:szCs w:val="20"/>
              </w:rPr>
              <w:t xml:space="preserve"> </w:t>
            </w:r>
            <w:r w:rsidR="00D80FEE" w:rsidRPr="001B6C07">
              <w:rPr>
                <w:rFonts w:cstheme="minorHAnsi"/>
                <w:sz w:val="20"/>
                <w:szCs w:val="20"/>
              </w:rPr>
              <w:t xml:space="preserve">sredine </w:t>
            </w:r>
            <w:r w:rsidR="00595358" w:rsidRPr="001B6C07">
              <w:rPr>
                <w:rFonts w:cstheme="minorHAnsi"/>
                <w:sz w:val="20"/>
                <w:szCs w:val="20"/>
              </w:rPr>
              <w:t>i</w:t>
            </w:r>
            <w:r w:rsidRPr="001B6C07">
              <w:rPr>
                <w:rFonts w:cstheme="minorHAnsi"/>
                <w:sz w:val="20"/>
                <w:szCs w:val="20"/>
              </w:rPr>
              <w:t xml:space="preserve"> </w:t>
            </w:r>
            <w:r w:rsidR="00D80FEE" w:rsidRPr="001B6C07">
              <w:rPr>
                <w:rFonts w:cstheme="minorHAnsi"/>
                <w:sz w:val="20"/>
                <w:szCs w:val="20"/>
              </w:rPr>
              <w:t>ostvarenje</w:t>
            </w:r>
            <w:r w:rsidRPr="001B6C07">
              <w:rPr>
                <w:rFonts w:cstheme="minorHAnsi"/>
                <w:sz w:val="20"/>
                <w:szCs w:val="20"/>
              </w:rPr>
              <w:t xml:space="preserve"> </w:t>
            </w:r>
            <w:r w:rsidRPr="001B6C07">
              <w:rPr>
                <w:rFonts w:cstheme="minorHAnsi"/>
                <w:i/>
                <w:iCs/>
                <w:sz w:val="20"/>
                <w:szCs w:val="20"/>
              </w:rPr>
              <w:t>zlatnog sata</w:t>
            </w:r>
            <w:r w:rsidRPr="001B6C07">
              <w:rPr>
                <w:rFonts w:cstheme="minorHAnsi"/>
                <w:sz w:val="20"/>
                <w:szCs w:val="20"/>
              </w:rPr>
              <w:t xml:space="preserve"> za </w:t>
            </w:r>
            <w:r w:rsidR="00D80FEE" w:rsidRPr="001B6C07">
              <w:rPr>
                <w:rFonts w:cstheme="minorHAnsi"/>
                <w:sz w:val="20"/>
                <w:szCs w:val="20"/>
              </w:rPr>
              <w:t>najveći mogući broj</w:t>
            </w:r>
            <w:r w:rsidRPr="001B6C07">
              <w:rPr>
                <w:rFonts w:cstheme="minorHAnsi"/>
                <w:sz w:val="20"/>
                <w:szCs w:val="20"/>
              </w:rPr>
              <w:t xml:space="preserve"> nesreća</w:t>
            </w:r>
          </w:p>
        </w:tc>
      </w:tr>
      <w:tr w:rsidR="002A452F" w:rsidRPr="00592EAB" w14:paraId="162AE33B" w14:textId="77777777" w:rsidTr="002A452F">
        <w:tc>
          <w:tcPr>
            <w:cnfStyle w:val="001000000000" w:firstRow="0" w:lastRow="0" w:firstColumn="1" w:lastColumn="0" w:oddVBand="0" w:evenVBand="0" w:oddHBand="0" w:evenHBand="0" w:firstRowFirstColumn="0" w:firstRowLastColumn="0" w:lastRowFirstColumn="0" w:lastRowLastColumn="0"/>
            <w:tcW w:w="646" w:type="dxa"/>
          </w:tcPr>
          <w:p w14:paraId="2EBC7444" w14:textId="77777777" w:rsidR="002A452F" w:rsidRPr="00592EAB" w:rsidRDefault="002A452F" w:rsidP="00C85A6F">
            <w:pPr>
              <w:spacing w:line="240" w:lineRule="auto"/>
              <w:jc w:val="left"/>
              <w:rPr>
                <w:rFonts w:cstheme="minorHAnsi"/>
                <w:b w:val="0"/>
                <w:bCs w:val="0"/>
                <w:sz w:val="20"/>
                <w:szCs w:val="20"/>
              </w:rPr>
            </w:pPr>
            <w:r w:rsidRPr="00592EAB">
              <w:rPr>
                <w:rFonts w:cstheme="minorHAnsi"/>
                <w:b w:val="0"/>
                <w:bCs w:val="0"/>
                <w:sz w:val="20"/>
                <w:szCs w:val="20"/>
              </w:rPr>
              <w:t>PD13</w:t>
            </w:r>
          </w:p>
        </w:tc>
        <w:tc>
          <w:tcPr>
            <w:tcW w:w="2610" w:type="dxa"/>
          </w:tcPr>
          <w:p w14:paraId="0EC52E65" w14:textId="77777777" w:rsidR="002A452F" w:rsidRPr="00592EAB" w:rsidRDefault="002A452F" w:rsidP="00E0450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592EAB">
              <w:rPr>
                <w:rFonts w:cstheme="minorHAnsi"/>
                <w:b/>
                <w:bCs/>
                <w:sz w:val="20"/>
                <w:szCs w:val="20"/>
              </w:rPr>
              <w:t>Jačanje kapaciteta prometne policije i inspekcijskih službi</w:t>
            </w:r>
          </w:p>
        </w:tc>
        <w:tc>
          <w:tcPr>
            <w:tcW w:w="6088" w:type="dxa"/>
          </w:tcPr>
          <w:p w14:paraId="3D919C6D" w14:textId="1C8CDF1A" w:rsidR="002A452F" w:rsidRPr="00592EAB" w:rsidRDefault="002A452F" w:rsidP="00E0450F">
            <w:pPr>
              <w:pStyle w:val="ListParagraph"/>
              <w:numPr>
                <w:ilvl w:val="0"/>
                <w:numId w:val="13"/>
              </w:numPr>
              <w:spacing w:before="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2EAB">
              <w:rPr>
                <w:rFonts w:cstheme="minorHAnsi"/>
                <w:sz w:val="20"/>
                <w:szCs w:val="20"/>
              </w:rPr>
              <w:t>do 2030. ojačati ljudske i tehničke potencijale policije i inspekcijskih službi zaduženih za nadzor prometa na cestama za 100</w:t>
            </w:r>
            <w:r w:rsidR="00E46619">
              <w:rPr>
                <w:rFonts w:cstheme="minorHAnsi"/>
                <w:sz w:val="20"/>
                <w:szCs w:val="20"/>
              </w:rPr>
              <w:t xml:space="preserve"> </w:t>
            </w:r>
            <w:r w:rsidRPr="00592EAB">
              <w:rPr>
                <w:rFonts w:cstheme="minorHAnsi"/>
                <w:sz w:val="20"/>
                <w:szCs w:val="20"/>
              </w:rPr>
              <w:t>%</w:t>
            </w:r>
          </w:p>
        </w:tc>
      </w:tr>
    </w:tbl>
    <w:p w14:paraId="065C1BEA" w14:textId="77777777" w:rsidR="009315E2" w:rsidRPr="00FC540E" w:rsidRDefault="009315E2">
      <w:pPr>
        <w:spacing w:before="0" w:after="160" w:line="259" w:lineRule="auto"/>
        <w:jc w:val="left"/>
      </w:pPr>
      <w:r w:rsidRPr="00FC540E">
        <w:br w:type="page"/>
      </w:r>
    </w:p>
    <w:tbl>
      <w:tblPr>
        <w:tblStyle w:val="ListTable3-Accent1"/>
        <w:tblpPr w:leftFromText="180" w:rightFromText="180" w:vertAnchor="text" w:horzAnchor="margin" w:tblpXSpec="center" w:tblpY="1738"/>
        <w:tblW w:w="5000" w:type="pct"/>
        <w:tblLook w:val="04A0" w:firstRow="1" w:lastRow="0" w:firstColumn="1" w:lastColumn="0" w:noHBand="0" w:noVBand="1"/>
      </w:tblPr>
      <w:tblGrid>
        <w:gridCol w:w="377"/>
        <w:gridCol w:w="2428"/>
        <w:gridCol w:w="2183"/>
        <w:gridCol w:w="2179"/>
        <w:gridCol w:w="2177"/>
      </w:tblGrid>
      <w:tr w:rsidR="00C34F58" w:rsidRPr="00FC540E" w14:paraId="0B89FD99" w14:textId="77777777" w:rsidTr="009D0306">
        <w:trPr>
          <w:cnfStyle w:val="100000000000" w:firstRow="1" w:lastRow="0" w:firstColumn="0" w:lastColumn="0" w:oddVBand="0" w:evenVBand="0" w:oddHBand="0" w:evenHBand="0" w:firstRowFirstColumn="0" w:firstRowLastColumn="0" w:lastRowFirstColumn="0" w:lastRowLastColumn="0"/>
          <w:trHeight w:val="842"/>
          <w:tblHeader/>
        </w:trPr>
        <w:tc>
          <w:tcPr>
            <w:cnfStyle w:val="001000000100" w:firstRow="0" w:lastRow="0" w:firstColumn="1" w:lastColumn="0" w:oddVBand="0" w:evenVBand="0" w:oddHBand="0" w:evenHBand="0" w:firstRowFirstColumn="1" w:firstRowLastColumn="0" w:lastRowFirstColumn="0" w:lastRowLastColumn="0"/>
            <w:tcW w:w="202" w:type="pct"/>
          </w:tcPr>
          <w:p w14:paraId="16A78C71" w14:textId="77777777" w:rsidR="00C34F58" w:rsidRPr="00FC540E" w:rsidRDefault="00C34F58" w:rsidP="00C22DC0">
            <w:pPr>
              <w:spacing w:line="240" w:lineRule="auto"/>
              <w:jc w:val="center"/>
              <w:rPr>
                <w:sz w:val="20"/>
                <w:szCs w:val="20"/>
              </w:rPr>
            </w:pPr>
          </w:p>
        </w:tc>
        <w:tc>
          <w:tcPr>
            <w:tcW w:w="1299" w:type="pct"/>
          </w:tcPr>
          <w:p w14:paraId="34C399E0" w14:textId="77777777" w:rsidR="00C34F58" w:rsidRPr="00FC540E" w:rsidRDefault="00BB19E9" w:rsidP="009D03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NAZIV POKAZATELJA ISHODA</w:t>
            </w:r>
          </w:p>
        </w:tc>
        <w:tc>
          <w:tcPr>
            <w:tcW w:w="1168" w:type="pct"/>
          </w:tcPr>
          <w:p w14:paraId="4EF30383" w14:textId="77777777" w:rsidR="00C34F58" w:rsidRPr="00FC540E" w:rsidRDefault="00BB19E9" w:rsidP="009D03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POČETNA VRIJEDNOST </w:t>
            </w:r>
            <w:r w:rsidR="00C34F58" w:rsidRPr="00FC540E">
              <w:rPr>
                <w:b w:val="0"/>
                <w:bCs w:val="0"/>
                <w:sz w:val="20"/>
                <w:szCs w:val="20"/>
              </w:rPr>
              <w:t xml:space="preserve"> </w:t>
            </w:r>
            <w:r>
              <w:rPr>
                <w:b w:val="0"/>
                <w:bCs w:val="0"/>
                <w:sz w:val="20"/>
                <w:szCs w:val="20"/>
              </w:rPr>
              <w:t>(</w:t>
            </w:r>
            <w:r w:rsidR="00C34F58" w:rsidRPr="00FC540E">
              <w:rPr>
                <w:b w:val="0"/>
                <w:bCs w:val="0"/>
                <w:sz w:val="20"/>
                <w:szCs w:val="20"/>
              </w:rPr>
              <w:t>2019.</w:t>
            </w:r>
            <w:r>
              <w:rPr>
                <w:b w:val="0"/>
                <w:bCs w:val="0"/>
                <w:sz w:val="20"/>
                <w:szCs w:val="20"/>
              </w:rPr>
              <w:t>)</w:t>
            </w:r>
          </w:p>
        </w:tc>
        <w:tc>
          <w:tcPr>
            <w:tcW w:w="1166" w:type="pct"/>
          </w:tcPr>
          <w:p w14:paraId="5BDA89F6" w14:textId="77777777" w:rsidR="00C34F58" w:rsidRPr="00FC540E" w:rsidRDefault="00C34F58" w:rsidP="009D03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C540E">
              <w:rPr>
                <w:b w:val="0"/>
                <w:bCs w:val="0"/>
                <w:sz w:val="20"/>
                <w:szCs w:val="20"/>
              </w:rPr>
              <w:t>CILJA</w:t>
            </w:r>
            <w:r w:rsidR="00572E94">
              <w:rPr>
                <w:b w:val="0"/>
                <w:bCs w:val="0"/>
                <w:sz w:val="20"/>
                <w:szCs w:val="20"/>
              </w:rPr>
              <w:t>N</w:t>
            </w:r>
            <w:r w:rsidRPr="00FC540E">
              <w:rPr>
                <w:b w:val="0"/>
                <w:bCs w:val="0"/>
                <w:sz w:val="20"/>
                <w:szCs w:val="20"/>
              </w:rPr>
              <w:t xml:space="preserve">A VRIJEDNOST </w:t>
            </w:r>
          </w:p>
        </w:tc>
        <w:tc>
          <w:tcPr>
            <w:tcW w:w="1165" w:type="pct"/>
          </w:tcPr>
          <w:p w14:paraId="69EB863F" w14:textId="77777777" w:rsidR="00C34F58" w:rsidRPr="00FC540E" w:rsidRDefault="00C22DC0" w:rsidP="009D03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 xml:space="preserve">DOPRINOS CILJEVIMA ODRŽIVOG RAZVOJA </w:t>
            </w:r>
            <w:r w:rsidR="00D13715">
              <w:rPr>
                <w:b w:val="0"/>
                <w:bCs w:val="0"/>
                <w:sz w:val="20"/>
                <w:szCs w:val="20"/>
              </w:rPr>
              <w:t>(SDG)</w:t>
            </w:r>
          </w:p>
        </w:tc>
      </w:tr>
      <w:tr w:rsidR="00C34F58" w:rsidRPr="00FC540E" w14:paraId="0590A658" w14:textId="77777777" w:rsidTr="009D0306">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02" w:type="pct"/>
          </w:tcPr>
          <w:p w14:paraId="47D2A0D6" w14:textId="77777777" w:rsidR="00C34F58" w:rsidRPr="00181090" w:rsidRDefault="00C34F58" w:rsidP="00C22DC0">
            <w:pPr>
              <w:spacing w:line="240" w:lineRule="auto"/>
              <w:jc w:val="center"/>
              <w:rPr>
                <w:sz w:val="20"/>
                <w:szCs w:val="20"/>
              </w:rPr>
            </w:pPr>
          </w:p>
        </w:tc>
        <w:tc>
          <w:tcPr>
            <w:tcW w:w="1299" w:type="pct"/>
          </w:tcPr>
          <w:p w14:paraId="76710BCE" w14:textId="77777777" w:rsidR="00C34F58" w:rsidRPr="00181090" w:rsidRDefault="00C34F58" w:rsidP="009D030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C34F58">
              <w:rPr>
                <w:b/>
                <w:bCs/>
                <w:sz w:val="20"/>
                <w:szCs w:val="20"/>
              </w:rPr>
              <w:t>OI.02.11.25</w:t>
            </w:r>
            <w:r>
              <w:rPr>
                <w:b/>
                <w:bCs/>
                <w:sz w:val="20"/>
                <w:szCs w:val="20"/>
              </w:rPr>
              <w:t xml:space="preserve">, </w:t>
            </w:r>
            <w:r w:rsidR="000748BC">
              <w:rPr>
                <w:b/>
                <w:bCs/>
                <w:sz w:val="20"/>
                <w:szCs w:val="20"/>
              </w:rPr>
              <w:t xml:space="preserve">Broj osoba poginulih </w:t>
            </w:r>
            <w:r w:rsidR="00EA4B51">
              <w:rPr>
                <w:b/>
                <w:bCs/>
                <w:sz w:val="20"/>
                <w:szCs w:val="20"/>
              </w:rPr>
              <w:t>u prometnim nesrećama</w:t>
            </w:r>
            <w:r w:rsidR="00A44EAF">
              <w:rPr>
                <w:rStyle w:val="FootnoteReference"/>
                <w:b/>
                <w:bCs/>
                <w:sz w:val="20"/>
                <w:szCs w:val="20"/>
              </w:rPr>
              <w:footnoteReference w:id="4"/>
            </w:r>
          </w:p>
        </w:tc>
        <w:tc>
          <w:tcPr>
            <w:tcW w:w="1168" w:type="pct"/>
            <w:vAlign w:val="center"/>
          </w:tcPr>
          <w:p w14:paraId="69DEC469" w14:textId="77777777" w:rsidR="00C34F58" w:rsidRPr="00FC540E" w:rsidRDefault="00EA4B51" w:rsidP="009D030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297</w:t>
            </w:r>
          </w:p>
        </w:tc>
        <w:tc>
          <w:tcPr>
            <w:tcW w:w="1166" w:type="pct"/>
            <w:vAlign w:val="center"/>
          </w:tcPr>
          <w:p w14:paraId="2221E39C" w14:textId="77777777" w:rsidR="00C34F58" w:rsidRPr="00FC540E" w:rsidRDefault="00EA4B51" w:rsidP="009D030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148</w:t>
            </w:r>
          </w:p>
        </w:tc>
        <w:tc>
          <w:tcPr>
            <w:tcW w:w="1165" w:type="pct"/>
            <w:vAlign w:val="center"/>
          </w:tcPr>
          <w:p w14:paraId="0925ADFE" w14:textId="77777777" w:rsidR="00C34F58" w:rsidRPr="00FC540E" w:rsidRDefault="00D13715" w:rsidP="009D030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SDG 3</w:t>
            </w:r>
            <w:r w:rsidR="00D50485">
              <w:rPr>
                <w:sz w:val="20"/>
                <w:szCs w:val="20"/>
              </w:rPr>
              <w:t>, SDG 11</w:t>
            </w:r>
          </w:p>
        </w:tc>
      </w:tr>
      <w:tr w:rsidR="00EA4B51" w:rsidRPr="00844D0F" w14:paraId="306E6AC4" w14:textId="77777777" w:rsidTr="00C22DC0">
        <w:trPr>
          <w:trHeight w:val="483"/>
        </w:trPr>
        <w:tc>
          <w:tcPr>
            <w:cnfStyle w:val="001000000000" w:firstRow="0" w:lastRow="0" w:firstColumn="1" w:lastColumn="0" w:oddVBand="0" w:evenVBand="0" w:oddHBand="0" w:evenHBand="0" w:firstRowFirstColumn="0" w:firstRowLastColumn="0" w:lastRowFirstColumn="0" w:lastRowLastColumn="0"/>
            <w:tcW w:w="202" w:type="pct"/>
          </w:tcPr>
          <w:p w14:paraId="194A32DF" w14:textId="77777777" w:rsidR="00EA4B51" w:rsidRPr="00181090" w:rsidRDefault="00EA4B51" w:rsidP="00C22DC0">
            <w:pPr>
              <w:spacing w:line="240" w:lineRule="auto"/>
              <w:jc w:val="center"/>
              <w:rPr>
                <w:sz w:val="20"/>
                <w:szCs w:val="20"/>
              </w:rPr>
            </w:pPr>
          </w:p>
        </w:tc>
        <w:tc>
          <w:tcPr>
            <w:tcW w:w="1299" w:type="pct"/>
          </w:tcPr>
          <w:p w14:paraId="4E8E51A1" w14:textId="77777777" w:rsidR="00EA4B51" w:rsidRPr="00844D0F" w:rsidRDefault="00EA4B51" w:rsidP="009D030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44D0F">
              <w:rPr>
                <w:b/>
                <w:bCs/>
                <w:sz w:val="20"/>
                <w:szCs w:val="20"/>
              </w:rPr>
              <w:t>OI.02.11.</w:t>
            </w:r>
            <w:r w:rsidR="005303C0" w:rsidRPr="00844D0F">
              <w:rPr>
                <w:b/>
                <w:bCs/>
                <w:sz w:val="20"/>
                <w:szCs w:val="20"/>
              </w:rPr>
              <w:t>38</w:t>
            </w:r>
            <w:r w:rsidRPr="00844D0F">
              <w:rPr>
                <w:b/>
                <w:bCs/>
                <w:sz w:val="20"/>
                <w:szCs w:val="20"/>
              </w:rPr>
              <w:t xml:space="preserve">, Broj nesreća </w:t>
            </w:r>
            <w:r w:rsidR="00AA47A4" w:rsidRPr="00844D0F">
              <w:rPr>
                <w:b/>
                <w:bCs/>
                <w:sz w:val="20"/>
                <w:szCs w:val="20"/>
              </w:rPr>
              <w:t>s poginulim osobama</w:t>
            </w:r>
          </w:p>
        </w:tc>
        <w:tc>
          <w:tcPr>
            <w:tcW w:w="1168" w:type="pct"/>
            <w:vAlign w:val="center"/>
          </w:tcPr>
          <w:p w14:paraId="44DE654E" w14:textId="77777777" w:rsidR="00EA4B51" w:rsidRPr="00844D0F" w:rsidRDefault="00EA4B51" w:rsidP="009D030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44D0F">
              <w:rPr>
                <w:sz w:val="20"/>
                <w:szCs w:val="20"/>
              </w:rPr>
              <w:t>279</w:t>
            </w:r>
          </w:p>
        </w:tc>
        <w:tc>
          <w:tcPr>
            <w:tcW w:w="1166" w:type="pct"/>
            <w:vAlign w:val="center"/>
          </w:tcPr>
          <w:p w14:paraId="22E136AE" w14:textId="77777777" w:rsidR="00EA4B51" w:rsidRPr="00844D0F" w:rsidRDefault="00EA4B51" w:rsidP="009D030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44D0F">
              <w:rPr>
                <w:sz w:val="20"/>
                <w:szCs w:val="20"/>
              </w:rPr>
              <w:t>139</w:t>
            </w:r>
          </w:p>
        </w:tc>
        <w:tc>
          <w:tcPr>
            <w:tcW w:w="1165" w:type="pct"/>
            <w:vAlign w:val="center"/>
          </w:tcPr>
          <w:p w14:paraId="34FB86C8" w14:textId="77777777" w:rsidR="00EA4B51" w:rsidRPr="00844D0F" w:rsidRDefault="00EA4B51" w:rsidP="009D030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44D0F">
              <w:rPr>
                <w:sz w:val="20"/>
                <w:szCs w:val="20"/>
              </w:rPr>
              <w:t>SDG 3</w:t>
            </w:r>
            <w:r w:rsidR="00D50485" w:rsidRPr="00844D0F">
              <w:rPr>
                <w:sz w:val="20"/>
                <w:szCs w:val="20"/>
              </w:rPr>
              <w:t>, SDG 11</w:t>
            </w:r>
          </w:p>
        </w:tc>
      </w:tr>
      <w:tr w:rsidR="00C34F58" w:rsidRPr="00844D0F" w14:paraId="377E17DB" w14:textId="77777777" w:rsidTr="00C22DC0">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02" w:type="pct"/>
          </w:tcPr>
          <w:p w14:paraId="1702BF51" w14:textId="77777777" w:rsidR="00C34F58" w:rsidRPr="00844D0F" w:rsidRDefault="00C34F58" w:rsidP="00C22DC0">
            <w:pPr>
              <w:spacing w:line="240" w:lineRule="auto"/>
              <w:jc w:val="center"/>
              <w:rPr>
                <w:sz w:val="20"/>
                <w:szCs w:val="20"/>
              </w:rPr>
            </w:pPr>
          </w:p>
        </w:tc>
        <w:tc>
          <w:tcPr>
            <w:tcW w:w="1299" w:type="pct"/>
          </w:tcPr>
          <w:p w14:paraId="5F723F4B" w14:textId="77777777" w:rsidR="00C34F58" w:rsidRPr="00844D0F" w:rsidRDefault="00C34F58" w:rsidP="009D030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44D0F">
              <w:rPr>
                <w:b/>
                <w:bCs/>
                <w:sz w:val="20"/>
                <w:szCs w:val="20"/>
              </w:rPr>
              <w:t xml:space="preserve">OI.02.11.37, Broj nesreća s teško </w:t>
            </w:r>
            <w:r w:rsidR="00AA47A4" w:rsidRPr="00844D0F">
              <w:rPr>
                <w:b/>
                <w:bCs/>
                <w:sz w:val="20"/>
                <w:szCs w:val="20"/>
              </w:rPr>
              <w:t>ozlijeđenim osobama</w:t>
            </w:r>
          </w:p>
        </w:tc>
        <w:tc>
          <w:tcPr>
            <w:tcW w:w="1168" w:type="pct"/>
            <w:vAlign w:val="center"/>
          </w:tcPr>
          <w:p w14:paraId="3CF31B47" w14:textId="77777777" w:rsidR="00C34F58" w:rsidRPr="00844D0F" w:rsidRDefault="00595358" w:rsidP="009D030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44D0F">
              <w:rPr>
                <w:sz w:val="20"/>
                <w:szCs w:val="20"/>
              </w:rPr>
              <w:t>2</w:t>
            </w:r>
            <w:r w:rsidR="00C34F58" w:rsidRPr="00844D0F">
              <w:rPr>
                <w:sz w:val="20"/>
                <w:szCs w:val="20"/>
              </w:rPr>
              <w:t>213</w:t>
            </w:r>
          </w:p>
        </w:tc>
        <w:tc>
          <w:tcPr>
            <w:tcW w:w="1166" w:type="pct"/>
            <w:vAlign w:val="center"/>
          </w:tcPr>
          <w:p w14:paraId="556A565F" w14:textId="77777777" w:rsidR="00C34F58" w:rsidRPr="00844D0F" w:rsidRDefault="00595358" w:rsidP="009D030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44D0F">
              <w:rPr>
                <w:sz w:val="20"/>
                <w:szCs w:val="20"/>
              </w:rPr>
              <w:t>1</w:t>
            </w:r>
            <w:r w:rsidR="00C34F58" w:rsidRPr="00844D0F">
              <w:rPr>
                <w:sz w:val="20"/>
                <w:szCs w:val="20"/>
              </w:rPr>
              <w:t>106</w:t>
            </w:r>
          </w:p>
        </w:tc>
        <w:tc>
          <w:tcPr>
            <w:tcW w:w="1165" w:type="pct"/>
            <w:vAlign w:val="center"/>
          </w:tcPr>
          <w:p w14:paraId="6B8063B5" w14:textId="77777777" w:rsidR="00C34F58" w:rsidRPr="00844D0F" w:rsidRDefault="00D13715" w:rsidP="009D030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44D0F">
              <w:rPr>
                <w:sz w:val="20"/>
                <w:szCs w:val="20"/>
              </w:rPr>
              <w:t>SDG 3</w:t>
            </w:r>
            <w:r w:rsidR="00D50485" w:rsidRPr="00844D0F">
              <w:rPr>
                <w:sz w:val="20"/>
                <w:szCs w:val="20"/>
              </w:rPr>
              <w:t>, SDG 11</w:t>
            </w:r>
          </w:p>
        </w:tc>
      </w:tr>
    </w:tbl>
    <w:p w14:paraId="7B660532" w14:textId="5977512E" w:rsidR="001F1132" w:rsidRPr="00FC540E" w:rsidRDefault="001F1132" w:rsidP="00592EAB">
      <w:pPr>
        <w:spacing w:before="0" w:after="0"/>
      </w:pPr>
      <w:r w:rsidRPr="00844D0F">
        <w:t xml:space="preserve">Sukladno postavljenoj viziji i </w:t>
      </w:r>
      <w:r w:rsidR="001300E3" w:rsidRPr="00844D0F">
        <w:t xml:space="preserve">utvrđenom posebnom </w:t>
      </w:r>
      <w:r w:rsidRPr="00844D0F">
        <w:t>cilj</w:t>
      </w:r>
      <w:r w:rsidR="001300E3" w:rsidRPr="00844D0F">
        <w:t>u</w:t>
      </w:r>
      <w:r w:rsidRPr="00844D0F">
        <w:t xml:space="preserve"> </w:t>
      </w:r>
      <w:r w:rsidR="001300E3" w:rsidRPr="00844D0F">
        <w:t>postavljene</w:t>
      </w:r>
      <w:r w:rsidRPr="00844D0F">
        <w:t xml:space="preserve"> su očekivane vrijednosti smanjenja broja </w:t>
      </w:r>
      <w:r w:rsidR="009D0306" w:rsidRPr="00844D0F">
        <w:t xml:space="preserve">osoba poginulih u prometnim nesrećama i </w:t>
      </w:r>
      <w:r w:rsidRPr="00844D0F">
        <w:t>teških prometnih nesreća do kraja planskog razdoblja, a</w:t>
      </w:r>
      <w:r w:rsidRPr="00FC540E">
        <w:t xml:space="preserve"> uslijed implementacije mjera i aktivnosti ovog</w:t>
      </w:r>
      <w:r w:rsidR="00595358">
        <w:t>a</w:t>
      </w:r>
      <w:r w:rsidRPr="00FC540E">
        <w:t xml:space="preserve"> </w:t>
      </w:r>
      <w:r w:rsidR="000376DD">
        <w:t>Nacionalnog p</w:t>
      </w:r>
      <w:r w:rsidR="001300E3">
        <w:t>lana</w:t>
      </w:r>
      <w:r w:rsidRPr="00FC540E">
        <w:t xml:space="preserve">. </w:t>
      </w:r>
      <w:r w:rsidR="001C0C17" w:rsidRPr="00FC540E">
        <w:t>V</w:t>
      </w:r>
      <w:r w:rsidRPr="00FC540E">
        <w:t>rijednosti su prikazane prema područjima djelovanja</w:t>
      </w:r>
      <w:r w:rsidR="00595358">
        <w:t>,</w:t>
      </w:r>
      <w:r w:rsidRPr="00FC540E">
        <w:t xml:space="preserve"> kao i za </w:t>
      </w:r>
      <w:r w:rsidR="000376DD">
        <w:t>Nacionalni p</w:t>
      </w:r>
      <w:r w:rsidR="00C72AFB">
        <w:t>lan</w:t>
      </w:r>
      <w:r w:rsidR="00C72AFB" w:rsidRPr="00FC540E">
        <w:t xml:space="preserve"> </w:t>
      </w:r>
      <w:r w:rsidRPr="00FC540E">
        <w:t xml:space="preserve">ukupno. </w:t>
      </w:r>
    </w:p>
    <w:p w14:paraId="13E24ACC" w14:textId="77777777" w:rsidR="00AC4941" w:rsidRPr="00FC540E" w:rsidRDefault="00AC4941" w:rsidP="001F1132"/>
    <w:tbl>
      <w:tblPr>
        <w:tblStyle w:val="ListTable3-Accent1"/>
        <w:tblW w:w="9349" w:type="dxa"/>
        <w:tblInd w:w="-5" w:type="dxa"/>
        <w:tblLook w:val="04A0" w:firstRow="1" w:lastRow="0" w:firstColumn="1" w:lastColumn="0" w:noHBand="0" w:noVBand="1"/>
      </w:tblPr>
      <w:tblGrid>
        <w:gridCol w:w="709"/>
        <w:gridCol w:w="2835"/>
        <w:gridCol w:w="2410"/>
        <w:gridCol w:w="3395"/>
      </w:tblGrid>
      <w:tr w:rsidR="001F1132" w:rsidRPr="00592EAB" w14:paraId="717D0867" w14:textId="77777777" w:rsidTr="003309B7">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709" w:type="dxa"/>
          </w:tcPr>
          <w:p w14:paraId="6B5C42DB" w14:textId="77777777" w:rsidR="001F1132" w:rsidRPr="00592EAB" w:rsidRDefault="001F1132" w:rsidP="009D0306">
            <w:pPr>
              <w:spacing w:before="0" w:after="0" w:line="240" w:lineRule="auto"/>
              <w:jc w:val="center"/>
              <w:rPr>
                <w:rFonts w:cstheme="minorHAnsi"/>
                <w:b w:val="0"/>
                <w:bCs w:val="0"/>
                <w:sz w:val="20"/>
                <w:szCs w:val="20"/>
              </w:rPr>
            </w:pPr>
            <w:r w:rsidRPr="00592EAB">
              <w:rPr>
                <w:rFonts w:cstheme="minorHAnsi"/>
                <w:b w:val="0"/>
                <w:bCs w:val="0"/>
                <w:sz w:val="20"/>
                <w:szCs w:val="20"/>
              </w:rPr>
              <w:t>ID</w:t>
            </w:r>
          </w:p>
        </w:tc>
        <w:tc>
          <w:tcPr>
            <w:tcW w:w="2835" w:type="dxa"/>
            <w:noWrap/>
          </w:tcPr>
          <w:p w14:paraId="4D7DC817" w14:textId="77777777" w:rsidR="001F1132" w:rsidRPr="00592EAB" w:rsidRDefault="001F1132" w:rsidP="009D03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92EAB">
              <w:rPr>
                <w:rFonts w:cstheme="minorHAnsi"/>
                <w:b w:val="0"/>
                <w:bCs w:val="0"/>
                <w:sz w:val="20"/>
                <w:szCs w:val="20"/>
              </w:rPr>
              <w:t>PODRUČJE DJELOVANJA</w:t>
            </w:r>
          </w:p>
        </w:tc>
        <w:tc>
          <w:tcPr>
            <w:tcW w:w="2410" w:type="dxa"/>
            <w:noWrap/>
          </w:tcPr>
          <w:p w14:paraId="6D71EFFF" w14:textId="77777777" w:rsidR="001F1132" w:rsidRPr="00592EAB" w:rsidRDefault="003A6F12" w:rsidP="009D03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92EAB">
              <w:rPr>
                <w:rFonts w:cstheme="minorHAnsi"/>
                <w:b w:val="0"/>
                <w:bCs w:val="0"/>
                <w:sz w:val="20"/>
                <w:szCs w:val="20"/>
              </w:rPr>
              <w:t>BROJ TEŠKIH PROMETNIH NESREĆA</w:t>
            </w:r>
            <w:r w:rsidR="001F1132" w:rsidRPr="00592EAB">
              <w:rPr>
                <w:rFonts w:cstheme="minorHAnsi"/>
                <w:b w:val="0"/>
                <w:bCs w:val="0"/>
                <w:sz w:val="20"/>
                <w:szCs w:val="20"/>
              </w:rPr>
              <w:t xml:space="preserve"> (</w:t>
            </w:r>
            <w:r w:rsidR="007F0487" w:rsidRPr="00592EAB">
              <w:rPr>
                <w:rFonts w:cstheme="minorHAnsi"/>
                <w:b w:val="0"/>
                <w:bCs w:val="0"/>
                <w:sz w:val="20"/>
                <w:szCs w:val="20"/>
              </w:rPr>
              <w:t>Na temelju</w:t>
            </w:r>
            <w:r w:rsidR="001F1132" w:rsidRPr="00592EAB">
              <w:rPr>
                <w:rFonts w:cstheme="minorHAnsi"/>
                <w:b w:val="0"/>
                <w:bCs w:val="0"/>
                <w:sz w:val="20"/>
                <w:szCs w:val="20"/>
              </w:rPr>
              <w:t xml:space="preserve"> </w:t>
            </w:r>
            <w:r w:rsidR="007F0487" w:rsidRPr="00592EAB">
              <w:rPr>
                <w:rFonts w:cstheme="minorHAnsi"/>
                <w:b w:val="0"/>
                <w:bCs w:val="0"/>
                <w:sz w:val="20"/>
                <w:szCs w:val="20"/>
              </w:rPr>
              <w:t>prošlog desetogodišnjeg razdoblja)</w:t>
            </w:r>
          </w:p>
        </w:tc>
        <w:tc>
          <w:tcPr>
            <w:tcW w:w="3395" w:type="dxa"/>
          </w:tcPr>
          <w:p w14:paraId="4710FB14" w14:textId="77777777" w:rsidR="001F1132" w:rsidRPr="00592EAB" w:rsidRDefault="001F1132" w:rsidP="009D03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92EAB">
              <w:rPr>
                <w:rFonts w:cstheme="minorHAnsi"/>
                <w:b w:val="0"/>
                <w:bCs w:val="0"/>
                <w:sz w:val="20"/>
                <w:szCs w:val="20"/>
              </w:rPr>
              <w:t xml:space="preserve">CILJANA VRIJEDNOST </w:t>
            </w:r>
            <w:r w:rsidR="003A6F12" w:rsidRPr="00592EAB">
              <w:rPr>
                <w:rFonts w:cstheme="minorHAnsi"/>
                <w:b w:val="0"/>
                <w:bCs w:val="0"/>
                <w:sz w:val="20"/>
                <w:szCs w:val="20"/>
              </w:rPr>
              <w:t>BROJA TEŠKIH PROMETNIH NESREĆA</w:t>
            </w:r>
            <w:r w:rsidRPr="00592EAB">
              <w:rPr>
                <w:rFonts w:cstheme="minorHAnsi"/>
                <w:b w:val="0"/>
                <w:bCs w:val="0"/>
                <w:sz w:val="20"/>
                <w:szCs w:val="20"/>
              </w:rPr>
              <w:t xml:space="preserve"> (2029.)</w:t>
            </w:r>
          </w:p>
        </w:tc>
      </w:tr>
      <w:tr w:rsidR="001F1132" w:rsidRPr="00592EAB" w14:paraId="459BF608" w14:textId="77777777" w:rsidTr="003A6F1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4B844F6" w14:textId="77777777" w:rsidR="001F1132" w:rsidRPr="00592EAB" w:rsidRDefault="001F1132"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PD1</w:t>
            </w:r>
          </w:p>
        </w:tc>
        <w:tc>
          <w:tcPr>
            <w:tcW w:w="2835" w:type="dxa"/>
            <w:noWrap/>
            <w:vAlign w:val="center"/>
          </w:tcPr>
          <w:p w14:paraId="0C3A80CA" w14:textId="77777777" w:rsidR="001F1132" w:rsidRPr="00592EAB" w:rsidRDefault="001F1132" w:rsidP="00A44EA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hr-HR"/>
              </w:rPr>
            </w:pPr>
            <w:r w:rsidRPr="00592EAB">
              <w:rPr>
                <w:rFonts w:eastAsia="Times New Roman" w:cstheme="minorHAnsi"/>
                <w:b/>
                <w:bCs/>
                <w:color w:val="000000"/>
                <w:sz w:val="20"/>
                <w:szCs w:val="20"/>
                <w:lang w:eastAsia="hr-HR"/>
              </w:rPr>
              <w:t>Sigurna brzina</w:t>
            </w:r>
          </w:p>
        </w:tc>
        <w:tc>
          <w:tcPr>
            <w:tcW w:w="2410" w:type="dxa"/>
            <w:noWrap/>
            <w:vAlign w:val="center"/>
          </w:tcPr>
          <w:p w14:paraId="3B6B7CAE" w14:textId="77777777" w:rsidR="001F1132" w:rsidRPr="00592EAB" w:rsidRDefault="007F2C24" w:rsidP="00A44E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r-HR"/>
              </w:rPr>
            </w:pPr>
            <w:r w:rsidRPr="00592EAB">
              <w:rPr>
                <w:rFonts w:eastAsia="Times New Roman" w:cstheme="minorHAnsi"/>
                <w:color w:val="000000"/>
                <w:sz w:val="20"/>
                <w:szCs w:val="20"/>
                <w:lang w:eastAsia="hr-HR"/>
              </w:rPr>
              <w:t>429</w:t>
            </w:r>
          </w:p>
        </w:tc>
        <w:tc>
          <w:tcPr>
            <w:tcW w:w="3395" w:type="dxa"/>
            <w:vAlign w:val="center"/>
          </w:tcPr>
          <w:p w14:paraId="259AFB00" w14:textId="77777777" w:rsidR="001F1132" w:rsidRPr="00592EAB" w:rsidRDefault="007F2C24" w:rsidP="00A44E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r-HR"/>
              </w:rPr>
            </w:pPr>
            <w:r w:rsidRPr="00592EAB">
              <w:rPr>
                <w:rFonts w:eastAsia="Times New Roman" w:cstheme="minorHAnsi"/>
                <w:color w:val="000000"/>
                <w:sz w:val="20"/>
                <w:szCs w:val="20"/>
                <w:lang w:eastAsia="hr-HR"/>
              </w:rPr>
              <w:t>21</w:t>
            </w:r>
            <w:r w:rsidR="007F0487" w:rsidRPr="00592EAB">
              <w:rPr>
                <w:rFonts w:eastAsia="Times New Roman" w:cstheme="minorHAnsi"/>
                <w:color w:val="000000"/>
                <w:sz w:val="20"/>
                <w:szCs w:val="20"/>
                <w:lang w:eastAsia="hr-HR"/>
              </w:rPr>
              <w:t>4</w:t>
            </w:r>
          </w:p>
        </w:tc>
      </w:tr>
      <w:tr w:rsidR="001F1132" w:rsidRPr="00592EAB" w14:paraId="022C6E89" w14:textId="77777777" w:rsidTr="003A6F12">
        <w:trPr>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B3A723E" w14:textId="77777777" w:rsidR="001F1132" w:rsidRPr="00592EAB" w:rsidRDefault="001F1132"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PD2</w:t>
            </w:r>
          </w:p>
        </w:tc>
        <w:tc>
          <w:tcPr>
            <w:tcW w:w="2835" w:type="dxa"/>
            <w:noWrap/>
            <w:vAlign w:val="center"/>
          </w:tcPr>
          <w:p w14:paraId="5C3D6620" w14:textId="77777777" w:rsidR="001F1132" w:rsidRPr="00592EAB" w:rsidRDefault="001F1132" w:rsidP="00A44EA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592EAB">
              <w:rPr>
                <w:rFonts w:eastAsia="Times New Roman" w:cstheme="minorHAnsi"/>
                <w:b/>
                <w:bCs/>
                <w:color w:val="000000"/>
                <w:sz w:val="20"/>
                <w:szCs w:val="20"/>
                <w:lang w:eastAsia="hr-HR"/>
              </w:rPr>
              <w:t>Vožnja bez utjecaja alkohola, droga i lijekova</w:t>
            </w:r>
          </w:p>
        </w:tc>
        <w:tc>
          <w:tcPr>
            <w:tcW w:w="2410" w:type="dxa"/>
            <w:noWrap/>
            <w:vAlign w:val="center"/>
          </w:tcPr>
          <w:p w14:paraId="3A83BCE8" w14:textId="77777777" w:rsidR="001F1132" w:rsidRPr="00592EAB" w:rsidRDefault="007F2C24"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92</w:t>
            </w:r>
          </w:p>
        </w:tc>
        <w:tc>
          <w:tcPr>
            <w:tcW w:w="3395" w:type="dxa"/>
            <w:vAlign w:val="center"/>
          </w:tcPr>
          <w:p w14:paraId="6AF2DD9B" w14:textId="77777777" w:rsidR="001F1132" w:rsidRPr="00592EAB" w:rsidRDefault="007F2C24"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46</w:t>
            </w:r>
          </w:p>
        </w:tc>
      </w:tr>
      <w:tr w:rsidR="001F1132" w:rsidRPr="00592EAB" w14:paraId="3AB1D90B" w14:textId="77777777" w:rsidTr="003A6F1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D992E8B" w14:textId="77777777" w:rsidR="001F1132" w:rsidRPr="00592EAB" w:rsidRDefault="001F1132"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PD3</w:t>
            </w:r>
          </w:p>
        </w:tc>
        <w:tc>
          <w:tcPr>
            <w:tcW w:w="2835" w:type="dxa"/>
            <w:noWrap/>
            <w:vAlign w:val="center"/>
            <w:hideMark/>
          </w:tcPr>
          <w:p w14:paraId="789B9437" w14:textId="77777777" w:rsidR="001F1132" w:rsidRPr="00592EAB" w:rsidRDefault="001F1132" w:rsidP="00A44EA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592EAB">
              <w:rPr>
                <w:rFonts w:eastAsia="Times New Roman" w:cstheme="minorHAnsi"/>
                <w:b/>
                <w:bCs/>
                <w:color w:val="000000"/>
                <w:sz w:val="20"/>
                <w:szCs w:val="20"/>
                <w:lang w:eastAsia="hr-HR"/>
              </w:rPr>
              <w:t>Sigurna vožnja</w:t>
            </w:r>
          </w:p>
        </w:tc>
        <w:tc>
          <w:tcPr>
            <w:tcW w:w="2410" w:type="dxa"/>
            <w:noWrap/>
            <w:vAlign w:val="center"/>
          </w:tcPr>
          <w:p w14:paraId="0391ED5B" w14:textId="77777777" w:rsidR="001F1132" w:rsidRPr="00592EAB" w:rsidRDefault="007F2C24" w:rsidP="00A44E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959</w:t>
            </w:r>
          </w:p>
        </w:tc>
        <w:tc>
          <w:tcPr>
            <w:tcW w:w="3395" w:type="dxa"/>
            <w:vAlign w:val="center"/>
          </w:tcPr>
          <w:p w14:paraId="104B7AC7" w14:textId="77777777" w:rsidR="001F1132" w:rsidRPr="00592EAB" w:rsidRDefault="007F2C24" w:rsidP="00A44E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4</w:t>
            </w:r>
            <w:r w:rsidR="007F0487" w:rsidRPr="00592EAB">
              <w:rPr>
                <w:rFonts w:eastAsia="Times New Roman" w:cstheme="minorHAnsi"/>
                <w:color w:val="000000"/>
                <w:sz w:val="20"/>
                <w:szCs w:val="20"/>
                <w:lang w:eastAsia="hr-HR"/>
              </w:rPr>
              <w:t>79</w:t>
            </w:r>
          </w:p>
        </w:tc>
      </w:tr>
      <w:tr w:rsidR="001F1132" w:rsidRPr="00592EAB" w14:paraId="4A25D3CB" w14:textId="77777777" w:rsidTr="003A6F12">
        <w:trPr>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3E0500A" w14:textId="77777777" w:rsidR="001F1132" w:rsidRPr="00592EAB" w:rsidRDefault="001F1132"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PD4, PD8</w:t>
            </w:r>
          </w:p>
        </w:tc>
        <w:tc>
          <w:tcPr>
            <w:tcW w:w="2835" w:type="dxa"/>
            <w:noWrap/>
            <w:vAlign w:val="center"/>
          </w:tcPr>
          <w:p w14:paraId="5F6B6FB0" w14:textId="77777777" w:rsidR="001F1132" w:rsidRPr="00592EAB" w:rsidRDefault="001F1132" w:rsidP="00A44EA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592EAB">
              <w:rPr>
                <w:rFonts w:eastAsia="Times New Roman" w:cstheme="minorHAnsi"/>
                <w:b/>
                <w:bCs/>
                <w:color w:val="000000"/>
                <w:sz w:val="20"/>
                <w:szCs w:val="20"/>
                <w:lang w:eastAsia="hr-HR"/>
              </w:rPr>
              <w:t>Sigurnost motociklista</w:t>
            </w:r>
            <w:r w:rsidR="002114FC" w:rsidRPr="00592EAB">
              <w:rPr>
                <w:rFonts w:eastAsia="Times New Roman" w:cstheme="minorHAnsi"/>
                <w:b/>
                <w:bCs/>
                <w:color w:val="000000"/>
                <w:sz w:val="20"/>
                <w:szCs w:val="20"/>
                <w:lang w:eastAsia="hr-HR"/>
              </w:rPr>
              <w:t xml:space="preserve"> i </w:t>
            </w:r>
            <w:r w:rsidRPr="00592EAB">
              <w:rPr>
                <w:rFonts w:eastAsia="Times New Roman" w:cstheme="minorHAnsi"/>
                <w:b/>
                <w:bCs/>
                <w:color w:val="000000"/>
                <w:sz w:val="20"/>
                <w:szCs w:val="20"/>
                <w:lang w:eastAsia="hr-HR"/>
              </w:rPr>
              <w:t>mopedista</w:t>
            </w:r>
          </w:p>
        </w:tc>
        <w:tc>
          <w:tcPr>
            <w:tcW w:w="2410" w:type="dxa"/>
            <w:noWrap/>
            <w:vAlign w:val="center"/>
          </w:tcPr>
          <w:p w14:paraId="37A8ADE5" w14:textId="77777777" w:rsidR="001F1132" w:rsidRPr="00592EAB" w:rsidRDefault="007F2C24"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673</w:t>
            </w:r>
          </w:p>
        </w:tc>
        <w:tc>
          <w:tcPr>
            <w:tcW w:w="3395" w:type="dxa"/>
            <w:vAlign w:val="center"/>
          </w:tcPr>
          <w:p w14:paraId="5D2406CD" w14:textId="77777777" w:rsidR="001F1132" w:rsidRPr="00592EAB" w:rsidRDefault="007F2C24"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33</w:t>
            </w:r>
            <w:r w:rsidR="007F0487" w:rsidRPr="00592EAB">
              <w:rPr>
                <w:rFonts w:eastAsia="Times New Roman" w:cstheme="minorHAnsi"/>
                <w:color w:val="000000"/>
                <w:sz w:val="20"/>
                <w:szCs w:val="20"/>
                <w:lang w:eastAsia="hr-HR"/>
              </w:rPr>
              <w:t>5</w:t>
            </w:r>
          </w:p>
        </w:tc>
      </w:tr>
      <w:tr w:rsidR="001F1132" w:rsidRPr="00592EAB" w14:paraId="46E13BF3" w14:textId="77777777" w:rsidTr="003A6F1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83AED1D" w14:textId="77777777" w:rsidR="001F1132" w:rsidRPr="00592EAB" w:rsidRDefault="001F1132"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PD5</w:t>
            </w:r>
          </w:p>
        </w:tc>
        <w:tc>
          <w:tcPr>
            <w:tcW w:w="2835" w:type="dxa"/>
            <w:noWrap/>
            <w:vAlign w:val="center"/>
          </w:tcPr>
          <w:p w14:paraId="77A72741" w14:textId="77777777" w:rsidR="001F1132" w:rsidRPr="00592EAB" w:rsidRDefault="001F1132" w:rsidP="00A44EA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592EAB">
              <w:rPr>
                <w:rFonts w:eastAsia="Times New Roman" w:cstheme="minorHAnsi"/>
                <w:b/>
                <w:bCs/>
                <w:color w:val="000000"/>
                <w:sz w:val="20"/>
                <w:szCs w:val="20"/>
                <w:lang w:eastAsia="hr-HR"/>
              </w:rPr>
              <w:t>Zaštita u vozilu</w:t>
            </w:r>
          </w:p>
        </w:tc>
        <w:tc>
          <w:tcPr>
            <w:tcW w:w="5805" w:type="dxa"/>
            <w:gridSpan w:val="2"/>
            <w:noWrap/>
            <w:vAlign w:val="center"/>
          </w:tcPr>
          <w:p w14:paraId="6299F1E1" w14:textId="77777777" w:rsidR="001F1132" w:rsidRPr="00592EAB" w:rsidRDefault="001F1132" w:rsidP="00A44E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potencijal iskazan kroz druge ciljane vrijednosti koje je nužno postići kako bi se ispunili potencijali svih područja djelovanja</w:t>
            </w:r>
          </w:p>
        </w:tc>
      </w:tr>
      <w:tr w:rsidR="001F1132" w:rsidRPr="00592EAB" w14:paraId="07686759" w14:textId="77777777" w:rsidTr="003A6F12">
        <w:trPr>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9C5B2BE" w14:textId="77777777" w:rsidR="001F1132" w:rsidRPr="00592EAB" w:rsidRDefault="001F1132"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PD6</w:t>
            </w:r>
          </w:p>
        </w:tc>
        <w:tc>
          <w:tcPr>
            <w:tcW w:w="2835" w:type="dxa"/>
            <w:noWrap/>
            <w:vAlign w:val="center"/>
          </w:tcPr>
          <w:p w14:paraId="4066F838" w14:textId="77777777" w:rsidR="001F1132" w:rsidRPr="00592EAB" w:rsidRDefault="001F1132" w:rsidP="00A44EA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592EAB">
              <w:rPr>
                <w:rFonts w:eastAsia="Times New Roman" w:cstheme="minorHAnsi"/>
                <w:b/>
                <w:bCs/>
                <w:color w:val="000000"/>
                <w:sz w:val="20"/>
                <w:szCs w:val="20"/>
                <w:lang w:eastAsia="hr-HR"/>
              </w:rPr>
              <w:t>Prevencija distrakcije vozača</w:t>
            </w:r>
          </w:p>
        </w:tc>
        <w:tc>
          <w:tcPr>
            <w:tcW w:w="2410" w:type="dxa"/>
            <w:noWrap/>
            <w:vAlign w:val="center"/>
          </w:tcPr>
          <w:p w14:paraId="494D43FA" w14:textId="77777777" w:rsidR="001F1132" w:rsidRPr="00592EAB" w:rsidRDefault="007F2C24"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274</w:t>
            </w:r>
          </w:p>
        </w:tc>
        <w:tc>
          <w:tcPr>
            <w:tcW w:w="3395" w:type="dxa"/>
            <w:vAlign w:val="center"/>
          </w:tcPr>
          <w:p w14:paraId="34359A2C" w14:textId="77777777" w:rsidR="001F1132" w:rsidRPr="00592EAB" w:rsidRDefault="007F2C24"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137</w:t>
            </w:r>
          </w:p>
        </w:tc>
      </w:tr>
      <w:tr w:rsidR="001F1132" w:rsidRPr="00592EAB" w14:paraId="197F9BF3" w14:textId="77777777" w:rsidTr="003A6F1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B51813F" w14:textId="77777777" w:rsidR="001F1132" w:rsidRPr="00592EAB" w:rsidRDefault="001F1132"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PD7</w:t>
            </w:r>
          </w:p>
        </w:tc>
        <w:tc>
          <w:tcPr>
            <w:tcW w:w="2835" w:type="dxa"/>
            <w:noWrap/>
            <w:vAlign w:val="center"/>
          </w:tcPr>
          <w:p w14:paraId="10D82568" w14:textId="77777777" w:rsidR="001F1132" w:rsidRPr="00592EAB" w:rsidRDefault="001F1132" w:rsidP="00A44EA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592EAB">
              <w:rPr>
                <w:rFonts w:eastAsia="Times New Roman" w:cstheme="minorHAnsi"/>
                <w:b/>
                <w:bCs/>
                <w:color w:val="000000"/>
                <w:sz w:val="20"/>
                <w:szCs w:val="20"/>
                <w:lang w:eastAsia="hr-HR"/>
              </w:rPr>
              <w:t>Aktivni oblici prometovanja</w:t>
            </w:r>
          </w:p>
        </w:tc>
        <w:tc>
          <w:tcPr>
            <w:tcW w:w="2410" w:type="dxa"/>
            <w:noWrap/>
            <w:vAlign w:val="center"/>
          </w:tcPr>
          <w:p w14:paraId="4F1FC040" w14:textId="77777777" w:rsidR="001F1132" w:rsidRPr="00592EAB" w:rsidRDefault="007F2C24" w:rsidP="00A44E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797</w:t>
            </w:r>
          </w:p>
        </w:tc>
        <w:tc>
          <w:tcPr>
            <w:tcW w:w="3395" w:type="dxa"/>
            <w:vAlign w:val="center"/>
          </w:tcPr>
          <w:p w14:paraId="101F3D4E" w14:textId="77777777" w:rsidR="001F1132" w:rsidRPr="00592EAB" w:rsidRDefault="007F2C24" w:rsidP="00A44E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39</w:t>
            </w:r>
            <w:r w:rsidR="007F0487" w:rsidRPr="00592EAB">
              <w:rPr>
                <w:rFonts w:eastAsia="Times New Roman" w:cstheme="minorHAnsi"/>
                <w:color w:val="000000"/>
                <w:sz w:val="20"/>
                <w:szCs w:val="20"/>
                <w:lang w:eastAsia="hr-HR"/>
              </w:rPr>
              <w:t>8</w:t>
            </w:r>
          </w:p>
        </w:tc>
      </w:tr>
      <w:tr w:rsidR="001F1132" w:rsidRPr="00592EAB" w14:paraId="49EADCAB" w14:textId="77777777" w:rsidTr="003A6F12">
        <w:trPr>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F8E7F1C" w14:textId="77777777" w:rsidR="001F1132" w:rsidRPr="00592EAB" w:rsidRDefault="001F1132"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PD9</w:t>
            </w:r>
          </w:p>
        </w:tc>
        <w:tc>
          <w:tcPr>
            <w:tcW w:w="2835" w:type="dxa"/>
            <w:noWrap/>
            <w:vAlign w:val="center"/>
          </w:tcPr>
          <w:p w14:paraId="28AF3A1A" w14:textId="77777777" w:rsidR="001F1132" w:rsidRPr="00592EAB" w:rsidRDefault="001F1132" w:rsidP="00A44EA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592EAB">
              <w:rPr>
                <w:rFonts w:eastAsia="Times New Roman" w:cstheme="minorHAnsi"/>
                <w:b/>
                <w:bCs/>
                <w:color w:val="000000"/>
                <w:sz w:val="20"/>
                <w:szCs w:val="20"/>
                <w:lang w:eastAsia="hr-HR"/>
              </w:rPr>
              <w:t>Profesionalni vozači</w:t>
            </w:r>
          </w:p>
        </w:tc>
        <w:tc>
          <w:tcPr>
            <w:tcW w:w="2410" w:type="dxa"/>
            <w:noWrap/>
            <w:vAlign w:val="center"/>
          </w:tcPr>
          <w:p w14:paraId="6554C49F" w14:textId="77777777" w:rsidR="001F1132" w:rsidRPr="00592EAB" w:rsidRDefault="007F2C24"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349</w:t>
            </w:r>
          </w:p>
        </w:tc>
        <w:tc>
          <w:tcPr>
            <w:tcW w:w="3395" w:type="dxa"/>
            <w:vAlign w:val="center"/>
          </w:tcPr>
          <w:p w14:paraId="0007E50D" w14:textId="77777777" w:rsidR="001F1132" w:rsidRPr="00592EAB" w:rsidRDefault="007F2C24"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174</w:t>
            </w:r>
          </w:p>
        </w:tc>
      </w:tr>
      <w:tr w:rsidR="003309B7" w:rsidRPr="00592EAB" w14:paraId="07703660" w14:textId="77777777" w:rsidTr="003A6F1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22067C2" w14:textId="77777777" w:rsidR="003309B7" w:rsidRPr="00592EAB" w:rsidRDefault="003309B7"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PD10</w:t>
            </w:r>
          </w:p>
        </w:tc>
        <w:tc>
          <w:tcPr>
            <w:tcW w:w="2835" w:type="dxa"/>
            <w:noWrap/>
            <w:vAlign w:val="center"/>
          </w:tcPr>
          <w:p w14:paraId="40396A93" w14:textId="77777777" w:rsidR="003309B7" w:rsidRPr="00592EAB" w:rsidRDefault="003309B7" w:rsidP="00A44EA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592EAB">
              <w:rPr>
                <w:rFonts w:eastAsia="Times New Roman" w:cstheme="minorHAnsi"/>
                <w:b/>
                <w:bCs/>
                <w:color w:val="000000"/>
                <w:sz w:val="20"/>
                <w:szCs w:val="20"/>
                <w:lang w:eastAsia="hr-HR"/>
              </w:rPr>
              <w:t>Sigurna infrastruktura</w:t>
            </w:r>
          </w:p>
        </w:tc>
        <w:tc>
          <w:tcPr>
            <w:tcW w:w="5805" w:type="dxa"/>
            <w:gridSpan w:val="2"/>
            <w:vMerge w:val="restart"/>
            <w:noWrap/>
            <w:vAlign w:val="center"/>
          </w:tcPr>
          <w:p w14:paraId="75BA4EDC" w14:textId="77777777" w:rsidR="003309B7" w:rsidRPr="00592EAB" w:rsidRDefault="003309B7" w:rsidP="00A44E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color w:val="000000"/>
                <w:sz w:val="20"/>
                <w:szCs w:val="20"/>
                <w:lang w:eastAsia="hr-HR"/>
              </w:rPr>
              <w:t>potencijal iskazan kroz druge ciljane vrijednosti koje je nužno postići kako bi se ispunili potencijali svih područja djelovanja</w:t>
            </w:r>
          </w:p>
        </w:tc>
      </w:tr>
      <w:tr w:rsidR="003309B7" w:rsidRPr="00592EAB" w14:paraId="07E6A714" w14:textId="77777777" w:rsidTr="003A6F12">
        <w:trPr>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6E2BC71" w14:textId="77777777" w:rsidR="003309B7" w:rsidRPr="00592EAB" w:rsidRDefault="003309B7"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PD11</w:t>
            </w:r>
          </w:p>
        </w:tc>
        <w:tc>
          <w:tcPr>
            <w:tcW w:w="2835" w:type="dxa"/>
            <w:noWrap/>
            <w:vAlign w:val="center"/>
          </w:tcPr>
          <w:p w14:paraId="73642466" w14:textId="77777777" w:rsidR="003309B7" w:rsidRPr="00592EAB" w:rsidRDefault="003309B7" w:rsidP="00A44EA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592EAB">
              <w:rPr>
                <w:rFonts w:eastAsia="Times New Roman" w:cstheme="minorHAnsi"/>
                <w:b/>
                <w:bCs/>
                <w:color w:val="000000"/>
                <w:sz w:val="20"/>
                <w:szCs w:val="20"/>
                <w:lang w:eastAsia="hr-HR"/>
              </w:rPr>
              <w:t>Sigurna vozila</w:t>
            </w:r>
          </w:p>
        </w:tc>
        <w:tc>
          <w:tcPr>
            <w:tcW w:w="5805" w:type="dxa"/>
            <w:gridSpan w:val="2"/>
            <w:vMerge/>
            <w:noWrap/>
            <w:vAlign w:val="center"/>
          </w:tcPr>
          <w:p w14:paraId="63D545E1" w14:textId="77777777" w:rsidR="003309B7" w:rsidRPr="00592EAB" w:rsidRDefault="003309B7"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r>
      <w:tr w:rsidR="003309B7" w:rsidRPr="00592EAB" w14:paraId="693B0FAA" w14:textId="77777777" w:rsidTr="001B6C0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09" w:type="dxa"/>
            <w:shd w:val="clear" w:color="auto" w:fill="auto"/>
            <w:vAlign w:val="center"/>
          </w:tcPr>
          <w:p w14:paraId="36A451AE" w14:textId="77777777" w:rsidR="003309B7" w:rsidRPr="00592EAB" w:rsidRDefault="003309B7"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PD12</w:t>
            </w:r>
          </w:p>
        </w:tc>
        <w:tc>
          <w:tcPr>
            <w:tcW w:w="2835" w:type="dxa"/>
            <w:shd w:val="clear" w:color="auto" w:fill="auto"/>
            <w:noWrap/>
            <w:vAlign w:val="center"/>
          </w:tcPr>
          <w:p w14:paraId="58DE4884" w14:textId="77777777" w:rsidR="003309B7" w:rsidRPr="00592EAB" w:rsidRDefault="007F0487" w:rsidP="00A44EA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1B6C07">
              <w:rPr>
                <w:rFonts w:cstheme="minorHAnsi"/>
                <w:b/>
                <w:bCs/>
                <w:sz w:val="20"/>
                <w:szCs w:val="20"/>
              </w:rPr>
              <w:t>Brz</w:t>
            </w:r>
            <w:r w:rsidR="00407AEC" w:rsidRPr="001B6C07">
              <w:rPr>
                <w:rFonts w:cstheme="minorHAnsi"/>
                <w:b/>
                <w:bCs/>
                <w:sz w:val="20"/>
                <w:szCs w:val="20"/>
              </w:rPr>
              <w:t>e</w:t>
            </w:r>
            <w:r w:rsidRPr="001B6C07">
              <w:rPr>
                <w:rFonts w:cstheme="minorHAnsi"/>
                <w:b/>
                <w:bCs/>
                <w:sz w:val="20"/>
                <w:szCs w:val="20"/>
              </w:rPr>
              <w:t xml:space="preserve"> i učinkovit</w:t>
            </w:r>
            <w:r w:rsidR="00407AEC" w:rsidRPr="001B6C07">
              <w:rPr>
                <w:rFonts w:cstheme="minorHAnsi"/>
                <w:b/>
                <w:bCs/>
                <w:sz w:val="20"/>
                <w:szCs w:val="20"/>
              </w:rPr>
              <w:t>e</w:t>
            </w:r>
            <w:r w:rsidRPr="001B6C07">
              <w:rPr>
                <w:rFonts w:cstheme="minorHAnsi"/>
                <w:b/>
                <w:bCs/>
                <w:sz w:val="20"/>
                <w:szCs w:val="20"/>
              </w:rPr>
              <w:t xml:space="preserve"> </w:t>
            </w:r>
            <w:r w:rsidR="00407AEC" w:rsidRPr="001B6C07">
              <w:rPr>
                <w:rFonts w:cstheme="minorHAnsi"/>
                <w:b/>
                <w:bCs/>
                <w:sz w:val="20"/>
                <w:szCs w:val="20"/>
              </w:rPr>
              <w:t>hitne službe</w:t>
            </w:r>
          </w:p>
        </w:tc>
        <w:tc>
          <w:tcPr>
            <w:tcW w:w="5805" w:type="dxa"/>
            <w:gridSpan w:val="2"/>
            <w:vMerge/>
            <w:shd w:val="clear" w:color="auto" w:fill="auto"/>
            <w:noWrap/>
            <w:vAlign w:val="center"/>
          </w:tcPr>
          <w:p w14:paraId="6290D4A8" w14:textId="77777777" w:rsidR="003309B7" w:rsidRPr="00592EAB" w:rsidRDefault="003309B7" w:rsidP="00A44E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p>
        </w:tc>
      </w:tr>
      <w:tr w:rsidR="003309B7" w:rsidRPr="00592EAB" w14:paraId="267DBF60" w14:textId="77777777" w:rsidTr="003A6F12">
        <w:trPr>
          <w:trHeight w:val="493"/>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9D4D669" w14:textId="77777777" w:rsidR="003309B7" w:rsidRPr="00592EAB" w:rsidRDefault="003309B7" w:rsidP="00EB6891">
            <w:pPr>
              <w:spacing w:line="240" w:lineRule="auto"/>
              <w:jc w:val="center"/>
              <w:rPr>
                <w:rFonts w:eastAsia="Times New Roman" w:cstheme="minorHAnsi"/>
                <w:color w:val="000000"/>
                <w:sz w:val="20"/>
                <w:szCs w:val="20"/>
                <w:lang w:eastAsia="hr-HR"/>
              </w:rPr>
            </w:pPr>
            <w:r w:rsidRPr="00592EAB">
              <w:rPr>
                <w:rFonts w:eastAsia="Times New Roman" w:cstheme="minorHAnsi"/>
                <w:color w:val="000000"/>
                <w:sz w:val="20"/>
                <w:szCs w:val="20"/>
                <w:lang w:eastAsia="hr-HR"/>
              </w:rPr>
              <w:t>PD13</w:t>
            </w:r>
          </w:p>
        </w:tc>
        <w:tc>
          <w:tcPr>
            <w:tcW w:w="2835" w:type="dxa"/>
            <w:noWrap/>
            <w:vAlign w:val="center"/>
          </w:tcPr>
          <w:p w14:paraId="153231F8" w14:textId="77777777" w:rsidR="003309B7" w:rsidRPr="00592EAB" w:rsidRDefault="003309B7" w:rsidP="00A44EA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592EAB">
              <w:rPr>
                <w:rFonts w:eastAsia="Times New Roman" w:cstheme="minorHAnsi"/>
                <w:b/>
                <w:bCs/>
                <w:color w:val="000000"/>
                <w:sz w:val="20"/>
                <w:szCs w:val="20"/>
                <w:lang w:eastAsia="hr-HR"/>
              </w:rPr>
              <w:t>Jačanje kapaciteta prometne policije i inspekcijskih službi</w:t>
            </w:r>
          </w:p>
        </w:tc>
        <w:tc>
          <w:tcPr>
            <w:tcW w:w="5805" w:type="dxa"/>
            <w:gridSpan w:val="2"/>
            <w:vMerge/>
            <w:noWrap/>
            <w:vAlign w:val="center"/>
          </w:tcPr>
          <w:p w14:paraId="41B3B6EF" w14:textId="77777777" w:rsidR="003309B7" w:rsidRPr="00592EAB" w:rsidRDefault="003309B7" w:rsidP="00A44E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r>
    </w:tbl>
    <w:p w14:paraId="41238377" w14:textId="77777777" w:rsidR="00A44EAF" w:rsidRDefault="001F1132" w:rsidP="006D1D22">
      <w:r w:rsidRPr="00FC540E">
        <w:br w:type="page"/>
      </w:r>
    </w:p>
    <w:p w14:paraId="0A7751E9" w14:textId="77777777" w:rsidR="009529B1" w:rsidRPr="00592EAB" w:rsidRDefault="009529B1" w:rsidP="00FE1186">
      <w:pPr>
        <w:pStyle w:val="Heading1"/>
        <w:ind w:left="426" w:hanging="426"/>
        <w:rPr>
          <w:sz w:val="28"/>
          <w:szCs w:val="28"/>
        </w:rPr>
      </w:pPr>
      <w:bookmarkStart w:id="26" w:name="_Toc71720457"/>
      <w:r w:rsidRPr="00592EAB">
        <w:rPr>
          <w:sz w:val="28"/>
          <w:szCs w:val="28"/>
        </w:rPr>
        <w:t>Ključni pokazatelji uspješnosti</w:t>
      </w:r>
      <w:bookmarkEnd w:id="26"/>
    </w:p>
    <w:p w14:paraId="1E8E1DC8" w14:textId="4521729C" w:rsidR="00FC7787" w:rsidRPr="00FC540E" w:rsidRDefault="00FC7787" w:rsidP="00592EAB">
      <w:pPr>
        <w:pStyle w:val="Tekst"/>
        <w:spacing w:before="0" w:after="0"/>
        <w:ind w:firstLine="0"/>
      </w:pPr>
      <w:r w:rsidRPr="00FC540E">
        <w:t xml:space="preserve">Uz postavljene ciljeve, a za potrebe mjerenja učinkovitosti </w:t>
      </w:r>
      <w:r w:rsidR="000376DD">
        <w:t>Nacional</w:t>
      </w:r>
      <w:r w:rsidR="00A0054D">
        <w:t>n</w:t>
      </w:r>
      <w:r w:rsidR="000376DD">
        <w:t>og p</w:t>
      </w:r>
      <w:r w:rsidR="00CD506F">
        <w:t>lana</w:t>
      </w:r>
      <w:r w:rsidR="00F97384" w:rsidRPr="00FC540E">
        <w:t>,</w:t>
      </w:r>
      <w:r w:rsidRPr="00FC540E">
        <w:t xml:space="preserve"> definirani su </w:t>
      </w:r>
      <w:r w:rsidR="00F97384" w:rsidRPr="00FC540E">
        <w:t xml:space="preserve">i </w:t>
      </w:r>
      <w:r w:rsidRPr="00FC540E">
        <w:t xml:space="preserve">ključni pokazatelji uspješnosti. Ključni pokazatelji uspješnosti su definirani </w:t>
      </w:r>
      <w:r w:rsidR="00595358">
        <w:t>tako</w:t>
      </w:r>
      <w:r w:rsidRPr="00FC540E">
        <w:t xml:space="preserve"> da omogućuju lako praćenje i razumijevanje procesa realizacije svakog postavljenog cilja</w:t>
      </w:r>
      <w:r w:rsidR="00595358">
        <w:t>,</w:t>
      </w:r>
      <w:r w:rsidRPr="00FC540E">
        <w:t xml:space="preserve"> kao i same učinkovitosti. Prilikom </w:t>
      </w:r>
      <w:r w:rsidR="00F97384" w:rsidRPr="00FC540E">
        <w:t>kreiranja pokazatelja u</w:t>
      </w:r>
      <w:r w:rsidRPr="00FC540E">
        <w:t xml:space="preserve"> obzir </w:t>
      </w:r>
      <w:r w:rsidR="00F97384" w:rsidRPr="00FC540E">
        <w:t xml:space="preserve">se uzelo </w:t>
      </w:r>
      <w:r w:rsidRPr="00FC540E">
        <w:t>da praćenje realizacije postavljenih ciljeva i ostvarenje ciljanih vrijednosti ne zaht</w:t>
      </w:r>
      <w:r w:rsidR="00595358">
        <w:t>i</w:t>
      </w:r>
      <w:r w:rsidRPr="00FC540E">
        <w:t>jeva složena prikupljanja novih velikih količina podataka</w:t>
      </w:r>
      <w:r w:rsidR="00595358">
        <w:t>,</w:t>
      </w:r>
      <w:r w:rsidRPr="00FC540E">
        <w:t xml:space="preserve"> nego da je većim dijelom provedivo kroz podatke o prometnom sustavu koji se već prikupljaju ili se njihovo prikupljanje planira nakon izrade </w:t>
      </w:r>
      <w:r w:rsidR="00245B51">
        <w:t>Nacionalnog pla</w:t>
      </w:r>
      <w:r w:rsidR="00CD506F">
        <w:t>na</w:t>
      </w:r>
      <w:r w:rsidRPr="00FC540E">
        <w:t xml:space="preserve">. </w:t>
      </w:r>
    </w:p>
    <w:p w14:paraId="4D1935BB" w14:textId="77777777" w:rsidR="008456C0" w:rsidRPr="00FC540E" w:rsidRDefault="008456C0">
      <w:pPr>
        <w:rPr>
          <w:b/>
          <w:bCs/>
        </w:rPr>
      </w:pPr>
      <w:bookmarkStart w:id="27" w:name="_Hlk55936520"/>
    </w:p>
    <w:tbl>
      <w:tblPr>
        <w:tblStyle w:val="ListTable3-Accent1"/>
        <w:tblW w:w="0" w:type="auto"/>
        <w:tblLook w:val="04A0" w:firstRow="1" w:lastRow="0" w:firstColumn="1" w:lastColumn="0" w:noHBand="0" w:noVBand="1"/>
      </w:tblPr>
      <w:tblGrid>
        <w:gridCol w:w="652"/>
        <w:gridCol w:w="2567"/>
        <w:gridCol w:w="6125"/>
      </w:tblGrid>
      <w:tr w:rsidR="008456C0" w:rsidRPr="00FC540E" w14:paraId="50901868" w14:textId="77777777" w:rsidTr="00FA2C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5B2F29FD" w14:textId="77777777" w:rsidR="008456C0" w:rsidRPr="00FC540E" w:rsidRDefault="003F559D" w:rsidP="00D659C5">
            <w:pPr>
              <w:spacing w:before="100" w:after="100" w:line="240" w:lineRule="auto"/>
              <w:jc w:val="center"/>
              <w:rPr>
                <w:b w:val="0"/>
                <w:bCs w:val="0"/>
                <w:sz w:val="20"/>
                <w:szCs w:val="20"/>
              </w:rPr>
            </w:pPr>
            <w:r w:rsidRPr="00FC540E">
              <w:rPr>
                <w:b w:val="0"/>
                <w:bCs w:val="0"/>
                <w:sz w:val="20"/>
                <w:szCs w:val="20"/>
              </w:rPr>
              <w:t>ID</w:t>
            </w:r>
          </w:p>
        </w:tc>
        <w:tc>
          <w:tcPr>
            <w:tcW w:w="0" w:type="auto"/>
          </w:tcPr>
          <w:p w14:paraId="3B6AADB2" w14:textId="77777777" w:rsidR="008456C0" w:rsidRPr="00FC540E" w:rsidRDefault="003F559D" w:rsidP="00D659C5">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C540E">
              <w:rPr>
                <w:b w:val="0"/>
                <w:bCs w:val="0"/>
                <w:sz w:val="20"/>
                <w:szCs w:val="20"/>
              </w:rPr>
              <w:t>PODRUČJE DJELOVANJA</w:t>
            </w:r>
          </w:p>
        </w:tc>
        <w:tc>
          <w:tcPr>
            <w:tcW w:w="0" w:type="auto"/>
          </w:tcPr>
          <w:p w14:paraId="069656E4" w14:textId="77777777" w:rsidR="008456C0" w:rsidRPr="00FC540E" w:rsidRDefault="00404C13" w:rsidP="00D659C5">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POKAZATELJI REZULTATA</w:t>
            </w:r>
          </w:p>
        </w:tc>
      </w:tr>
      <w:tr w:rsidR="00082EA2" w:rsidRPr="00FC540E" w14:paraId="544F71CD"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534BC" w14:textId="77777777" w:rsidR="00082EA2" w:rsidRPr="00FB368B" w:rsidRDefault="00784854" w:rsidP="00D659C5">
            <w:pPr>
              <w:spacing w:before="100" w:after="100" w:line="240" w:lineRule="auto"/>
              <w:jc w:val="left"/>
              <w:rPr>
                <w:sz w:val="20"/>
                <w:szCs w:val="20"/>
              </w:rPr>
            </w:pPr>
            <w:r w:rsidRPr="00FB368B">
              <w:rPr>
                <w:sz w:val="20"/>
                <w:szCs w:val="20"/>
              </w:rPr>
              <w:t>PD1</w:t>
            </w:r>
          </w:p>
        </w:tc>
        <w:tc>
          <w:tcPr>
            <w:tcW w:w="0" w:type="auto"/>
          </w:tcPr>
          <w:p w14:paraId="39C4D9CD" w14:textId="77777777" w:rsidR="00082EA2" w:rsidRPr="00FC540E" w:rsidRDefault="002114FC"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Sigurna b</w:t>
            </w:r>
            <w:r w:rsidR="00082EA2" w:rsidRPr="00FC540E">
              <w:rPr>
                <w:b/>
                <w:bCs/>
                <w:sz w:val="20"/>
                <w:szCs w:val="20"/>
              </w:rPr>
              <w:t>rzina</w:t>
            </w:r>
          </w:p>
        </w:tc>
        <w:tc>
          <w:tcPr>
            <w:tcW w:w="0" w:type="auto"/>
          </w:tcPr>
          <w:p w14:paraId="4FE46E94"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Udio prometnih nesreća sa smrtno stradalima i teško ozlijeđenima koji imaju brzinu kao jednu od okolnosti</w:t>
            </w:r>
          </w:p>
          <w:p w14:paraId="09730D32"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515A4B" w:rsidRPr="00FC540E">
              <w:rPr>
                <w:sz w:val="20"/>
                <w:szCs w:val="20"/>
              </w:rPr>
              <w:t xml:space="preserve">teških </w:t>
            </w:r>
            <w:r w:rsidRPr="00FC540E">
              <w:rPr>
                <w:sz w:val="20"/>
                <w:szCs w:val="20"/>
              </w:rPr>
              <w:t xml:space="preserve">prometnih nesreća kojima je </w:t>
            </w:r>
            <w:r w:rsidR="00515A4B" w:rsidRPr="00FC540E">
              <w:rPr>
                <w:sz w:val="20"/>
                <w:szCs w:val="20"/>
              </w:rPr>
              <w:t xml:space="preserve">okolnost isključivo </w:t>
            </w:r>
            <w:r w:rsidRPr="00FC540E">
              <w:rPr>
                <w:sz w:val="20"/>
                <w:szCs w:val="20"/>
              </w:rPr>
              <w:t xml:space="preserve">brzina </w:t>
            </w:r>
          </w:p>
          <w:p w14:paraId="1DCDDA15"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515A4B" w:rsidRPr="00FC540E">
              <w:rPr>
                <w:sz w:val="20"/>
                <w:szCs w:val="20"/>
              </w:rPr>
              <w:t xml:space="preserve">teških </w:t>
            </w:r>
            <w:r w:rsidRPr="00FC540E">
              <w:rPr>
                <w:sz w:val="20"/>
                <w:szCs w:val="20"/>
              </w:rPr>
              <w:t>prometnih nesreća koje uzrokuju mladi vozači</w:t>
            </w:r>
            <w:r w:rsidR="00515A4B" w:rsidRPr="00FC540E">
              <w:rPr>
                <w:sz w:val="20"/>
                <w:szCs w:val="20"/>
              </w:rPr>
              <w:t>, a kojima je jedna od</w:t>
            </w:r>
            <w:r w:rsidRPr="00FC540E">
              <w:rPr>
                <w:sz w:val="20"/>
                <w:szCs w:val="20"/>
              </w:rPr>
              <w:t xml:space="preserve"> okolnosti brzin</w:t>
            </w:r>
            <w:r w:rsidR="00515A4B" w:rsidRPr="00FC540E">
              <w:rPr>
                <w:sz w:val="20"/>
                <w:szCs w:val="20"/>
              </w:rPr>
              <w:t>a</w:t>
            </w:r>
          </w:p>
          <w:p w14:paraId="7D3423D4" w14:textId="77777777" w:rsidR="00515A4B" w:rsidRPr="00FC540E" w:rsidRDefault="00515A4B" w:rsidP="00833263">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vozila koja se kreću </w:t>
            </w:r>
            <w:r w:rsidR="00833263">
              <w:rPr>
                <w:sz w:val="20"/>
                <w:szCs w:val="20"/>
              </w:rPr>
              <w:t>dopuštenom</w:t>
            </w:r>
            <w:r w:rsidR="00833263" w:rsidRPr="00FC540E">
              <w:rPr>
                <w:sz w:val="20"/>
                <w:szCs w:val="20"/>
              </w:rPr>
              <w:t xml:space="preserve"> </w:t>
            </w:r>
            <w:r w:rsidR="00CE74BC" w:rsidRPr="00FC540E">
              <w:rPr>
                <w:sz w:val="20"/>
                <w:szCs w:val="20"/>
              </w:rPr>
              <w:t xml:space="preserve">brzinom </w:t>
            </w:r>
            <w:r w:rsidR="00574946" w:rsidRPr="00FC540E">
              <w:rPr>
                <w:sz w:val="20"/>
                <w:szCs w:val="20"/>
              </w:rPr>
              <w:t>*</w:t>
            </w:r>
          </w:p>
        </w:tc>
      </w:tr>
      <w:tr w:rsidR="00082EA2" w:rsidRPr="00FC540E" w14:paraId="1E47C1B1" w14:textId="77777777" w:rsidTr="00DE6C20">
        <w:tc>
          <w:tcPr>
            <w:cnfStyle w:val="001000000000" w:firstRow="0" w:lastRow="0" w:firstColumn="1" w:lastColumn="0" w:oddVBand="0" w:evenVBand="0" w:oddHBand="0" w:evenHBand="0" w:firstRowFirstColumn="0" w:firstRowLastColumn="0" w:lastRowFirstColumn="0" w:lastRowLastColumn="0"/>
            <w:tcW w:w="0" w:type="auto"/>
          </w:tcPr>
          <w:p w14:paraId="06CDB3FF" w14:textId="77777777" w:rsidR="00082EA2" w:rsidRPr="00FB368B" w:rsidRDefault="00784854" w:rsidP="00D659C5">
            <w:pPr>
              <w:spacing w:before="100" w:after="100" w:line="240" w:lineRule="auto"/>
              <w:jc w:val="left"/>
              <w:rPr>
                <w:sz w:val="20"/>
                <w:szCs w:val="20"/>
              </w:rPr>
            </w:pPr>
            <w:r w:rsidRPr="00FB368B">
              <w:rPr>
                <w:sz w:val="20"/>
                <w:szCs w:val="20"/>
              </w:rPr>
              <w:t>PD2</w:t>
            </w:r>
          </w:p>
        </w:tc>
        <w:tc>
          <w:tcPr>
            <w:tcW w:w="0" w:type="auto"/>
          </w:tcPr>
          <w:p w14:paraId="1C7EEE0B" w14:textId="77777777" w:rsidR="00082EA2" w:rsidRPr="00FC540E" w:rsidRDefault="002114FC" w:rsidP="00D659C5">
            <w:pPr>
              <w:spacing w:before="100" w:after="10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Vožnja bez utjecaja alkohola, droga i lijekova</w:t>
            </w:r>
          </w:p>
        </w:tc>
        <w:tc>
          <w:tcPr>
            <w:tcW w:w="0" w:type="auto"/>
          </w:tcPr>
          <w:p w14:paraId="4C7EDC82"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w:t>
            </w:r>
            <w:r w:rsidR="00D74C7B" w:rsidRPr="00FC540E">
              <w:rPr>
                <w:sz w:val="20"/>
                <w:szCs w:val="20"/>
              </w:rPr>
              <w:t xml:space="preserve">teških </w:t>
            </w:r>
            <w:r w:rsidRPr="00FC540E">
              <w:rPr>
                <w:sz w:val="20"/>
                <w:szCs w:val="20"/>
              </w:rPr>
              <w:t xml:space="preserve">prometnih nesreća u kojima </w:t>
            </w:r>
            <w:r w:rsidR="00D74C7B" w:rsidRPr="00FC540E">
              <w:rPr>
                <w:sz w:val="20"/>
                <w:szCs w:val="20"/>
              </w:rPr>
              <w:t xml:space="preserve">je najmanje jedan od sudionika bio pod utjecajem alkohola i/ili </w:t>
            </w:r>
            <w:r w:rsidR="00414EF6" w:rsidRPr="00FC540E">
              <w:rPr>
                <w:sz w:val="20"/>
                <w:szCs w:val="20"/>
              </w:rPr>
              <w:t>psihoaktivnih tvari</w:t>
            </w:r>
          </w:p>
          <w:p w14:paraId="39DE5020"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w:t>
            </w:r>
            <w:r w:rsidR="00D74C7B" w:rsidRPr="00FC540E">
              <w:rPr>
                <w:sz w:val="20"/>
                <w:szCs w:val="20"/>
              </w:rPr>
              <w:t xml:space="preserve">teških </w:t>
            </w:r>
            <w:r w:rsidRPr="00FC540E">
              <w:rPr>
                <w:sz w:val="20"/>
                <w:szCs w:val="20"/>
              </w:rPr>
              <w:t xml:space="preserve">prometnih nesreća </w:t>
            </w:r>
            <w:r w:rsidR="00D74C7B" w:rsidRPr="00FC540E">
              <w:rPr>
                <w:sz w:val="20"/>
                <w:szCs w:val="20"/>
              </w:rPr>
              <w:t xml:space="preserve">u kojima je osoba koja je uzrokovala nesreću bila pod utjecajem alkohola i/ili </w:t>
            </w:r>
            <w:r w:rsidR="00414EF6" w:rsidRPr="00FC540E">
              <w:rPr>
                <w:sz w:val="20"/>
                <w:szCs w:val="20"/>
              </w:rPr>
              <w:t>psihoaktivnih tvari</w:t>
            </w:r>
            <w:r w:rsidR="00414EF6" w:rsidRPr="00FC540E" w:rsidDel="00D74C7B">
              <w:rPr>
                <w:sz w:val="20"/>
                <w:szCs w:val="20"/>
              </w:rPr>
              <w:t xml:space="preserve"> </w:t>
            </w:r>
          </w:p>
          <w:p w14:paraId="20B4C0DB" w14:textId="77777777" w:rsidR="00082EA2" w:rsidRPr="00FC540E" w:rsidRDefault="00D74C7B"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teških prometnih nesreća u kojima je mladi vozač uzrokovao nesreću pod utjecajem alkohola i/ili </w:t>
            </w:r>
            <w:r w:rsidR="00414EF6" w:rsidRPr="00FC540E">
              <w:rPr>
                <w:sz w:val="20"/>
                <w:szCs w:val="20"/>
              </w:rPr>
              <w:t>psihoaktivnih tvari</w:t>
            </w:r>
            <w:r w:rsidR="00414EF6" w:rsidRPr="00FC540E" w:rsidDel="00D74C7B">
              <w:rPr>
                <w:sz w:val="20"/>
                <w:szCs w:val="20"/>
              </w:rPr>
              <w:t xml:space="preserve"> </w:t>
            </w:r>
          </w:p>
          <w:p w14:paraId="5157543E" w14:textId="77777777" w:rsidR="00863548" w:rsidRPr="00FC540E" w:rsidRDefault="00863548" w:rsidP="00595358">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vozača koji </w:t>
            </w:r>
            <w:r w:rsidR="00CE74BC" w:rsidRPr="00FC540E">
              <w:rPr>
                <w:sz w:val="20"/>
                <w:szCs w:val="20"/>
              </w:rPr>
              <w:t>pošt</w:t>
            </w:r>
            <w:r w:rsidR="00595358">
              <w:rPr>
                <w:sz w:val="20"/>
                <w:szCs w:val="20"/>
              </w:rPr>
              <w:t>u</w:t>
            </w:r>
            <w:r w:rsidR="00CE74BC" w:rsidRPr="00FC540E">
              <w:rPr>
                <w:sz w:val="20"/>
                <w:szCs w:val="20"/>
              </w:rPr>
              <w:t>ju</w:t>
            </w:r>
            <w:r w:rsidRPr="00FC540E">
              <w:rPr>
                <w:sz w:val="20"/>
                <w:szCs w:val="20"/>
              </w:rPr>
              <w:t xml:space="preserve"> zakonska ograničenja vezana za korištenje alkohola i/ili </w:t>
            </w:r>
            <w:r w:rsidR="00414EF6" w:rsidRPr="00FC540E">
              <w:rPr>
                <w:sz w:val="20"/>
                <w:szCs w:val="20"/>
              </w:rPr>
              <w:t>psihoaktivnih tvari</w:t>
            </w:r>
            <w:r w:rsidR="00414EF6" w:rsidRPr="00FC540E" w:rsidDel="00414EF6">
              <w:rPr>
                <w:sz w:val="20"/>
                <w:szCs w:val="20"/>
              </w:rPr>
              <w:t xml:space="preserve"> </w:t>
            </w:r>
            <w:r w:rsidR="00BD4E1F" w:rsidRPr="00FC540E">
              <w:rPr>
                <w:sz w:val="20"/>
                <w:szCs w:val="20"/>
              </w:rPr>
              <w:t>i sudjelovanje u prometu*</w:t>
            </w:r>
          </w:p>
        </w:tc>
      </w:tr>
      <w:tr w:rsidR="00082EA2" w:rsidRPr="00FC540E" w14:paraId="600E8858"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DE5DBF" w14:textId="77777777" w:rsidR="00082EA2" w:rsidRPr="00FB368B" w:rsidRDefault="00784854" w:rsidP="00D659C5">
            <w:pPr>
              <w:spacing w:before="100" w:after="100" w:line="240" w:lineRule="auto"/>
              <w:jc w:val="left"/>
              <w:rPr>
                <w:sz w:val="20"/>
                <w:szCs w:val="20"/>
              </w:rPr>
            </w:pPr>
            <w:r w:rsidRPr="00FB368B">
              <w:rPr>
                <w:sz w:val="20"/>
                <w:szCs w:val="20"/>
              </w:rPr>
              <w:t>PD3</w:t>
            </w:r>
          </w:p>
        </w:tc>
        <w:tc>
          <w:tcPr>
            <w:tcW w:w="0" w:type="auto"/>
          </w:tcPr>
          <w:p w14:paraId="0ABF35F1" w14:textId="77777777" w:rsidR="00082EA2" w:rsidRPr="00FC540E" w:rsidRDefault="00160E0A"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Sigurna</w:t>
            </w:r>
            <w:r w:rsidR="00082EA2" w:rsidRPr="00FC540E">
              <w:rPr>
                <w:b/>
                <w:bCs/>
                <w:sz w:val="20"/>
                <w:szCs w:val="20"/>
              </w:rPr>
              <w:t xml:space="preserve"> vožnja</w:t>
            </w:r>
          </w:p>
        </w:tc>
        <w:tc>
          <w:tcPr>
            <w:tcW w:w="0" w:type="auto"/>
          </w:tcPr>
          <w:p w14:paraId="648511F3"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D74C7B" w:rsidRPr="00FC540E">
              <w:rPr>
                <w:sz w:val="20"/>
                <w:szCs w:val="20"/>
              </w:rPr>
              <w:t xml:space="preserve">teških </w:t>
            </w:r>
            <w:r w:rsidRPr="00FC540E">
              <w:rPr>
                <w:sz w:val="20"/>
                <w:szCs w:val="20"/>
              </w:rPr>
              <w:t xml:space="preserve">prometnih nesreća kojima je </w:t>
            </w:r>
            <w:r w:rsidR="00D74C7B" w:rsidRPr="00FC540E">
              <w:rPr>
                <w:sz w:val="20"/>
                <w:szCs w:val="20"/>
              </w:rPr>
              <w:t xml:space="preserve">okolnost </w:t>
            </w:r>
            <w:r w:rsidRPr="00FC540E">
              <w:rPr>
                <w:sz w:val="20"/>
                <w:szCs w:val="20"/>
              </w:rPr>
              <w:t>neoprezna vožnja</w:t>
            </w:r>
          </w:p>
        </w:tc>
      </w:tr>
      <w:tr w:rsidR="00082EA2" w:rsidRPr="00FC540E" w14:paraId="0219523B" w14:textId="77777777" w:rsidTr="00D659C5">
        <w:trPr>
          <w:trHeight w:val="3606"/>
        </w:trPr>
        <w:tc>
          <w:tcPr>
            <w:cnfStyle w:val="001000000000" w:firstRow="0" w:lastRow="0" w:firstColumn="1" w:lastColumn="0" w:oddVBand="0" w:evenVBand="0" w:oddHBand="0" w:evenHBand="0" w:firstRowFirstColumn="0" w:firstRowLastColumn="0" w:lastRowFirstColumn="0" w:lastRowLastColumn="0"/>
            <w:tcW w:w="0" w:type="auto"/>
          </w:tcPr>
          <w:p w14:paraId="2891757B" w14:textId="77777777" w:rsidR="00082EA2" w:rsidRPr="00FB368B" w:rsidRDefault="00784854" w:rsidP="00D659C5">
            <w:pPr>
              <w:spacing w:before="100" w:after="100" w:line="240" w:lineRule="auto"/>
              <w:jc w:val="left"/>
              <w:rPr>
                <w:sz w:val="20"/>
                <w:szCs w:val="20"/>
              </w:rPr>
            </w:pPr>
            <w:r w:rsidRPr="00FB368B">
              <w:rPr>
                <w:sz w:val="20"/>
                <w:szCs w:val="20"/>
              </w:rPr>
              <w:t>PD4</w:t>
            </w:r>
          </w:p>
        </w:tc>
        <w:tc>
          <w:tcPr>
            <w:tcW w:w="0" w:type="auto"/>
          </w:tcPr>
          <w:p w14:paraId="6F54BD88" w14:textId="77777777" w:rsidR="00082EA2" w:rsidRPr="00FC540E" w:rsidRDefault="00082EA2" w:rsidP="00D659C5">
            <w:pPr>
              <w:spacing w:before="100" w:after="10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Sigurnosna kaciga</w:t>
            </w:r>
          </w:p>
        </w:tc>
        <w:tc>
          <w:tcPr>
            <w:tcW w:w="0" w:type="auto"/>
          </w:tcPr>
          <w:p w14:paraId="20F8000C"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biciklista u </w:t>
            </w:r>
            <w:r w:rsidR="00D74C7B" w:rsidRPr="00FC540E">
              <w:rPr>
                <w:sz w:val="20"/>
                <w:szCs w:val="20"/>
              </w:rPr>
              <w:t xml:space="preserve">teškim </w:t>
            </w:r>
            <w:r w:rsidRPr="00FC540E">
              <w:rPr>
                <w:sz w:val="20"/>
                <w:szCs w:val="20"/>
              </w:rPr>
              <w:t xml:space="preserve">prometnim nesrećama koji nisu </w:t>
            </w:r>
            <w:r w:rsidR="00D74C7B" w:rsidRPr="00FC540E">
              <w:rPr>
                <w:sz w:val="20"/>
                <w:szCs w:val="20"/>
              </w:rPr>
              <w:t xml:space="preserve">koristili </w:t>
            </w:r>
            <w:r w:rsidRPr="00FC540E">
              <w:rPr>
                <w:sz w:val="20"/>
                <w:szCs w:val="20"/>
              </w:rPr>
              <w:t>sigurnosnu kacigu</w:t>
            </w:r>
          </w:p>
          <w:p w14:paraId="652686BA"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biciklista </w:t>
            </w:r>
            <w:r w:rsidR="00D74C7B" w:rsidRPr="00FC540E">
              <w:rPr>
                <w:sz w:val="20"/>
                <w:szCs w:val="20"/>
              </w:rPr>
              <w:t>koji su uzrokovali tešku prometnu nesreću, a</w:t>
            </w:r>
            <w:r w:rsidRPr="00FC540E">
              <w:rPr>
                <w:sz w:val="20"/>
                <w:szCs w:val="20"/>
              </w:rPr>
              <w:t xml:space="preserve"> koji nisu </w:t>
            </w:r>
            <w:r w:rsidR="00D74C7B" w:rsidRPr="00FC540E">
              <w:rPr>
                <w:sz w:val="20"/>
                <w:szCs w:val="20"/>
              </w:rPr>
              <w:t xml:space="preserve">koristili </w:t>
            </w:r>
            <w:r w:rsidRPr="00FC540E">
              <w:rPr>
                <w:sz w:val="20"/>
                <w:szCs w:val="20"/>
              </w:rPr>
              <w:t>sigurnosnu kacigu</w:t>
            </w:r>
          </w:p>
          <w:p w14:paraId="120B7A85"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biciklista mlađih od </w:t>
            </w:r>
            <w:r w:rsidR="00D74C7B" w:rsidRPr="00FC540E">
              <w:rPr>
                <w:sz w:val="20"/>
                <w:szCs w:val="20"/>
              </w:rPr>
              <w:t xml:space="preserve">24 godine </w:t>
            </w:r>
            <w:r w:rsidRPr="00FC540E">
              <w:rPr>
                <w:sz w:val="20"/>
                <w:szCs w:val="20"/>
              </w:rPr>
              <w:t>koji nisu nosili sigurnosnu kacigu</w:t>
            </w:r>
            <w:r w:rsidR="00D74C7B" w:rsidRPr="00FC540E">
              <w:rPr>
                <w:sz w:val="20"/>
                <w:szCs w:val="20"/>
              </w:rPr>
              <w:t>, a sudjelovali su u teškim prometnim nesrećama</w:t>
            </w:r>
          </w:p>
          <w:p w14:paraId="5D67F7D6" w14:textId="77777777" w:rsidR="00A460E6" w:rsidRPr="00FC540E" w:rsidRDefault="00A460E6"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Udio biciklista koji nisu koristili sigurnosnu kacigu*</w:t>
            </w:r>
          </w:p>
          <w:p w14:paraId="789BBD6E"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vozača motocikala/mopeda koji nisu </w:t>
            </w:r>
            <w:r w:rsidR="00D74C7B" w:rsidRPr="00FC540E">
              <w:rPr>
                <w:sz w:val="20"/>
                <w:szCs w:val="20"/>
              </w:rPr>
              <w:t xml:space="preserve">koristili </w:t>
            </w:r>
            <w:r w:rsidRPr="00FC540E">
              <w:rPr>
                <w:sz w:val="20"/>
                <w:szCs w:val="20"/>
              </w:rPr>
              <w:t xml:space="preserve">sigurnosnu kacigu u </w:t>
            </w:r>
            <w:r w:rsidR="00D74C7B" w:rsidRPr="00FC540E">
              <w:rPr>
                <w:sz w:val="20"/>
                <w:szCs w:val="20"/>
              </w:rPr>
              <w:t xml:space="preserve">teškim </w:t>
            </w:r>
            <w:r w:rsidRPr="00FC540E">
              <w:rPr>
                <w:sz w:val="20"/>
                <w:szCs w:val="20"/>
              </w:rPr>
              <w:t xml:space="preserve">prometnim nesrećama </w:t>
            </w:r>
          </w:p>
          <w:p w14:paraId="09BF2C5C"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vozača motocikala/mopeda </w:t>
            </w:r>
            <w:r w:rsidR="00D74C7B" w:rsidRPr="00FC540E">
              <w:rPr>
                <w:sz w:val="20"/>
                <w:szCs w:val="20"/>
              </w:rPr>
              <w:t>koji su uzrokovali tešku promet</w:t>
            </w:r>
            <w:r w:rsidR="00595358">
              <w:rPr>
                <w:sz w:val="20"/>
                <w:szCs w:val="20"/>
              </w:rPr>
              <w:t>n</w:t>
            </w:r>
            <w:r w:rsidR="00D74C7B" w:rsidRPr="00FC540E">
              <w:rPr>
                <w:sz w:val="20"/>
                <w:szCs w:val="20"/>
              </w:rPr>
              <w:t>u nesreću, a</w:t>
            </w:r>
            <w:r w:rsidRPr="00FC540E">
              <w:rPr>
                <w:sz w:val="20"/>
                <w:szCs w:val="20"/>
              </w:rPr>
              <w:t xml:space="preserve"> koji nisu </w:t>
            </w:r>
            <w:r w:rsidR="00D74C7B" w:rsidRPr="00FC540E">
              <w:rPr>
                <w:sz w:val="20"/>
                <w:szCs w:val="20"/>
              </w:rPr>
              <w:t xml:space="preserve">koristili </w:t>
            </w:r>
            <w:r w:rsidRPr="00FC540E">
              <w:rPr>
                <w:sz w:val="20"/>
                <w:szCs w:val="20"/>
              </w:rPr>
              <w:t xml:space="preserve">sigurnosnu kacigu </w:t>
            </w:r>
          </w:p>
          <w:p w14:paraId="06158198" w14:textId="77777777" w:rsidR="00A460E6" w:rsidRPr="00FC540E" w:rsidRDefault="00A460E6"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Udio vozača motocikala/mopeda koji koriste sigurnosnu kacigu*</w:t>
            </w:r>
          </w:p>
        </w:tc>
      </w:tr>
      <w:tr w:rsidR="00082EA2" w:rsidRPr="00FC540E" w14:paraId="6D1E36C9" w14:textId="77777777" w:rsidTr="00DE6C20">
        <w:trPr>
          <w:cnfStyle w:val="000000100000" w:firstRow="0" w:lastRow="0" w:firstColumn="0" w:lastColumn="0" w:oddVBand="0" w:evenVBand="0" w:oddHBand="1" w:evenHBand="0" w:firstRowFirstColumn="0" w:firstRowLastColumn="0" w:lastRowFirstColumn="0" w:lastRowLastColumn="0"/>
          <w:trHeight w:val="2444"/>
        </w:trPr>
        <w:tc>
          <w:tcPr>
            <w:cnfStyle w:val="001000000000" w:firstRow="0" w:lastRow="0" w:firstColumn="1" w:lastColumn="0" w:oddVBand="0" w:evenVBand="0" w:oddHBand="0" w:evenHBand="0" w:firstRowFirstColumn="0" w:firstRowLastColumn="0" w:lastRowFirstColumn="0" w:lastRowLastColumn="0"/>
            <w:tcW w:w="0" w:type="auto"/>
          </w:tcPr>
          <w:p w14:paraId="207442C7" w14:textId="77777777" w:rsidR="00082EA2" w:rsidRPr="00FB368B" w:rsidRDefault="00784854" w:rsidP="00D659C5">
            <w:pPr>
              <w:spacing w:before="100" w:after="100" w:line="240" w:lineRule="auto"/>
              <w:jc w:val="left"/>
              <w:rPr>
                <w:sz w:val="20"/>
                <w:szCs w:val="20"/>
              </w:rPr>
            </w:pPr>
            <w:r w:rsidRPr="00FB368B">
              <w:rPr>
                <w:sz w:val="20"/>
                <w:szCs w:val="20"/>
              </w:rPr>
              <w:t>PD5</w:t>
            </w:r>
          </w:p>
        </w:tc>
        <w:tc>
          <w:tcPr>
            <w:tcW w:w="0" w:type="auto"/>
          </w:tcPr>
          <w:p w14:paraId="27329F9E" w14:textId="77777777" w:rsidR="00082EA2" w:rsidRPr="00FC540E" w:rsidRDefault="00082EA2"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Zaštita u vozilu</w:t>
            </w:r>
          </w:p>
        </w:tc>
        <w:tc>
          <w:tcPr>
            <w:tcW w:w="0" w:type="auto"/>
          </w:tcPr>
          <w:p w14:paraId="5C223A47"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vozača u </w:t>
            </w:r>
            <w:r w:rsidR="00D74C7B" w:rsidRPr="00FC540E">
              <w:rPr>
                <w:sz w:val="20"/>
                <w:szCs w:val="20"/>
              </w:rPr>
              <w:t xml:space="preserve">teškim </w:t>
            </w:r>
            <w:r w:rsidRPr="00FC540E">
              <w:rPr>
                <w:sz w:val="20"/>
                <w:szCs w:val="20"/>
              </w:rPr>
              <w:t>prometnim nesrećama koji nisu koristili sigurnosni pojas</w:t>
            </w:r>
          </w:p>
          <w:p w14:paraId="28229361" w14:textId="77777777" w:rsidR="00D74C7B" w:rsidRPr="00FC540E" w:rsidRDefault="00D74C7B"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1D5B65" w:rsidRPr="00FC540E">
              <w:rPr>
                <w:sz w:val="20"/>
                <w:szCs w:val="20"/>
              </w:rPr>
              <w:t>putnika</w:t>
            </w:r>
            <w:r w:rsidRPr="00FC540E">
              <w:rPr>
                <w:sz w:val="20"/>
                <w:szCs w:val="20"/>
              </w:rPr>
              <w:t xml:space="preserve"> koji </w:t>
            </w:r>
            <w:r w:rsidR="00CE74BC" w:rsidRPr="00FC540E">
              <w:rPr>
                <w:sz w:val="20"/>
                <w:szCs w:val="20"/>
              </w:rPr>
              <w:t>pravilno koriste</w:t>
            </w:r>
            <w:r w:rsidRPr="00FC540E">
              <w:rPr>
                <w:sz w:val="20"/>
                <w:szCs w:val="20"/>
              </w:rPr>
              <w:t xml:space="preserve"> sigurnosni pojas</w:t>
            </w:r>
            <w:r w:rsidR="001D5B65" w:rsidRPr="00FC540E">
              <w:rPr>
                <w:sz w:val="20"/>
                <w:szCs w:val="20"/>
              </w:rPr>
              <w:t>*</w:t>
            </w:r>
          </w:p>
          <w:p w14:paraId="517CC50E"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Udio vozača za koje nije dostupan podatak o korištenju sigurnosnih pojaseva</w:t>
            </w:r>
          </w:p>
          <w:p w14:paraId="3AA09B9A"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putnika u </w:t>
            </w:r>
            <w:r w:rsidR="00D74C7B" w:rsidRPr="00FC540E">
              <w:rPr>
                <w:sz w:val="20"/>
                <w:szCs w:val="20"/>
              </w:rPr>
              <w:t xml:space="preserve">teškim </w:t>
            </w:r>
            <w:r w:rsidRPr="00FC540E">
              <w:rPr>
                <w:sz w:val="20"/>
                <w:szCs w:val="20"/>
              </w:rPr>
              <w:t>prometnim nesrećama koji nisu koristili sigurnosni pojas</w:t>
            </w:r>
          </w:p>
          <w:p w14:paraId="3E7E43E7"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Udio mladih vozača koji nisu koristili sigurnosni pojas</w:t>
            </w:r>
          </w:p>
          <w:p w14:paraId="0CFFD069" w14:textId="77777777" w:rsidR="00082EA2" w:rsidRPr="00FC540E" w:rsidRDefault="00D74C7B"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Udio</w:t>
            </w:r>
            <w:r w:rsidR="00082EA2" w:rsidRPr="00FC540E">
              <w:rPr>
                <w:sz w:val="20"/>
                <w:szCs w:val="20"/>
              </w:rPr>
              <w:t xml:space="preserve"> korištenj</w:t>
            </w:r>
            <w:r w:rsidRPr="00FC540E">
              <w:rPr>
                <w:sz w:val="20"/>
                <w:szCs w:val="20"/>
              </w:rPr>
              <w:t>a</w:t>
            </w:r>
            <w:r w:rsidR="00082EA2" w:rsidRPr="00FC540E">
              <w:rPr>
                <w:sz w:val="20"/>
                <w:szCs w:val="20"/>
              </w:rPr>
              <w:t xml:space="preserve"> sigurnosnih sustava za vezivanje djece prilikom vožnje</w:t>
            </w:r>
            <w:r w:rsidRPr="00FC540E">
              <w:rPr>
                <w:sz w:val="20"/>
                <w:szCs w:val="20"/>
              </w:rPr>
              <w:t xml:space="preserve"> u teškim prometnim nesrećama</w:t>
            </w:r>
          </w:p>
          <w:p w14:paraId="4CEAF74E" w14:textId="77777777" w:rsidR="00D74C7B" w:rsidRPr="00FC540E" w:rsidRDefault="00D74C7B"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CE74BC" w:rsidRPr="00FC540E">
              <w:rPr>
                <w:sz w:val="20"/>
                <w:szCs w:val="20"/>
              </w:rPr>
              <w:t>vozača koji pravilno koriste</w:t>
            </w:r>
            <w:r w:rsidRPr="00FC540E">
              <w:rPr>
                <w:sz w:val="20"/>
                <w:szCs w:val="20"/>
              </w:rPr>
              <w:t xml:space="preserve"> sigurnosn</w:t>
            </w:r>
            <w:r w:rsidR="00CE74BC" w:rsidRPr="00FC540E">
              <w:rPr>
                <w:sz w:val="20"/>
                <w:szCs w:val="20"/>
              </w:rPr>
              <w:t>i</w:t>
            </w:r>
            <w:r w:rsidRPr="00FC540E">
              <w:rPr>
                <w:sz w:val="20"/>
                <w:szCs w:val="20"/>
              </w:rPr>
              <w:t xml:space="preserve"> sustav za vezivanje djece</w:t>
            </w:r>
            <w:r w:rsidR="001D5B65" w:rsidRPr="00FC540E">
              <w:rPr>
                <w:sz w:val="20"/>
                <w:szCs w:val="20"/>
              </w:rPr>
              <w:t>*</w:t>
            </w:r>
          </w:p>
        </w:tc>
      </w:tr>
      <w:tr w:rsidR="00082EA2" w:rsidRPr="00FC540E" w14:paraId="48AB7E09" w14:textId="77777777" w:rsidTr="00DE6C20">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5B9BD5" w:themeColor="accent1"/>
            </w:tcBorders>
          </w:tcPr>
          <w:p w14:paraId="3B28B9DA" w14:textId="77777777" w:rsidR="00082EA2" w:rsidRPr="00FB368B" w:rsidRDefault="00784854" w:rsidP="00D659C5">
            <w:pPr>
              <w:spacing w:before="100" w:after="100" w:line="240" w:lineRule="auto"/>
              <w:jc w:val="left"/>
              <w:rPr>
                <w:sz w:val="20"/>
                <w:szCs w:val="20"/>
              </w:rPr>
            </w:pPr>
            <w:r w:rsidRPr="00FB368B">
              <w:rPr>
                <w:sz w:val="20"/>
                <w:szCs w:val="20"/>
              </w:rPr>
              <w:t>PD6</w:t>
            </w:r>
          </w:p>
        </w:tc>
        <w:tc>
          <w:tcPr>
            <w:tcW w:w="0" w:type="auto"/>
            <w:tcBorders>
              <w:bottom w:val="single" w:sz="4" w:space="0" w:color="5B9BD5" w:themeColor="accent1"/>
            </w:tcBorders>
          </w:tcPr>
          <w:p w14:paraId="246EAB5A" w14:textId="77777777" w:rsidR="00082EA2" w:rsidRPr="00FC540E" w:rsidRDefault="002114FC" w:rsidP="00D659C5">
            <w:pPr>
              <w:spacing w:before="100" w:after="10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Prevencija d</w:t>
            </w:r>
            <w:r w:rsidR="00082EA2" w:rsidRPr="00FC540E">
              <w:rPr>
                <w:b/>
                <w:bCs/>
                <w:sz w:val="20"/>
                <w:szCs w:val="20"/>
              </w:rPr>
              <w:t>istrakcij</w:t>
            </w:r>
            <w:r w:rsidRPr="00FC540E">
              <w:rPr>
                <w:b/>
                <w:bCs/>
                <w:sz w:val="20"/>
                <w:szCs w:val="20"/>
              </w:rPr>
              <w:t>e vozača</w:t>
            </w:r>
          </w:p>
        </w:tc>
        <w:tc>
          <w:tcPr>
            <w:tcW w:w="0" w:type="auto"/>
          </w:tcPr>
          <w:p w14:paraId="44B0564A"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Udio prometnih nesreća sa smrtno stradalima i teško ozlijeđenim</w:t>
            </w:r>
            <w:r w:rsidR="00595358">
              <w:rPr>
                <w:sz w:val="20"/>
                <w:szCs w:val="20"/>
              </w:rPr>
              <w:t>a</w:t>
            </w:r>
            <w:r w:rsidRPr="00FC540E">
              <w:rPr>
                <w:sz w:val="20"/>
                <w:szCs w:val="20"/>
              </w:rPr>
              <w:t xml:space="preserve"> kojima je potencijaln</w:t>
            </w:r>
            <w:r w:rsidR="009E4BEB" w:rsidRPr="00FC540E">
              <w:rPr>
                <w:sz w:val="20"/>
                <w:szCs w:val="20"/>
              </w:rPr>
              <w:t>a</w:t>
            </w:r>
            <w:r w:rsidRPr="00FC540E">
              <w:rPr>
                <w:sz w:val="20"/>
                <w:szCs w:val="20"/>
              </w:rPr>
              <w:t xml:space="preserve"> </w:t>
            </w:r>
            <w:r w:rsidR="009E4BEB" w:rsidRPr="00FC540E">
              <w:rPr>
                <w:sz w:val="20"/>
                <w:szCs w:val="20"/>
              </w:rPr>
              <w:t xml:space="preserve">okolnost </w:t>
            </w:r>
            <w:r w:rsidRPr="00FC540E">
              <w:rPr>
                <w:sz w:val="20"/>
                <w:szCs w:val="20"/>
              </w:rPr>
              <w:t xml:space="preserve">distrakcija </w:t>
            </w:r>
          </w:p>
          <w:p w14:paraId="3BEB305F" w14:textId="77777777" w:rsidR="00BD4E1F" w:rsidRPr="00FC540E" w:rsidRDefault="00BD4E1F"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vozača koji nisu upotrebljavali </w:t>
            </w:r>
            <w:r w:rsidR="00A06755" w:rsidRPr="00FC540E">
              <w:rPr>
                <w:sz w:val="20"/>
                <w:szCs w:val="20"/>
              </w:rPr>
              <w:t xml:space="preserve">ručni </w:t>
            </w:r>
            <w:r w:rsidRPr="00FC540E">
              <w:rPr>
                <w:sz w:val="20"/>
                <w:szCs w:val="20"/>
              </w:rPr>
              <w:t>mobilni uređaj tijekom vožnje*</w:t>
            </w:r>
          </w:p>
        </w:tc>
      </w:tr>
      <w:tr w:rsidR="00082EA2" w:rsidRPr="00FC540E" w14:paraId="7E7A58A5"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760EEAB8" w14:textId="77777777" w:rsidR="00082EA2" w:rsidRPr="00FB368B" w:rsidRDefault="00784854" w:rsidP="00D659C5">
            <w:pPr>
              <w:spacing w:before="100" w:after="100" w:line="240" w:lineRule="auto"/>
              <w:jc w:val="left"/>
              <w:rPr>
                <w:sz w:val="20"/>
                <w:szCs w:val="20"/>
              </w:rPr>
            </w:pPr>
            <w:r w:rsidRPr="00FB368B">
              <w:rPr>
                <w:sz w:val="20"/>
                <w:szCs w:val="20"/>
              </w:rPr>
              <w:t>PD7</w:t>
            </w:r>
          </w:p>
        </w:tc>
        <w:tc>
          <w:tcPr>
            <w:tcW w:w="0" w:type="auto"/>
            <w:tcBorders>
              <w:bottom w:val="nil"/>
            </w:tcBorders>
          </w:tcPr>
          <w:p w14:paraId="354F91AD" w14:textId="77777777" w:rsidR="007F0487" w:rsidRPr="007F0487" w:rsidRDefault="007F0487"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7F0487">
              <w:rPr>
                <w:b/>
                <w:bCs/>
                <w:i/>
                <w:iCs/>
                <w:sz w:val="20"/>
                <w:szCs w:val="20"/>
              </w:rPr>
              <w:t>Aktivni oblici prometovanja</w:t>
            </w:r>
          </w:p>
          <w:p w14:paraId="48946500" w14:textId="77777777" w:rsidR="00082EA2" w:rsidRPr="00FB368B" w:rsidRDefault="00082EA2"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B368B">
              <w:rPr>
                <w:sz w:val="20"/>
                <w:szCs w:val="20"/>
              </w:rPr>
              <w:t>Pješaci</w:t>
            </w:r>
          </w:p>
          <w:p w14:paraId="7FF391F4" w14:textId="77777777" w:rsidR="00082EA2" w:rsidRPr="00FC540E" w:rsidRDefault="00082EA2"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p w14:paraId="3E333F7E" w14:textId="77777777" w:rsidR="009315E2" w:rsidRPr="00FC540E" w:rsidRDefault="009315E2"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b/>
                <w:bCs/>
                <w:i/>
                <w:iCs/>
                <w:sz w:val="20"/>
                <w:szCs w:val="20"/>
              </w:rPr>
            </w:pPr>
          </w:p>
          <w:p w14:paraId="4F17965F" w14:textId="77777777" w:rsidR="00082EA2" w:rsidRPr="00FC540E" w:rsidRDefault="00082EA2"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i/>
                <w:iCs/>
                <w:sz w:val="20"/>
                <w:szCs w:val="20"/>
              </w:rPr>
            </w:pPr>
          </w:p>
        </w:tc>
        <w:tc>
          <w:tcPr>
            <w:tcW w:w="0" w:type="auto"/>
          </w:tcPr>
          <w:p w14:paraId="56F08CEF"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49698A" w:rsidRPr="00FC540E">
              <w:rPr>
                <w:sz w:val="20"/>
                <w:szCs w:val="20"/>
              </w:rPr>
              <w:t xml:space="preserve">teških </w:t>
            </w:r>
            <w:r w:rsidRPr="00FC540E">
              <w:rPr>
                <w:sz w:val="20"/>
                <w:szCs w:val="20"/>
              </w:rPr>
              <w:t>prometnih nesreća u kojima sudjeluju pješaci</w:t>
            </w:r>
          </w:p>
          <w:p w14:paraId="655B7F2B"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49698A" w:rsidRPr="00FC540E">
              <w:rPr>
                <w:sz w:val="20"/>
                <w:szCs w:val="20"/>
              </w:rPr>
              <w:t xml:space="preserve">teških </w:t>
            </w:r>
            <w:r w:rsidRPr="00FC540E">
              <w:rPr>
                <w:sz w:val="20"/>
                <w:szCs w:val="20"/>
              </w:rPr>
              <w:t xml:space="preserve">prometnih nesreća </w:t>
            </w:r>
            <w:r w:rsidR="0049698A" w:rsidRPr="00FC540E">
              <w:rPr>
                <w:sz w:val="20"/>
                <w:szCs w:val="20"/>
              </w:rPr>
              <w:t>koje su uzrokovali pješaci</w:t>
            </w:r>
          </w:p>
          <w:p w14:paraId="022A865E"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maloljetnih pješaka koji su sudjelovali u </w:t>
            </w:r>
            <w:r w:rsidR="0049698A" w:rsidRPr="00FC540E">
              <w:rPr>
                <w:sz w:val="20"/>
                <w:szCs w:val="20"/>
              </w:rPr>
              <w:t xml:space="preserve">teškim </w:t>
            </w:r>
            <w:r w:rsidRPr="00FC540E">
              <w:rPr>
                <w:sz w:val="20"/>
                <w:szCs w:val="20"/>
              </w:rPr>
              <w:t xml:space="preserve">prometnim nesrećama </w:t>
            </w:r>
          </w:p>
          <w:p w14:paraId="34716D49" w14:textId="77777777" w:rsidR="00082EA2" w:rsidRPr="00FC540E" w:rsidRDefault="00082EA2" w:rsidP="00595358">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pješaka sa 65 ili više godina koji su sudjelovali u </w:t>
            </w:r>
            <w:r w:rsidR="0049698A" w:rsidRPr="00FC540E">
              <w:rPr>
                <w:sz w:val="20"/>
                <w:szCs w:val="20"/>
              </w:rPr>
              <w:t xml:space="preserve">teškim </w:t>
            </w:r>
            <w:r w:rsidRPr="00FC540E">
              <w:rPr>
                <w:sz w:val="20"/>
                <w:szCs w:val="20"/>
              </w:rPr>
              <w:t xml:space="preserve">prometnim nesrećama </w:t>
            </w:r>
          </w:p>
        </w:tc>
      </w:tr>
      <w:tr w:rsidR="00082EA2" w:rsidRPr="00FC540E" w14:paraId="2591152F" w14:textId="77777777" w:rsidTr="009315E2">
        <w:trPr>
          <w:trHeight w:val="2047"/>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36A79B97" w14:textId="77777777" w:rsidR="00082EA2" w:rsidRPr="00FC540E" w:rsidRDefault="00082EA2" w:rsidP="00D659C5">
            <w:pPr>
              <w:spacing w:before="100" w:after="100" w:line="240" w:lineRule="auto"/>
              <w:jc w:val="left"/>
              <w:rPr>
                <w:b w:val="0"/>
                <w:bCs w:val="0"/>
                <w:sz w:val="20"/>
                <w:szCs w:val="20"/>
              </w:rPr>
            </w:pPr>
          </w:p>
        </w:tc>
        <w:tc>
          <w:tcPr>
            <w:tcW w:w="0" w:type="auto"/>
            <w:tcBorders>
              <w:top w:val="nil"/>
            </w:tcBorders>
          </w:tcPr>
          <w:p w14:paraId="5708CE30" w14:textId="77777777" w:rsidR="00082EA2" w:rsidRPr="00FB368B" w:rsidRDefault="00082EA2" w:rsidP="00D659C5">
            <w:pPr>
              <w:spacing w:before="100" w:after="10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FB368B">
              <w:rPr>
                <w:sz w:val="20"/>
                <w:szCs w:val="20"/>
              </w:rPr>
              <w:t>Biciklisti</w:t>
            </w:r>
          </w:p>
        </w:tc>
        <w:tc>
          <w:tcPr>
            <w:tcW w:w="0" w:type="auto"/>
          </w:tcPr>
          <w:p w14:paraId="07DAFB95"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biciklista koji sudjeluju u </w:t>
            </w:r>
            <w:r w:rsidR="0049698A" w:rsidRPr="00FC540E">
              <w:rPr>
                <w:sz w:val="20"/>
                <w:szCs w:val="20"/>
              </w:rPr>
              <w:t xml:space="preserve">teškim </w:t>
            </w:r>
            <w:r w:rsidRPr="00FC540E">
              <w:rPr>
                <w:sz w:val="20"/>
                <w:szCs w:val="20"/>
              </w:rPr>
              <w:t>prometnim nesrećama</w:t>
            </w:r>
          </w:p>
          <w:p w14:paraId="76F22512"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w:t>
            </w:r>
            <w:r w:rsidR="0049698A" w:rsidRPr="00FC540E">
              <w:rPr>
                <w:sz w:val="20"/>
                <w:szCs w:val="20"/>
              </w:rPr>
              <w:t xml:space="preserve">teških </w:t>
            </w:r>
            <w:r w:rsidRPr="00FC540E">
              <w:rPr>
                <w:sz w:val="20"/>
                <w:szCs w:val="20"/>
              </w:rPr>
              <w:t xml:space="preserve">prometnih nesreća </w:t>
            </w:r>
            <w:r w:rsidR="0049698A" w:rsidRPr="00FC540E">
              <w:rPr>
                <w:sz w:val="20"/>
                <w:szCs w:val="20"/>
              </w:rPr>
              <w:t>koje su uzrokovali biciklisti</w:t>
            </w:r>
          </w:p>
          <w:p w14:paraId="4285083E"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maloljetnih biciklista koji su sudjelovali u </w:t>
            </w:r>
            <w:r w:rsidR="0049698A" w:rsidRPr="00FC540E">
              <w:rPr>
                <w:sz w:val="20"/>
                <w:szCs w:val="20"/>
              </w:rPr>
              <w:t xml:space="preserve">teškim </w:t>
            </w:r>
            <w:r w:rsidRPr="00FC540E">
              <w:rPr>
                <w:sz w:val="20"/>
                <w:szCs w:val="20"/>
              </w:rPr>
              <w:t xml:space="preserve">prometnim nesrećama </w:t>
            </w:r>
          </w:p>
          <w:p w14:paraId="049A1129" w14:textId="77777777" w:rsidR="001D5B65" w:rsidRPr="00FC540E" w:rsidRDefault="00082EA2" w:rsidP="00595358">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biciklista </w:t>
            </w:r>
            <w:r w:rsidR="00595358">
              <w:rPr>
                <w:sz w:val="20"/>
                <w:szCs w:val="20"/>
              </w:rPr>
              <w:t xml:space="preserve">od </w:t>
            </w:r>
            <w:r w:rsidRPr="00FC540E">
              <w:rPr>
                <w:sz w:val="20"/>
                <w:szCs w:val="20"/>
              </w:rPr>
              <w:t xml:space="preserve">65 ili više godina koji su sudjelovali u </w:t>
            </w:r>
            <w:r w:rsidR="0049698A" w:rsidRPr="00FC540E">
              <w:rPr>
                <w:sz w:val="20"/>
                <w:szCs w:val="20"/>
              </w:rPr>
              <w:t xml:space="preserve">teškim </w:t>
            </w:r>
            <w:r w:rsidRPr="00FC540E">
              <w:rPr>
                <w:sz w:val="20"/>
                <w:szCs w:val="20"/>
              </w:rPr>
              <w:t xml:space="preserve">prometnim nesrećama </w:t>
            </w:r>
          </w:p>
        </w:tc>
      </w:tr>
      <w:tr w:rsidR="00082EA2" w:rsidRPr="00FC540E" w14:paraId="507649C1"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E663E5" w14:textId="77777777" w:rsidR="00082EA2" w:rsidRPr="00FB368B" w:rsidRDefault="00784854" w:rsidP="00D659C5">
            <w:pPr>
              <w:spacing w:before="100" w:after="100" w:line="240" w:lineRule="auto"/>
              <w:jc w:val="left"/>
              <w:rPr>
                <w:sz w:val="20"/>
                <w:szCs w:val="20"/>
              </w:rPr>
            </w:pPr>
            <w:r w:rsidRPr="00FB368B">
              <w:rPr>
                <w:sz w:val="20"/>
                <w:szCs w:val="20"/>
              </w:rPr>
              <w:t>PD8</w:t>
            </w:r>
          </w:p>
        </w:tc>
        <w:tc>
          <w:tcPr>
            <w:tcW w:w="0" w:type="auto"/>
          </w:tcPr>
          <w:p w14:paraId="26932E65" w14:textId="77777777" w:rsidR="00082EA2" w:rsidRPr="00FC540E" w:rsidRDefault="002114FC" w:rsidP="002E4C48">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Sigurnost motociklista i mopedista</w:t>
            </w:r>
            <w:r w:rsidR="00921410" w:rsidRPr="00FC540E">
              <w:rPr>
                <w:rStyle w:val="FootnoteReference"/>
                <w:b/>
                <w:bCs/>
                <w:sz w:val="20"/>
                <w:szCs w:val="20"/>
              </w:rPr>
              <w:footnoteReference w:id="5"/>
            </w:r>
          </w:p>
        </w:tc>
        <w:tc>
          <w:tcPr>
            <w:tcW w:w="0" w:type="auto"/>
          </w:tcPr>
          <w:p w14:paraId="7767A93C"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49698A" w:rsidRPr="00FC540E">
              <w:rPr>
                <w:sz w:val="20"/>
                <w:szCs w:val="20"/>
              </w:rPr>
              <w:t xml:space="preserve">teških </w:t>
            </w:r>
            <w:r w:rsidRPr="00FC540E">
              <w:rPr>
                <w:sz w:val="20"/>
                <w:szCs w:val="20"/>
              </w:rPr>
              <w:t>prometnih</w:t>
            </w:r>
            <w:r w:rsidR="00C85A6F" w:rsidRPr="00FC540E">
              <w:rPr>
                <w:sz w:val="20"/>
                <w:szCs w:val="20"/>
              </w:rPr>
              <w:t xml:space="preserve"> nesreća</w:t>
            </w:r>
            <w:r w:rsidRPr="00FC540E">
              <w:rPr>
                <w:sz w:val="20"/>
                <w:szCs w:val="20"/>
              </w:rPr>
              <w:t xml:space="preserve"> u kojima sudjeluju vozači motocikala/mopeda</w:t>
            </w:r>
          </w:p>
          <w:p w14:paraId="5ED46D1D"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49698A" w:rsidRPr="00FC540E">
              <w:rPr>
                <w:sz w:val="20"/>
                <w:szCs w:val="20"/>
              </w:rPr>
              <w:t xml:space="preserve">teških </w:t>
            </w:r>
            <w:r w:rsidRPr="00FC540E">
              <w:rPr>
                <w:sz w:val="20"/>
                <w:szCs w:val="20"/>
              </w:rPr>
              <w:t xml:space="preserve">prometnih nesreća </w:t>
            </w:r>
            <w:r w:rsidR="0049698A" w:rsidRPr="00FC540E">
              <w:rPr>
                <w:sz w:val="20"/>
                <w:szCs w:val="20"/>
              </w:rPr>
              <w:t>koje su uzrokovali</w:t>
            </w:r>
            <w:r w:rsidRPr="00FC540E">
              <w:rPr>
                <w:sz w:val="20"/>
                <w:szCs w:val="20"/>
              </w:rPr>
              <w:t xml:space="preserve"> vozači motocikala/mopeda </w:t>
            </w:r>
          </w:p>
          <w:p w14:paraId="166AD75E"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mladih vozača motocikala/mopeda koji su </w:t>
            </w:r>
            <w:r w:rsidR="0049698A" w:rsidRPr="00FC540E">
              <w:rPr>
                <w:sz w:val="20"/>
                <w:szCs w:val="20"/>
              </w:rPr>
              <w:t>uzrokovali tešku prometnu nesreću</w:t>
            </w:r>
          </w:p>
          <w:p w14:paraId="1BD4DEDB" w14:textId="77777777" w:rsidR="001D5B65" w:rsidRPr="00FC540E" w:rsidRDefault="001D5B65"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863548" w:rsidRPr="00FC540E">
              <w:rPr>
                <w:sz w:val="20"/>
                <w:szCs w:val="20"/>
              </w:rPr>
              <w:t>vozača i putnika motocik</w:t>
            </w:r>
            <w:r w:rsidR="00595358">
              <w:rPr>
                <w:sz w:val="20"/>
                <w:szCs w:val="20"/>
              </w:rPr>
              <w:t>a</w:t>
            </w:r>
            <w:r w:rsidR="00863548" w:rsidRPr="00FC540E">
              <w:rPr>
                <w:sz w:val="20"/>
                <w:szCs w:val="20"/>
              </w:rPr>
              <w:t>la/mopeda koji korist</w:t>
            </w:r>
            <w:r w:rsidR="00A06755" w:rsidRPr="00FC540E">
              <w:rPr>
                <w:sz w:val="20"/>
                <w:szCs w:val="20"/>
              </w:rPr>
              <w:t>e</w:t>
            </w:r>
            <w:r w:rsidR="00863548" w:rsidRPr="00FC540E">
              <w:rPr>
                <w:sz w:val="20"/>
                <w:szCs w:val="20"/>
              </w:rPr>
              <w:t xml:space="preserve"> sigurnosnu kacigu*</w:t>
            </w:r>
          </w:p>
        </w:tc>
      </w:tr>
      <w:tr w:rsidR="00082EA2" w:rsidRPr="00FC540E" w14:paraId="313D4B74" w14:textId="77777777" w:rsidTr="00DE6C20">
        <w:tc>
          <w:tcPr>
            <w:cnfStyle w:val="001000000000" w:firstRow="0" w:lastRow="0" w:firstColumn="1" w:lastColumn="0" w:oddVBand="0" w:evenVBand="0" w:oddHBand="0" w:evenHBand="0" w:firstRowFirstColumn="0" w:firstRowLastColumn="0" w:lastRowFirstColumn="0" w:lastRowLastColumn="0"/>
            <w:tcW w:w="0" w:type="auto"/>
          </w:tcPr>
          <w:p w14:paraId="64F854EA" w14:textId="77777777" w:rsidR="00082EA2" w:rsidRPr="00FB368B" w:rsidRDefault="00784854" w:rsidP="00D659C5">
            <w:pPr>
              <w:spacing w:before="100" w:after="100" w:line="240" w:lineRule="auto"/>
              <w:jc w:val="left"/>
              <w:rPr>
                <w:sz w:val="20"/>
                <w:szCs w:val="20"/>
              </w:rPr>
            </w:pPr>
            <w:r w:rsidRPr="00FB368B">
              <w:rPr>
                <w:sz w:val="20"/>
                <w:szCs w:val="20"/>
              </w:rPr>
              <w:t>PD9</w:t>
            </w:r>
          </w:p>
        </w:tc>
        <w:tc>
          <w:tcPr>
            <w:tcW w:w="0" w:type="auto"/>
          </w:tcPr>
          <w:p w14:paraId="25DE931D" w14:textId="77777777" w:rsidR="00082EA2" w:rsidRPr="00FC540E" w:rsidRDefault="002114FC" w:rsidP="00D659C5">
            <w:pPr>
              <w:spacing w:before="100" w:after="10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Sigurnost profesionalnih vozača</w:t>
            </w:r>
          </w:p>
        </w:tc>
        <w:tc>
          <w:tcPr>
            <w:tcW w:w="0" w:type="auto"/>
          </w:tcPr>
          <w:p w14:paraId="66BE8DE8"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w:t>
            </w:r>
            <w:r w:rsidR="0049698A" w:rsidRPr="00FC540E">
              <w:rPr>
                <w:sz w:val="20"/>
                <w:szCs w:val="20"/>
              </w:rPr>
              <w:t xml:space="preserve">teških </w:t>
            </w:r>
            <w:r w:rsidRPr="00FC540E">
              <w:rPr>
                <w:sz w:val="20"/>
                <w:szCs w:val="20"/>
              </w:rPr>
              <w:t>prometnih nesreća u kojima sudjeluju teretna vozila</w:t>
            </w:r>
          </w:p>
          <w:p w14:paraId="3756FD56"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Omjer udjela </w:t>
            </w:r>
            <w:r w:rsidR="0049698A" w:rsidRPr="00FC540E">
              <w:rPr>
                <w:sz w:val="20"/>
                <w:szCs w:val="20"/>
              </w:rPr>
              <w:t xml:space="preserve">lakih </w:t>
            </w:r>
            <w:r w:rsidRPr="00FC540E">
              <w:rPr>
                <w:sz w:val="20"/>
                <w:szCs w:val="20"/>
              </w:rPr>
              <w:t xml:space="preserve">i teških teretnih vozila koja sudjeluju u </w:t>
            </w:r>
            <w:r w:rsidR="0049698A" w:rsidRPr="00FC540E">
              <w:rPr>
                <w:sz w:val="20"/>
                <w:szCs w:val="20"/>
              </w:rPr>
              <w:t xml:space="preserve">teškim </w:t>
            </w:r>
            <w:r w:rsidRPr="00FC540E">
              <w:rPr>
                <w:sz w:val="20"/>
                <w:szCs w:val="20"/>
              </w:rPr>
              <w:t xml:space="preserve">prometnim nesrećama </w:t>
            </w:r>
          </w:p>
          <w:p w14:paraId="1F418FFB"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w:t>
            </w:r>
            <w:r w:rsidR="0049698A" w:rsidRPr="00FC540E">
              <w:rPr>
                <w:sz w:val="20"/>
                <w:szCs w:val="20"/>
              </w:rPr>
              <w:t xml:space="preserve">teških </w:t>
            </w:r>
            <w:r w:rsidRPr="00FC540E">
              <w:rPr>
                <w:sz w:val="20"/>
                <w:szCs w:val="20"/>
              </w:rPr>
              <w:t xml:space="preserve">prometnih nesreća </w:t>
            </w:r>
            <w:r w:rsidR="0049698A" w:rsidRPr="00FC540E">
              <w:rPr>
                <w:sz w:val="20"/>
                <w:szCs w:val="20"/>
              </w:rPr>
              <w:t>koje su uzrokovali</w:t>
            </w:r>
            <w:r w:rsidRPr="00FC540E">
              <w:rPr>
                <w:sz w:val="20"/>
                <w:szCs w:val="20"/>
              </w:rPr>
              <w:t xml:space="preserve"> profesionalni vozači</w:t>
            </w:r>
          </w:p>
        </w:tc>
      </w:tr>
      <w:tr w:rsidR="00082EA2" w:rsidRPr="00FC540E" w14:paraId="4C89090C"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846E9F" w14:textId="77777777" w:rsidR="00082EA2" w:rsidRPr="00FB368B" w:rsidRDefault="00784854" w:rsidP="00D659C5">
            <w:pPr>
              <w:spacing w:before="100" w:after="100" w:line="240" w:lineRule="auto"/>
              <w:jc w:val="left"/>
              <w:rPr>
                <w:sz w:val="20"/>
                <w:szCs w:val="20"/>
              </w:rPr>
            </w:pPr>
            <w:r w:rsidRPr="00FB368B">
              <w:rPr>
                <w:sz w:val="20"/>
                <w:szCs w:val="20"/>
              </w:rPr>
              <w:t>PD10</w:t>
            </w:r>
          </w:p>
        </w:tc>
        <w:tc>
          <w:tcPr>
            <w:tcW w:w="0" w:type="auto"/>
          </w:tcPr>
          <w:p w14:paraId="4E947632" w14:textId="77777777" w:rsidR="00082EA2" w:rsidRPr="00FC540E" w:rsidRDefault="002114FC"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Sigurna i</w:t>
            </w:r>
            <w:r w:rsidR="00082EA2" w:rsidRPr="00FC540E">
              <w:rPr>
                <w:b/>
                <w:bCs/>
                <w:sz w:val="20"/>
                <w:szCs w:val="20"/>
              </w:rPr>
              <w:t>nfrastruktura</w:t>
            </w:r>
          </w:p>
        </w:tc>
        <w:tc>
          <w:tcPr>
            <w:tcW w:w="0" w:type="auto"/>
          </w:tcPr>
          <w:p w14:paraId="30872AFD" w14:textId="77777777" w:rsidR="00082EA2" w:rsidRPr="00FC540E" w:rsidRDefault="00082EA2"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Udio </w:t>
            </w:r>
            <w:r w:rsidR="003514BA" w:rsidRPr="00FC540E">
              <w:rPr>
                <w:sz w:val="20"/>
                <w:szCs w:val="20"/>
              </w:rPr>
              <w:t>cestovne infrastrukture iznad postavljenog minimalnog standarda sigurnosti</w:t>
            </w:r>
            <w:r w:rsidR="00036A3C" w:rsidRPr="00FC540E">
              <w:rPr>
                <w:sz w:val="20"/>
                <w:szCs w:val="20"/>
              </w:rPr>
              <w:t>*</w:t>
            </w:r>
          </w:p>
        </w:tc>
      </w:tr>
      <w:tr w:rsidR="00082EA2" w:rsidRPr="00FC540E" w14:paraId="70AB5E96" w14:textId="77777777" w:rsidTr="00DE6C20">
        <w:tc>
          <w:tcPr>
            <w:cnfStyle w:val="001000000000" w:firstRow="0" w:lastRow="0" w:firstColumn="1" w:lastColumn="0" w:oddVBand="0" w:evenVBand="0" w:oddHBand="0" w:evenHBand="0" w:firstRowFirstColumn="0" w:firstRowLastColumn="0" w:lastRowFirstColumn="0" w:lastRowLastColumn="0"/>
            <w:tcW w:w="0" w:type="auto"/>
          </w:tcPr>
          <w:p w14:paraId="402CE2BB" w14:textId="77777777" w:rsidR="00082EA2" w:rsidRPr="00FB368B" w:rsidRDefault="00784854" w:rsidP="00D659C5">
            <w:pPr>
              <w:spacing w:before="100" w:after="100" w:line="240" w:lineRule="auto"/>
              <w:jc w:val="left"/>
              <w:rPr>
                <w:sz w:val="20"/>
                <w:szCs w:val="20"/>
              </w:rPr>
            </w:pPr>
            <w:r w:rsidRPr="00FB368B">
              <w:rPr>
                <w:sz w:val="20"/>
                <w:szCs w:val="20"/>
              </w:rPr>
              <w:t>PD11</w:t>
            </w:r>
          </w:p>
        </w:tc>
        <w:tc>
          <w:tcPr>
            <w:tcW w:w="0" w:type="auto"/>
          </w:tcPr>
          <w:p w14:paraId="150303D1" w14:textId="77777777" w:rsidR="00082EA2" w:rsidRPr="00FC540E" w:rsidRDefault="002114FC" w:rsidP="00D659C5">
            <w:pPr>
              <w:spacing w:before="100" w:after="10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Sigurna v</w:t>
            </w:r>
            <w:r w:rsidR="00082EA2" w:rsidRPr="00FC540E">
              <w:rPr>
                <w:b/>
                <w:bCs/>
                <w:sz w:val="20"/>
                <w:szCs w:val="20"/>
              </w:rPr>
              <w:t>ozila</w:t>
            </w:r>
          </w:p>
        </w:tc>
        <w:tc>
          <w:tcPr>
            <w:tcW w:w="0" w:type="auto"/>
          </w:tcPr>
          <w:p w14:paraId="2FB62146"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Udio </w:t>
            </w:r>
            <w:r w:rsidR="003514BA" w:rsidRPr="00FC540E">
              <w:rPr>
                <w:sz w:val="20"/>
                <w:szCs w:val="20"/>
              </w:rPr>
              <w:t xml:space="preserve">teških </w:t>
            </w:r>
            <w:r w:rsidRPr="00FC540E">
              <w:rPr>
                <w:sz w:val="20"/>
                <w:szCs w:val="20"/>
              </w:rPr>
              <w:t xml:space="preserve">prometnih nesreća </w:t>
            </w:r>
            <w:r w:rsidR="003514BA" w:rsidRPr="00FC540E">
              <w:rPr>
                <w:sz w:val="20"/>
                <w:szCs w:val="20"/>
              </w:rPr>
              <w:t>kojima je vozilo uzrok</w:t>
            </w:r>
          </w:p>
          <w:p w14:paraId="792744AE" w14:textId="77777777" w:rsidR="00082EA2" w:rsidRPr="00FC540E" w:rsidRDefault="00082EA2"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Prosječna starost osobnih vozila koja su sudjelovala u </w:t>
            </w:r>
            <w:r w:rsidR="003514BA" w:rsidRPr="00FC540E">
              <w:rPr>
                <w:sz w:val="20"/>
                <w:szCs w:val="20"/>
              </w:rPr>
              <w:t xml:space="preserve">teškim </w:t>
            </w:r>
            <w:r w:rsidRPr="00FC540E">
              <w:rPr>
                <w:sz w:val="20"/>
                <w:szCs w:val="20"/>
              </w:rPr>
              <w:t xml:space="preserve">prometnim nesrećama </w:t>
            </w:r>
          </w:p>
          <w:p w14:paraId="7282C7A3" w14:textId="77777777" w:rsidR="00FD4856" w:rsidRPr="00FC540E" w:rsidRDefault="00FD4856"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Udio tehnički neispravnih vozila koja su sudjelovala u teškim prometnim nesrećama</w:t>
            </w:r>
          </w:p>
          <w:p w14:paraId="1E319EF2" w14:textId="77777777" w:rsidR="00BD4E1F" w:rsidRPr="00FC540E" w:rsidRDefault="00D45CAC"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Udio</w:t>
            </w:r>
            <w:r w:rsidR="00BD4E1F" w:rsidRPr="00FC540E">
              <w:rPr>
                <w:sz w:val="20"/>
                <w:szCs w:val="20"/>
              </w:rPr>
              <w:t xml:space="preserve"> novih osobnih automobila sa sigurnosnim rejtingom Euro NCAP-a jednakim ili većim od utvrđenog praga*</w:t>
            </w:r>
          </w:p>
        </w:tc>
      </w:tr>
      <w:tr w:rsidR="00082EA2" w:rsidRPr="00FC540E" w14:paraId="13EBF2E6" w14:textId="77777777" w:rsidTr="00DE6C20">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tcPr>
          <w:p w14:paraId="795894ED" w14:textId="77777777" w:rsidR="00082EA2" w:rsidRPr="00FB368B" w:rsidRDefault="00784854" w:rsidP="00D659C5">
            <w:pPr>
              <w:spacing w:before="100" w:after="100" w:line="240" w:lineRule="auto"/>
              <w:jc w:val="left"/>
              <w:rPr>
                <w:sz w:val="20"/>
                <w:szCs w:val="20"/>
              </w:rPr>
            </w:pPr>
            <w:r w:rsidRPr="00FB368B">
              <w:rPr>
                <w:sz w:val="20"/>
                <w:szCs w:val="20"/>
              </w:rPr>
              <w:t>PD12</w:t>
            </w:r>
          </w:p>
        </w:tc>
        <w:tc>
          <w:tcPr>
            <w:tcW w:w="0" w:type="auto"/>
          </w:tcPr>
          <w:p w14:paraId="565652CA" w14:textId="77777777" w:rsidR="00082EA2" w:rsidRPr="0017701A" w:rsidRDefault="002114FC" w:rsidP="00D659C5">
            <w:pPr>
              <w:spacing w:before="100" w:after="10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17701A">
              <w:rPr>
                <w:b/>
                <w:bCs/>
                <w:sz w:val="20"/>
                <w:szCs w:val="20"/>
              </w:rPr>
              <w:t>Brz</w:t>
            </w:r>
            <w:r w:rsidR="00D87039" w:rsidRPr="0017701A">
              <w:rPr>
                <w:b/>
                <w:bCs/>
                <w:sz w:val="20"/>
                <w:szCs w:val="20"/>
              </w:rPr>
              <w:t>e</w:t>
            </w:r>
            <w:r w:rsidRPr="0017701A">
              <w:rPr>
                <w:b/>
                <w:bCs/>
                <w:sz w:val="20"/>
                <w:szCs w:val="20"/>
              </w:rPr>
              <w:t xml:space="preserve"> i učinkovi</w:t>
            </w:r>
            <w:r w:rsidR="00D87039" w:rsidRPr="0017701A">
              <w:rPr>
                <w:b/>
                <w:bCs/>
                <w:sz w:val="20"/>
                <w:szCs w:val="20"/>
              </w:rPr>
              <w:t>te</w:t>
            </w:r>
            <w:r w:rsidRPr="0017701A">
              <w:rPr>
                <w:b/>
                <w:bCs/>
                <w:sz w:val="20"/>
                <w:szCs w:val="20"/>
              </w:rPr>
              <w:t xml:space="preserve"> </w:t>
            </w:r>
            <w:r w:rsidR="00D87039" w:rsidRPr="0017701A">
              <w:rPr>
                <w:b/>
                <w:bCs/>
                <w:sz w:val="20"/>
                <w:szCs w:val="20"/>
              </w:rPr>
              <w:t>hitne</w:t>
            </w:r>
            <w:r w:rsidRPr="0017701A">
              <w:rPr>
                <w:b/>
                <w:bCs/>
                <w:sz w:val="20"/>
                <w:szCs w:val="20"/>
              </w:rPr>
              <w:t xml:space="preserve"> </w:t>
            </w:r>
            <w:r w:rsidR="00D87039" w:rsidRPr="0017701A">
              <w:rPr>
                <w:b/>
                <w:bCs/>
                <w:sz w:val="20"/>
                <w:szCs w:val="20"/>
              </w:rPr>
              <w:t>službe</w:t>
            </w:r>
          </w:p>
        </w:tc>
        <w:tc>
          <w:tcPr>
            <w:tcW w:w="0" w:type="auto"/>
          </w:tcPr>
          <w:p w14:paraId="48B2F19D" w14:textId="77777777" w:rsidR="00036A3C" w:rsidRPr="00FC540E" w:rsidRDefault="00036A3C" w:rsidP="00D659C5">
            <w:pPr>
              <w:pStyle w:val="ListParagraph"/>
              <w:numPr>
                <w:ilvl w:val="0"/>
                <w:numId w:val="14"/>
              </w:numPr>
              <w:spacing w:before="100" w:after="100"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Vrijeme proteklo od hitnog poziva nakon nesreće u kojoj ima ozlijeđenih do </w:t>
            </w:r>
            <w:r w:rsidRPr="00A156BD">
              <w:rPr>
                <w:sz w:val="20"/>
                <w:szCs w:val="20"/>
              </w:rPr>
              <w:t>dolaska hitne</w:t>
            </w:r>
            <w:r w:rsidR="00400E55" w:rsidRPr="00A156BD">
              <w:rPr>
                <w:sz w:val="20"/>
                <w:szCs w:val="20"/>
              </w:rPr>
              <w:t xml:space="preserve"> medicinske</w:t>
            </w:r>
            <w:r w:rsidRPr="00A156BD">
              <w:rPr>
                <w:sz w:val="20"/>
                <w:szCs w:val="20"/>
              </w:rPr>
              <w:t xml:space="preserve"> službe na mjesto</w:t>
            </w:r>
            <w:r w:rsidRPr="00FC540E">
              <w:rPr>
                <w:sz w:val="20"/>
                <w:szCs w:val="20"/>
              </w:rPr>
              <w:t xml:space="preserve"> nesreće (u minutama i sekundama)*</w:t>
            </w:r>
          </w:p>
        </w:tc>
      </w:tr>
      <w:tr w:rsidR="003514BA" w:rsidRPr="00FC540E" w14:paraId="1AF74D37" w14:textId="77777777" w:rsidTr="00DE6C20">
        <w:trPr>
          <w:trHeight w:val="502"/>
        </w:trPr>
        <w:tc>
          <w:tcPr>
            <w:cnfStyle w:val="001000000000" w:firstRow="0" w:lastRow="0" w:firstColumn="1" w:lastColumn="0" w:oddVBand="0" w:evenVBand="0" w:oddHBand="0" w:evenHBand="0" w:firstRowFirstColumn="0" w:firstRowLastColumn="0" w:lastRowFirstColumn="0" w:lastRowLastColumn="0"/>
            <w:tcW w:w="0" w:type="auto"/>
          </w:tcPr>
          <w:p w14:paraId="5DD21361" w14:textId="77777777" w:rsidR="003514BA" w:rsidRPr="00FB368B" w:rsidRDefault="003514BA" w:rsidP="00D659C5">
            <w:pPr>
              <w:spacing w:before="100" w:after="100" w:line="240" w:lineRule="auto"/>
              <w:jc w:val="left"/>
              <w:rPr>
                <w:sz w:val="20"/>
                <w:szCs w:val="20"/>
              </w:rPr>
            </w:pPr>
            <w:r w:rsidRPr="00FB368B">
              <w:rPr>
                <w:sz w:val="20"/>
                <w:szCs w:val="20"/>
              </w:rPr>
              <w:t>PD13</w:t>
            </w:r>
          </w:p>
        </w:tc>
        <w:tc>
          <w:tcPr>
            <w:tcW w:w="0" w:type="auto"/>
          </w:tcPr>
          <w:p w14:paraId="5F3E686C" w14:textId="77777777" w:rsidR="003514BA" w:rsidRPr="00FC540E" w:rsidRDefault="003514BA" w:rsidP="00D659C5">
            <w:pPr>
              <w:spacing w:before="100" w:after="10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Jačanje kapaciteta prometne policije i inspekcijskih službi</w:t>
            </w:r>
          </w:p>
        </w:tc>
        <w:tc>
          <w:tcPr>
            <w:tcW w:w="0" w:type="auto"/>
          </w:tcPr>
          <w:p w14:paraId="7838DE8F" w14:textId="77777777" w:rsidR="003514BA" w:rsidRPr="00FC540E" w:rsidRDefault="00C85A6F"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Službenici</w:t>
            </w:r>
            <w:r w:rsidR="003514BA" w:rsidRPr="00FC540E">
              <w:rPr>
                <w:sz w:val="20"/>
                <w:szCs w:val="20"/>
              </w:rPr>
              <w:t xml:space="preserve"> osposobljen</w:t>
            </w:r>
            <w:r w:rsidR="007F0487">
              <w:rPr>
                <w:sz w:val="20"/>
                <w:szCs w:val="20"/>
              </w:rPr>
              <w:t>i</w:t>
            </w:r>
            <w:r w:rsidR="003514BA" w:rsidRPr="00FC540E">
              <w:rPr>
                <w:sz w:val="20"/>
                <w:szCs w:val="20"/>
              </w:rPr>
              <w:t xml:space="preserve"> za korištenje uređaja za nadzor</w:t>
            </w:r>
            <w:r w:rsidR="007F0487">
              <w:rPr>
                <w:sz w:val="20"/>
                <w:szCs w:val="20"/>
              </w:rPr>
              <w:t xml:space="preserve"> prometa na cestama</w:t>
            </w:r>
          </w:p>
          <w:p w14:paraId="38BF004C" w14:textId="77777777" w:rsidR="003514BA" w:rsidRPr="00FC540E" w:rsidRDefault="007F0487"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Broj materijalno tehnički</w:t>
            </w:r>
            <w:r w:rsidR="00055D2A">
              <w:rPr>
                <w:sz w:val="20"/>
                <w:szCs w:val="20"/>
              </w:rPr>
              <w:t>h</w:t>
            </w:r>
            <w:r>
              <w:rPr>
                <w:sz w:val="20"/>
                <w:szCs w:val="20"/>
              </w:rPr>
              <w:t xml:space="preserve"> sredstava za nadzor prometa na cestama</w:t>
            </w:r>
          </w:p>
          <w:p w14:paraId="127B3044" w14:textId="77777777" w:rsidR="00A83D3F" w:rsidRPr="00FC540E" w:rsidRDefault="00A83D3F" w:rsidP="00D659C5">
            <w:pPr>
              <w:pStyle w:val="ListParagraph"/>
              <w:numPr>
                <w:ilvl w:val="0"/>
                <w:numId w:val="14"/>
              </w:numPr>
              <w:spacing w:before="100" w:after="10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Povećanje broja nadzora vozača</w:t>
            </w:r>
            <w:r w:rsidR="007F0487">
              <w:rPr>
                <w:sz w:val="20"/>
                <w:szCs w:val="20"/>
              </w:rPr>
              <w:t>, vozila</w:t>
            </w:r>
            <w:r w:rsidR="00055D2A">
              <w:rPr>
                <w:sz w:val="20"/>
                <w:szCs w:val="20"/>
              </w:rPr>
              <w:t>,</w:t>
            </w:r>
            <w:r w:rsidRPr="00FC540E">
              <w:rPr>
                <w:sz w:val="20"/>
                <w:szCs w:val="20"/>
              </w:rPr>
              <w:t xml:space="preserve"> </w:t>
            </w:r>
            <w:r w:rsidR="007F0487">
              <w:rPr>
                <w:sz w:val="20"/>
                <w:szCs w:val="20"/>
              </w:rPr>
              <w:t>kao i</w:t>
            </w:r>
            <w:r w:rsidRPr="00FC540E">
              <w:rPr>
                <w:sz w:val="20"/>
                <w:szCs w:val="20"/>
              </w:rPr>
              <w:t xml:space="preserve"> preventivnih akcija</w:t>
            </w:r>
          </w:p>
        </w:tc>
      </w:tr>
    </w:tbl>
    <w:bookmarkEnd w:id="27"/>
    <w:p w14:paraId="1C59E66A" w14:textId="77777777" w:rsidR="00036A3C" w:rsidRPr="00FC540E" w:rsidRDefault="00036A3C">
      <w:pPr>
        <w:spacing w:before="0" w:after="160" w:line="259" w:lineRule="auto"/>
        <w:jc w:val="left"/>
      </w:pPr>
      <w:r w:rsidRPr="00FC540E">
        <w:t>*</w:t>
      </w:r>
      <w:r w:rsidR="00F54F47" w:rsidRPr="00FC540E">
        <w:rPr>
          <w:i/>
          <w:iCs/>
          <w:sz w:val="20"/>
          <w:szCs w:val="20"/>
        </w:rPr>
        <w:t xml:space="preserve">sukladno Okviru politike EU-a za sigurnost na cestama 2021. </w:t>
      </w:r>
      <w:r w:rsidR="00055D2A">
        <w:rPr>
          <w:i/>
          <w:iCs/>
          <w:sz w:val="20"/>
          <w:szCs w:val="20"/>
        </w:rPr>
        <w:t>-</w:t>
      </w:r>
      <w:r w:rsidR="00F54F47" w:rsidRPr="00FC540E">
        <w:rPr>
          <w:i/>
          <w:iCs/>
          <w:sz w:val="20"/>
          <w:szCs w:val="20"/>
        </w:rPr>
        <w:t xml:space="preserve"> 2030. </w:t>
      </w:r>
      <w:r w:rsidR="00055D2A">
        <w:rPr>
          <w:i/>
          <w:iCs/>
          <w:sz w:val="20"/>
          <w:szCs w:val="20"/>
        </w:rPr>
        <w:t xml:space="preserve">- sljedeći koraci u ostvarenju </w:t>
      </w:r>
      <w:r w:rsidR="007F0487">
        <w:rPr>
          <w:i/>
          <w:iCs/>
          <w:sz w:val="20"/>
          <w:szCs w:val="20"/>
        </w:rPr>
        <w:t>V</w:t>
      </w:r>
      <w:r w:rsidR="00055D2A">
        <w:rPr>
          <w:i/>
          <w:iCs/>
          <w:sz w:val="20"/>
          <w:szCs w:val="20"/>
        </w:rPr>
        <w:t>izije nula</w:t>
      </w:r>
      <w:r w:rsidR="00F54F47" w:rsidRPr="00FC540E">
        <w:rPr>
          <w:i/>
          <w:iCs/>
          <w:sz w:val="20"/>
          <w:szCs w:val="20"/>
        </w:rPr>
        <w:t xml:space="preserve"> (EU Road safety policy framework 2021-2030 </w:t>
      </w:r>
      <w:r w:rsidR="00055D2A">
        <w:rPr>
          <w:i/>
          <w:iCs/>
          <w:sz w:val="20"/>
          <w:szCs w:val="20"/>
        </w:rPr>
        <w:t>- Next steps towards Vision Zero</w:t>
      </w:r>
      <w:r w:rsidR="00F54F47" w:rsidRPr="00FC540E">
        <w:rPr>
          <w:i/>
          <w:iCs/>
          <w:sz w:val="20"/>
          <w:szCs w:val="20"/>
        </w:rPr>
        <w:t>)</w:t>
      </w:r>
    </w:p>
    <w:p w14:paraId="3FE92329" w14:textId="77777777" w:rsidR="009C5D80" w:rsidRPr="00FC540E" w:rsidRDefault="009C5D80">
      <w:pPr>
        <w:spacing w:before="0" w:after="160" w:line="259" w:lineRule="auto"/>
        <w:jc w:val="left"/>
        <w:rPr>
          <w:rFonts w:eastAsiaTheme="majorEastAsia" w:cstheme="majorBidi"/>
          <w:b/>
          <w:caps/>
          <w:color w:val="45556B"/>
          <w:sz w:val="32"/>
          <w:szCs w:val="32"/>
        </w:rPr>
      </w:pPr>
      <w:r w:rsidRPr="00FC540E">
        <w:br w:type="page"/>
      </w:r>
    </w:p>
    <w:p w14:paraId="6DF6ADA4" w14:textId="77777777" w:rsidR="009529B1" w:rsidRPr="00592EAB" w:rsidRDefault="009529B1" w:rsidP="00FE1186">
      <w:pPr>
        <w:pStyle w:val="Heading1"/>
        <w:ind w:left="426" w:hanging="426"/>
        <w:rPr>
          <w:sz w:val="28"/>
          <w:szCs w:val="28"/>
        </w:rPr>
      </w:pPr>
      <w:bookmarkStart w:id="28" w:name="_Toc71720458"/>
      <w:r w:rsidRPr="00592EAB">
        <w:rPr>
          <w:sz w:val="28"/>
          <w:szCs w:val="28"/>
        </w:rPr>
        <w:t xml:space="preserve">Potencijali </w:t>
      </w:r>
      <w:r w:rsidR="00284805" w:rsidRPr="00592EAB">
        <w:rPr>
          <w:sz w:val="28"/>
          <w:szCs w:val="28"/>
        </w:rPr>
        <w:t>prema područjima djelovanja</w:t>
      </w:r>
      <w:bookmarkEnd w:id="28"/>
    </w:p>
    <w:p w14:paraId="2B704CF0" w14:textId="77777777" w:rsidR="00BD7D88" w:rsidRDefault="004E3FAE" w:rsidP="00592EAB">
      <w:pPr>
        <w:spacing w:before="0" w:after="0"/>
      </w:pPr>
      <w:r w:rsidRPr="00FC540E">
        <w:t xml:space="preserve">Sukladno pozitivnoj svjetskoj praksi i preporukama Europske </w:t>
      </w:r>
      <w:r w:rsidR="00055D2A">
        <w:t>u</w:t>
      </w:r>
      <w:r w:rsidRPr="00FC540E">
        <w:t>nije za potrebe definiranja mjera</w:t>
      </w:r>
      <w:r w:rsidR="00055D2A">
        <w:t>,</w:t>
      </w:r>
      <w:r w:rsidRPr="00FC540E">
        <w:t xml:space="preserve"> kao i samog plana provedbe definirano je 1</w:t>
      </w:r>
      <w:r w:rsidR="00E67F33" w:rsidRPr="00FC540E">
        <w:t>3</w:t>
      </w:r>
      <w:r w:rsidRPr="00FC540E">
        <w:t xml:space="preserve"> područja djelovanja. </w:t>
      </w:r>
      <w:r w:rsidR="002842D3" w:rsidRPr="00FC540E">
        <w:t xml:space="preserve">Definirana </w:t>
      </w:r>
      <w:r w:rsidRPr="00FC540E">
        <w:t xml:space="preserve">područja pružaju veliki potencijal za smanjenje broja teških prometnih nesreća na prometnicama u Republici Hrvatskoj, a u konačnici i njihovih posljedica. </w:t>
      </w:r>
      <w:r w:rsidR="002842D3" w:rsidRPr="00FC540E">
        <w:t>Također je važno napomenuti da upravo potencijal pojedinog područja djelovanja definira i</w:t>
      </w:r>
      <w:r w:rsidR="00C13BD4" w:rsidRPr="00FC540E">
        <w:t xml:space="preserve"> </w:t>
      </w:r>
      <w:r w:rsidR="00E67F33" w:rsidRPr="00FC540E">
        <w:t xml:space="preserve">prednost pri </w:t>
      </w:r>
      <w:r w:rsidR="002842D3" w:rsidRPr="00FC540E">
        <w:t>implementacij</w:t>
      </w:r>
      <w:r w:rsidR="00E67F33" w:rsidRPr="00FC540E">
        <w:t>i</w:t>
      </w:r>
      <w:r w:rsidR="00C13BD4" w:rsidRPr="00FC540E">
        <w:t xml:space="preserve"> mjera.</w:t>
      </w:r>
      <w:r w:rsidR="00AC1940">
        <w:t xml:space="preserve"> Potencijali su izračunati prema bazi podataka </w:t>
      </w:r>
      <w:r w:rsidR="00A25529">
        <w:t xml:space="preserve">o prometnim nesrećama </w:t>
      </w:r>
      <w:r w:rsidR="0048699C">
        <w:t xml:space="preserve">Ministarstva unutarnjih poslova. </w:t>
      </w:r>
    </w:p>
    <w:p w14:paraId="0E445D72" w14:textId="77777777" w:rsidR="00592EAB" w:rsidRPr="00FC540E" w:rsidRDefault="00592EAB" w:rsidP="00592EAB">
      <w:pPr>
        <w:spacing w:before="0" w:after="0"/>
      </w:pPr>
    </w:p>
    <w:tbl>
      <w:tblPr>
        <w:tblStyle w:val="ListTable3-Accent1"/>
        <w:tblW w:w="5003" w:type="pct"/>
        <w:tblLook w:val="04A0" w:firstRow="1" w:lastRow="0" w:firstColumn="1" w:lastColumn="0" w:noHBand="0" w:noVBand="1"/>
      </w:tblPr>
      <w:tblGrid>
        <w:gridCol w:w="703"/>
        <w:gridCol w:w="5139"/>
        <w:gridCol w:w="3508"/>
      </w:tblGrid>
      <w:tr w:rsidR="007F0487" w:rsidRPr="00FC540E" w14:paraId="1574AAA4" w14:textId="77777777" w:rsidTr="00592EA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76" w:type="pct"/>
          </w:tcPr>
          <w:p w14:paraId="6FC1921D" w14:textId="77777777" w:rsidR="007F0487" w:rsidRPr="00FC540E" w:rsidRDefault="007F0487" w:rsidP="002B539E">
            <w:pPr>
              <w:spacing w:line="240" w:lineRule="auto"/>
              <w:jc w:val="center"/>
              <w:rPr>
                <w:b w:val="0"/>
                <w:bCs w:val="0"/>
                <w:sz w:val="20"/>
                <w:szCs w:val="20"/>
              </w:rPr>
            </w:pPr>
          </w:p>
        </w:tc>
        <w:tc>
          <w:tcPr>
            <w:tcW w:w="4624" w:type="pct"/>
            <w:gridSpan w:val="2"/>
            <w:vAlign w:val="center"/>
          </w:tcPr>
          <w:p w14:paraId="700F491C" w14:textId="77777777" w:rsidR="007F0487" w:rsidRPr="00FC540E" w:rsidRDefault="007F0487" w:rsidP="00592EA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C540E">
              <w:rPr>
                <w:b w:val="0"/>
                <w:bCs w:val="0"/>
                <w:sz w:val="20"/>
                <w:szCs w:val="20"/>
              </w:rPr>
              <w:t xml:space="preserve">POTENCIJAL NA RAZINI </w:t>
            </w:r>
            <w:r w:rsidR="00CD506F">
              <w:rPr>
                <w:b w:val="0"/>
                <w:bCs w:val="0"/>
                <w:sz w:val="20"/>
                <w:szCs w:val="20"/>
              </w:rPr>
              <w:t>PLANA</w:t>
            </w:r>
            <w:r w:rsidR="00CD506F" w:rsidRPr="00FC540E">
              <w:rPr>
                <w:b w:val="0"/>
                <w:bCs w:val="0"/>
                <w:sz w:val="20"/>
                <w:szCs w:val="20"/>
              </w:rPr>
              <w:t xml:space="preserve"> </w:t>
            </w:r>
            <w:r w:rsidRPr="00FC540E">
              <w:rPr>
                <w:b w:val="0"/>
                <w:bCs w:val="0"/>
                <w:sz w:val="20"/>
                <w:szCs w:val="20"/>
              </w:rPr>
              <w:t>(NA TEMELJU BAZNE GODINE 2019.)</w:t>
            </w:r>
          </w:p>
        </w:tc>
      </w:tr>
      <w:tr w:rsidR="007F0487" w:rsidRPr="00FC540E" w14:paraId="52E2EF8C" w14:textId="77777777" w:rsidTr="00592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tcPr>
          <w:p w14:paraId="37C3059C" w14:textId="77777777" w:rsidR="007F0487" w:rsidRPr="007F0487" w:rsidRDefault="007F0487" w:rsidP="007F0487">
            <w:pPr>
              <w:spacing w:line="240" w:lineRule="auto"/>
              <w:jc w:val="center"/>
              <w:rPr>
                <w:b w:val="0"/>
                <w:bCs w:val="0"/>
                <w:sz w:val="20"/>
                <w:szCs w:val="20"/>
              </w:rPr>
            </w:pPr>
          </w:p>
        </w:tc>
        <w:tc>
          <w:tcPr>
            <w:tcW w:w="2748" w:type="pct"/>
            <w:vAlign w:val="center"/>
          </w:tcPr>
          <w:p w14:paraId="4FBAF5B5" w14:textId="77777777" w:rsidR="007F0487" w:rsidRPr="007F0487" w:rsidRDefault="006947E6" w:rsidP="00592EA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Broj osoba poginulih u prometnim nesrećama</w:t>
            </w:r>
          </w:p>
        </w:tc>
        <w:tc>
          <w:tcPr>
            <w:tcW w:w="1876" w:type="pct"/>
            <w:vAlign w:val="center"/>
          </w:tcPr>
          <w:p w14:paraId="5270F7E5" w14:textId="77777777" w:rsidR="007F0487" w:rsidRPr="00FC540E" w:rsidRDefault="006947E6" w:rsidP="00592EAB">
            <w:pPr>
              <w:pStyle w:val="ListParagraph"/>
              <w:numPr>
                <w:ilvl w:val="0"/>
                <w:numId w:val="2"/>
              </w:numPr>
              <w:spacing w:before="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297</w:t>
            </w:r>
          </w:p>
        </w:tc>
      </w:tr>
      <w:tr w:rsidR="006947E6" w:rsidRPr="00FC540E" w14:paraId="64EA2B17" w14:textId="77777777" w:rsidTr="00592EAB">
        <w:tc>
          <w:tcPr>
            <w:cnfStyle w:val="001000000000" w:firstRow="0" w:lastRow="0" w:firstColumn="1" w:lastColumn="0" w:oddVBand="0" w:evenVBand="0" w:oddHBand="0" w:evenHBand="0" w:firstRowFirstColumn="0" w:firstRowLastColumn="0" w:lastRowFirstColumn="0" w:lastRowLastColumn="0"/>
            <w:tcW w:w="376" w:type="pct"/>
          </w:tcPr>
          <w:p w14:paraId="670CA227" w14:textId="77777777" w:rsidR="006947E6" w:rsidRPr="007F0487" w:rsidDel="006947E6" w:rsidRDefault="006947E6" w:rsidP="007F0487">
            <w:pPr>
              <w:spacing w:line="240" w:lineRule="auto"/>
              <w:jc w:val="center"/>
              <w:rPr>
                <w:b w:val="0"/>
                <w:bCs w:val="0"/>
                <w:sz w:val="20"/>
                <w:szCs w:val="20"/>
              </w:rPr>
            </w:pPr>
          </w:p>
        </w:tc>
        <w:tc>
          <w:tcPr>
            <w:tcW w:w="2748" w:type="pct"/>
            <w:vAlign w:val="center"/>
          </w:tcPr>
          <w:p w14:paraId="6AB59944" w14:textId="77777777" w:rsidR="006947E6" w:rsidRPr="007F0487" w:rsidDel="006947E6" w:rsidRDefault="006947E6" w:rsidP="00592EA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Broj nesreća s poginulim osobama</w:t>
            </w:r>
          </w:p>
        </w:tc>
        <w:tc>
          <w:tcPr>
            <w:tcW w:w="1876" w:type="pct"/>
            <w:vAlign w:val="center"/>
          </w:tcPr>
          <w:p w14:paraId="53C5C382" w14:textId="77777777" w:rsidR="006947E6" w:rsidRPr="00FC540E" w:rsidRDefault="006947E6" w:rsidP="00592EAB">
            <w:pPr>
              <w:pStyle w:val="ListParagraph"/>
              <w:numPr>
                <w:ilvl w:val="0"/>
                <w:numId w:val="2"/>
              </w:numPr>
              <w:spacing w:before="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279</w:t>
            </w:r>
          </w:p>
        </w:tc>
      </w:tr>
      <w:tr w:rsidR="007F0487" w:rsidRPr="00FC540E" w14:paraId="07B22FC9" w14:textId="77777777" w:rsidTr="00592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tcPr>
          <w:p w14:paraId="0683FB88" w14:textId="77777777" w:rsidR="007F0487" w:rsidRPr="007F0487" w:rsidRDefault="007F0487" w:rsidP="007F0487">
            <w:pPr>
              <w:spacing w:line="240" w:lineRule="auto"/>
              <w:jc w:val="center"/>
              <w:rPr>
                <w:b w:val="0"/>
                <w:bCs w:val="0"/>
                <w:sz w:val="20"/>
                <w:szCs w:val="20"/>
              </w:rPr>
            </w:pPr>
          </w:p>
        </w:tc>
        <w:tc>
          <w:tcPr>
            <w:tcW w:w="2748" w:type="pct"/>
            <w:vAlign w:val="center"/>
          </w:tcPr>
          <w:p w14:paraId="105552A5" w14:textId="77777777" w:rsidR="007F0487" w:rsidRPr="007F0487" w:rsidRDefault="006947E6" w:rsidP="00592EA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Broj n</w:t>
            </w:r>
            <w:r w:rsidR="007F0487" w:rsidRPr="007F0487">
              <w:rPr>
                <w:sz w:val="20"/>
                <w:szCs w:val="20"/>
              </w:rPr>
              <w:t>esreć</w:t>
            </w:r>
            <w:r>
              <w:rPr>
                <w:sz w:val="20"/>
                <w:szCs w:val="20"/>
              </w:rPr>
              <w:t>a</w:t>
            </w:r>
            <w:r w:rsidR="007F0487" w:rsidRPr="007F0487">
              <w:rPr>
                <w:sz w:val="20"/>
                <w:szCs w:val="20"/>
              </w:rPr>
              <w:t xml:space="preserve"> s teško ozlijeđenim</w:t>
            </w:r>
            <w:r>
              <w:rPr>
                <w:sz w:val="20"/>
                <w:szCs w:val="20"/>
              </w:rPr>
              <w:t xml:space="preserve"> osobama</w:t>
            </w:r>
          </w:p>
        </w:tc>
        <w:tc>
          <w:tcPr>
            <w:tcW w:w="1876" w:type="pct"/>
            <w:vAlign w:val="center"/>
          </w:tcPr>
          <w:p w14:paraId="34504D4C" w14:textId="77777777" w:rsidR="007F0487" w:rsidRPr="00FC540E" w:rsidRDefault="00055D2A" w:rsidP="00592EAB">
            <w:pPr>
              <w:pStyle w:val="ListParagraph"/>
              <w:numPr>
                <w:ilvl w:val="0"/>
                <w:numId w:val="2"/>
              </w:numPr>
              <w:spacing w:before="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7F0487" w:rsidRPr="00FC540E">
              <w:rPr>
                <w:sz w:val="20"/>
                <w:szCs w:val="20"/>
              </w:rPr>
              <w:t>213</w:t>
            </w:r>
          </w:p>
        </w:tc>
      </w:tr>
    </w:tbl>
    <w:p w14:paraId="59DFD6F5" w14:textId="77777777" w:rsidR="00F81A13" w:rsidRPr="00FC540E" w:rsidRDefault="00F81A13" w:rsidP="004E3FAE"/>
    <w:tbl>
      <w:tblPr>
        <w:tblStyle w:val="ListTable3-Accent1"/>
        <w:tblW w:w="5000" w:type="pct"/>
        <w:tblLook w:val="04A0" w:firstRow="1" w:lastRow="0" w:firstColumn="1" w:lastColumn="0" w:noHBand="0" w:noVBand="1"/>
      </w:tblPr>
      <w:tblGrid>
        <w:gridCol w:w="846"/>
        <w:gridCol w:w="2682"/>
        <w:gridCol w:w="5816"/>
      </w:tblGrid>
      <w:tr w:rsidR="00DE6C20" w:rsidRPr="00FC540E" w14:paraId="4A46659F" w14:textId="77777777" w:rsidTr="00DE6C2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 w:type="pct"/>
          </w:tcPr>
          <w:p w14:paraId="7B4663E5" w14:textId="77777777" w:rsidR="00DE6C20" w:rsidRPr="00FC540E" w:rsidRDefault="00DE6C20" w:rsidP="00592EAB">
            <w:pPr>
              <w:spacing w:before="0" w:after="0" w:line="240" w:lineRule="auto"/>
              <w:jc w:val="center"/>
              <w:rPr>
                <w:b w:val="0"/>
                <w:bCs w:val="0"/>
                <w:sz w:val="20"/>
                <w:szCs w:val="20"/>
              </w:rPr>
            </w:pPr>
            <w:r w:rsidRPr="00FC540E">
              <w:rPr>
                <w:b w:val="0"/>
                <w:bCs w:val="0"/>
                <w:sz w:val="20"/>
                <w:szCs w:val="20"/>
              </w:rPr>
              <w:t>ID</w:t>
            </w:r>
          </w:p>
        </w:tc>
        <w:tc>
          <w:tcPr>
            <w:tcW w:w="1435" w:type="pct"/>
          </w:tcPr>
          <w:p w14:paraId="567341CD" w14:textId="77777777" w:rsidR="00DE6C20" w:rsidRPr="00FC540E" w:rsidRDefault="00DE6C20" w:rsidP="00592EA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C540E">
              <w:rPr>
                <w:b w:val="0"/>
                <w:bCs w:val="0"/>
                <w:sz w:val="20"/>
                <w:szCs w:val="20"/>
              </w:rPr>
              <w:t>PODRUČJE DJELOVANJA</w:t>
            </w:r>
          </w:p>
        </w:tc>
        <w:tc>
          <w:tcPr>
            <w:tcW w:w="3112" w:type="pct"/>
          </w:tcPr>
          <w:p w14:paraId="1EB027D2" w14:textId="77777777" w:rsidR="00592EAB" w:rsidRDefault="00DE6C20" w:rsidP="00592EA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C540E">
              <w:rPr>
                <w:b w:val="0"/>
                <w:bCs w:val="0"/>
                <w:sz w:val="20"/>
                <w:szCs w:val="20"/>
              </w:rPr>
              <w:t>POTENCIJAL PODRUČJA DJELOVANJA</w:t>
            </w:r>
          </w:p>
          <w:p w14:paraId="66F46EAA" w14:textId="7824CA99" w:rsidR="00DE6C20" w:rsidRPr="00FC540E" w:rsidRDefault="00DE6C20" w:rsidP="000376D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C540E">
              <w:rPr>
                <w:b w:val="0"/>
                <w:bCs w:val="0"/>
                <w:sz w:val="20"/>
                <w:szCs w:val="20"/>
              </w:rPr>
              <w:t xml:space="preserve"> </w:t>
            </w:r>
            <w:r w:rsidR="00FB368B" w:rsidRPr="00FC540E">
              <w:rPr>
                <w:b w:val="0"/>
                <w:bCs w:val="0"/>
                <w:sz w:val="20"/>
                <w:szCs w:val="20"/>
              </w:rPr>
              <w:t>(</w:t>
            </w:r>
            <w:r w:rsidR="000376DD">
              <w:rPr>
                <w:b w:val="0"/>
                <w:bCs w:val="0"/>
                <w:sz w:val="20"/>
                <w:szCs w:val="20"/>
              </w:rPr>
              <w:t>podaci n</w:t>
            </w:r>
            <w:r w:rsidR="00FB368B">
              <w:rPr>
                <w:b w:val="0"/>
                <w:bCs w:val="0"/>
                <w:sz w:val="20"/>
                <w:szCs w:val="20"/>
              </w:rPr>
              <w:t>a temelju</w:t>
            </w:r>
            <w:r w:rsidR="00FB368B" w:rsidRPr="00FC540E">
              <w:rPr>
                <w:b w:val="0"/>
                <w:bCs w:val="0"/>
                <w:sz w:val="20"/>
                <w:szCs w:val="20"/>
              </w:rPr>
              <w:t xml:space="preserve"> </w:t>
            </w:r>
            <w:r w:rsidR="00FB368B">
              <w:rPr>
                <w:b w:val="0"/>
                <w:bCs w:val="0"/>
                <w:sz w:val="20"/>
                <w:szCs w:val="20"/>
              </w:rPr>
              <w:t>prošlog desetogodišnjeg razdoblja)</w:t>
            </w:r>
          </w:p>
        </w:tc>
      </w:tr>
      <w:tr w:rsidR="00DE6C20" w:rsidRPr="00FC540E" w14:paraId="014A41F5"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14:paraId="09B553E4" w14:textId="77777777" w:rsidR="00DE6C20" w:rsidRPr="007F0487" w:rsidRDefault="00646729" w:rsidP="00F81A13">
            <w:pPr>
              <w:spacing w:line="240" w:lineRule="auto"/>
              <w:jc w:val="left"/>
              <w:rPr>
                <w:sz w:val="20"/>
                <w:szCs w:val="20"/>
              </w:rPr>
            </w:pPr>
            <w:r w:rsidRPr="007F0487">
              <w:rPr>
                <w:sz w:val="20"/>
                <w:szCs w:val="20"/>
              </w:rPr>
              <w:t>PD</w:t>
            </w:r>
            <w:r w:rsidR="00AE0822" w:rsidRPr="007F0487">
              <w:rPr>
                <w:sz w:val="20"/>
                <w:szCs w:val="20"/>
              </w:rPr>
              <w:t>1</w:t>
            </w:r>
          </w:p>
        </w:tc>
        <w:tc>
          <w:tcPr>
            <w:tcW w:w="1435" w:type="pct"/>
          </w:tcPr>
          <w:p w14:paraId="0C5FFE1D" w14:textId="77777777" w:rsidR="00DE6C20" w:rsidRPr="00FC540E" w:rsidRDefault="002114FC" w:rsidP="00F81A13">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Sigurna b</w:t>
            </w:r>
            <w:r w:rsidR="00DE6C20" w:rsidRPr="00FC540E">
              <w:rPr>
                <w:b/>
                <w:bCs/>
                <w:sz w:val="20"/>
                <w:szCs w:val="20"/>
              </w:rPr>
              <w:t>rzina</w:t>
            </w:r>
          </w:p>
        </w:tc>
        <w:tc>
          <w:tcPr>
            <w:tcW w:w="3112" w:type="pct"/>
          </w:tcPr>
          <w:p w14:paraId="59A45F6C" w14:textId="77E69C69"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39</w:t>
            </w:r>
            <w:r w:rsidR="00A0054D">
              <w:rPr>
                <w:sz w:val="20"/>
                <w:szCs w:val="20"/>
              </w:rPr>
              <w:t xml:space="preserve"> </w:t>
            </w:r>
            <w:r w:rsidRPr="00FC540E">
              <w:rPr>
                <w:sz w:val="20"/>
                <w:szCs w:val="20"/>
              </w:rPr>
              <w:t xml:space="preserve">% </w:t>
            </w:r>
            <w:r w:rsidR="000A1961" w:rsidRPr="00FC540E">
              <w:rPr>
                <w:sz w:val="20"/>
                <w:szCs w:val="20"/>
              </w:rPr>
              <w:t xml:space="preserve">teških </w:t>
            </w:r>
            <w:r w:rsidRPr="00FC540E">
              <w:rPr>
                <w:sz w:val="20"/>
                <w:szCs w:val="20"/>
              </w:rPr>
              <w:t>prometnih nesreća ima kao jednu od okolnosti i brzinu</w:t>
            </w:r>
          </w:p>
          <w:p w14:paraId="11ED979E" w14:textId="7BBCE11D"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17</w:t>
            </w:r>
            <w:r w:rsidR="00A0054D">
              <w:rPr>
                <w:sz w:val="20"/>
                <w:szCs w:val="20"/>
              </w:rPr>
              <w:t xml:space="preserve"> </w:t>
            </w:r>
            <w:r w:rsidRPr="00FC540E">
              <w:rPr>
                <w:sz w:val="20"/>
                <w:szCs w:val="20"/>
              </w:rPr>
              <w:t xml:space="preserve">% </w:t>
            </w:r>
            <w:r w:rsidR="000A1961" w:rsidRPr="00FC540E">
              <w:rPr>
                <w:sz w:val="20"/>
                <w:szCs w:val="20"/>
              </w:rPr>
              <w:t xml:space="preserve">teških </w:t>
            </w:r>
            <w:r w:rsidRPr="00FC540E">
              <w:rPr>
                <w:sz w:val="20"/>
                <w:szCs w:val="20"/>
              </w:rPr>
              <w:t xml:space="preserve">prometnih nesreća </w:t>
            </w:r>
            <w:r w:rsidR="000A1961" w:rsidRPr="00FC540E">
              <w:rPr>
                <w:sz w:val="20"/>
                <w:szCs w:val="20"/>
              </w:rPr>
              <w:t>ima za okolnost isključivo brzinu</w:t>
            </w:r>
          </w:p>
          <w:p w14:paraId="62DE32A8" w14:textId="77777777"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gotovo svaku četvrtu </w:t>
            </w:r>
            <w:r w:rsidR="000A1961" w:rsidRPr="00FC540E">
              <w:rPr>
                <w:sz w:val="20"/>
                <w:szCs w:val="20"/>
              </w:rPr>
              <w:t xml:space="preserve">tešku </w:t>
            </w:r>
            <w:r w:rsidRPr="00FC540E">
              <w:rPr>
                <w:sz w:val="20"/>
                <w:szCs w:val="20"/>
              </w:rPr>
              <w:t>prometnu nesreću koja ima okolnost brzine uzrokuju mladi vozači</w:t>
            </w:r>
          </w:p>
        </w:tc>
      </w:tr>
      <w:tr w:rsidR="00DE6C20" w:rsidRPr="00FC540E" w14:paraId="0463882C" w14:textId="77777777" w:rsidTr="00DE6C20">
        <w:tc>
          <w:tcPr>
            <w:cnfStyle w:val="001000000000" w:firstRow="0" w:lastRow="0" w:firstColumn="1" w:lastColumn="0" w:oddVBand="0" w:evenVBand="0" w:oddHBand="0" w:evenHBand="0" w:firstRowFirstColumn="0" w:firstRowLastColumn="0" w:lastRowFirstColumn="0" w:lastRowLastColumn="0"/>
            <w:tcW w:w="453" w:type="pct"/>
          </w:tcPr>
          <w:p w14:paraId="18D10F33" w14:textId="77777777" w:rsidR="00DE6C20" w:rsidRPr="007F0487" w:rsidRDefault="00646729" w:rsidP="00592EAB">
            <w:pPr>
              <w:spacing w:before="0" w:after="0" w:line="240" w:lineRule="auto"/>
              <w:jc w:val="left"/>
              <w:rPr>
                <w:sz w:val="20"/>
                <w:szCs w:val="20"/>
              </w:rPr>
            </w:pPr>
            <w:r w:rsidRPr="007F0487">
              <w:rPr>
                <w:sz w:val="20"/>
                <w:szCs w:val="20"/>
              </w:rPr>
              <w:t>PD</w:t>
            </w:r>
            <w:r w:rsidR="00AE0822" w:rsidRPr="007F0487">
              <w:rPr>
                <w:sz w:val="20"/>
                <w:szCs w:val="20"/>
              </w:rPr>
              <w:t>2</w:t>
            </w:r>
          </w:p>
        </w:tc>
        <w:tc>
          <w:tcPr>
            <w:tcW w:w="1435" w:type="pct"/>
          </w:tcPr>
          <w:p w14:paraId="2740DE0A" w14:textId="77777777" w:rsidR="00DE6C20" w:rsidRPr="00FC540E" w:rsidRDefault="002114FC" w:rsidP="00592EA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Vožnja bez utjecaja alkohola, droga i lijekova</w:t>
            </w:r>
          </w:p>
        </w:tc>
        <w:tc>
          <w:tcPr>
            <w:tcW w:w="3112" w:type="pct"/>
          </w:tcPr>
          <w:p w14:paraId="7E92E1AF" w14:textId="77202513" w:rsidR="00DE6C20" w:rsidRPr="00FC540E" w:rsidRDefault="00DE6C20" w:rsidP="00592EAB">
            <w:pPr>
              <w:pStyle w:val="ListParagraph"/>
              <w:numPr>
                <w:ilvl w:val="0"/>
                <w:numId w:val="2"/>
              </w:numPr>
              <w:spacing w:before="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u 22</w:t>
            </w:r>
            <w:r w:rsidR="00A0054D">
              <w:rPr>
                <w:sz w:val="20"/>
                <w:szCs w:val="20"/>
              </w:rPr>
              <w:t xml:space="preserve"> </w:t>
            </w:r>
            <w:r w:rsidRPr="00FC540E">
              <w:rPr>
                <w:sz w:val="20"/>
                <w:szCs w:val="20"/>
              </w:rPr>
              <w:t xml:space="preserve">% </w:t>
            </w:r>
            <w:r w:rsidR="000A1961" w:rsidRPr="00FC540E">
              <w:rPr>
                <w:sz w:val="20"/>
                <w:szCs w:val="20"/>
              </w:rPr>
              <w:t xml:space="preserve">teških </w:t>
            </w:r>
            <w:r w:rsidRPr="00FC540E">
              <w:rPr>
                <w:sz w:val="20"/>
                <w:szCs w:val="20"/>
              </w:rPr>
              <w:t>pro</w:t>
            </w:r>
            <w:r w:rsidR="00055D2A">
              <w:rPr>
                <w:sz w:val="20"/>
                <w:szCs w:val="20"/>
              </w:rPr>
              <w:t>metnih nesreća bio je prisutan</w:t>
            </w:r>
            <w:r w:rsidRPr="00FC540E">
              <w:rPr>
                <w:sz w:val="20"/>
                <w:szCs w:val="20"/>
              </w:rPr>
              <w:t xml:space="preserve"> alkohol</w:t>
            </w:r>
            <w:r w:rsidR="000A1961" w:rsidRPr="00FC540E">
              <w:rPr>
                <w:sz w:val="20"/>
                <w:szCs w:val="20"/>
              </w:rPr>
              <w:t xml:space="preserve"> i/ili </w:t>
            </w:r>
            <w:r w:rsidR="00055D2A">
              <w:rPr>
                <w:sz w:val="20"/>
                <w:szCs w:val="20"/>
              </w:rPr>
              <w:t xml:space="preserve">psihoaktivne </w:t>
            </w:r>
            <w:r w:rsidR="00745602" w:rsidRPr="00FC540E">
              <w:rPr>
                <w:sz w:val="20"/>
                <w:szCs w:val="20"/>
              </w:rPr>
              <w:t>tvari</w:t>
            </w:r>
          </w:p>
          <w:p w14:paraId="63E8FA09" w14:textId="1F0E7773" w:rsidR="00DE6C20" w:rsidRPr="00FC540E" w:rsidRDefault="00DE6C20" w:rsidP="00592EAB">
            <w:pPr>
              <w:pStyle w:val="ListParagraph"/>
              <w:numPr>
                <w:ilvl w:val="0"/>
                <w:numId w:val="2"/>
              </w:numPr>
              <w:spacing w:before="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u 4</w:t>
            </w:r>
            <w:r w:rsidR="00A0054D">
              <w:rPr>
                <w:sz w:val="20"/>
                <w:szCs w:val="20"/>
              </w:rPr>
              <w:t xml:space="preserve"> </w:t>
            </w:r>
            <w:r w:rsidRPr="00FC540E">
              <w:rPr>
                <w:sz w:val="20"/>
                <w:szCs w:val="20"/>
              </w:rPr>
              <w:t xml:space="preserve">% </w:t>
            </w:r>
            <w:r w:rsidR="000A1961" w:rsidRPr="00FC540E">
              <w:rPr>
                <w:sz w:val="20"/>
                <w:szCs w:val="20"/>
              </w:rPr>
              <w:t xml:space="preserve">teških </w:t>
            </w:r>
            <w:r w:rsidRPr="00FC540E">
              <w:rPr>
                <w:sz w:val="20"/>
                <w:szCs w:val="20"/>
              </w:rPr>
              <w:t xml:space="preserve">prometnih nesreća </w:t>
            </w:r>
            <w:r w:rsidR="000A1961" w:rsidRPr="00FC540E">
              <w:rPr>
                <w:sz w:val="20"/>
                <w:szCs w:val="20"/>
              </w:rPr>
              <w:t xml:space="preserve">osoba koja je uzrokovala nesreću bila </w:t>
            </w:r>
            <w:r w:rsidR="00055D2A">
              <w:rPr>
                <w:sz w:val="20"/>
                <w:szCs w:val="20"/>
              </w:rPr>
              <w:t xml:space="preserve">je </w:t>
            </w:r>
            <w:r w:rsidR="000A1961" w:rsidRPr="00FC540E">
              <w:rPr>
                <w:sz w:val="20"/>
                <w:szCs w:val="20"/>
              </w:rPr>
              <w:t xml:space="preserve">pod utjecajem alkohola i/ili </w:t>
            </w:r>
            <w:r w:rsidR="00745602" w:rsidRPr="00FC540E">
              <w:rPr>
                <w:sz w:val="20"/>
                <w:szCs w:val="20"/>
              </w:rPr>
              <w:t>psihoaktivnih tvari</w:t>
            </w:r>
          </w:p>
          <w:p w14:paraId="7BCD0C73" w14:textId="77777777" w:rsidR="00DE6C20" w:rsidRPr="00FC540E" w:rsidRDefault="00DE6C20" w:rsidP="00592EAB">
            <w:pPr>
              <w:pStyle w:val="ListParagraph"/>
              <w:numPr>
                <w:ilvl w:val="0"/>
                <w:numId w:val="2"/>
              </w:numPr>
              <w:spacing w:before="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četvrtina </w:t>
            </w:r>
            <w:r w:rsidR="000A1961" w:rsidRPr="00FC540E">
              <w:rPr>
                <w:sz w:val="20"/>
                <w:szCs w:val="20"/>
              </w:rPr>
              <w:t xml:space="preserve">osoba koje su uzrokovale tešku prometnu nesreću pod utjecajem alkohola i/ili </w:t>
            </w:r>
            <w:r w:rsidR="00745602" w:rsidRPr="00FC540E">
              <w:rPr>
                <w:sz w:val="20"/>
                <w:szCs w:val="20"/>
              </w:rPr>
              <w:t>psihoaktivnih tvari</w:t>
            </w:r>
            <w:r w:rsidR="00745602" w:rsidRPr="00FC540E" w:rsidDel="000A1961">
              <w:rPr>
                <w:sz w:val="20"/>
                <w:szCs w:val="20"/>
              </w:rPr>
              <w:t xml:space="preserve"> </w:t>
            </w:r>
            <w:r w:rsidRPr="00FC540E">
              <w:rPr>
                <w:sz w:val="20"/>
                <w:szCs w:val="20"/>
              </w:rPr>
              <w:t>ima</w:t>
            </w:r>
            <w:r w:rsidR="000A1961" w:rsidRPr="00FC540E">
              <w:rPr>
                <w:sz w:val="20"/>
                <w:szCs w:val="20"/>
              </w:rPr>
              <w:t>ju</w:t>
            </w:r>
            <w:r w:rsidRPr="00FC540E">
              <w:rPr>
                <w:sz w:val="20"/>
                <w:szCs w:val="20"/>
              </w:rPr>
              <w:t xml:space="preserve"> 25 godina ili manje</w:t>
            </w:r>
            <w:r w:rsidR="00055D2A">
              <w:rPr>
                <w:sz w:val="20"/>
                <w:szCs w:val="20"/>
              </w:rPr>
              <w:t>,</w:t>
            </w:r>
            <w:r w:rsidRPr="00FC540E">
              <w:rPr>
                <w:sz w:val="20"/>
                <w:szCs w:val="20"/>
              </w:rPr>
              <w:t xml:space="preserve"> dok je polovica mlađa od 35 godina</w:t>
            </w:r>
          </w:p>
        </w:tc>
      </w:tr>
      <w:tr w:rsidR="00DE6C20" w:rsidRPr="00FC540E" w14:paraId="561D9C7F"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14:paraId="796BC524" w14:textId="77777777" w:rsidR="00DE6C20" w:rsidRPr="007F0487" w:rsidRDefault="00646729" w:rsidP="00117A3A">
            <w:pPr>
              <w:spacing w:line="240" w:lineRule="auto"/>
              <w:jc w:val="left"/>
              <w:rPr>
                <w:sz w:val="20"/>
                <w:szCs w:val="20"/>
              </w:rPr>
            </w:pPr>
            <w:r w:rsidRPr="007F0487">
              <w:rPr>
                <w:sz w:val="20"/>
                <w:szCs w:val="20"/>
              </w:rPr>
              <w:t>PD</w:t>
            </w:r>
            <w:r w:rsidR="00AE0822" w:rsidRPr="007F0487">
              <w:rPr>
                <w:sz w:val="20"/>
                <w:szCs w:val="20"/>
              </w:rPr>
              <w:t>3</w:t>
            </w:r>
          </w:p>
        </w:tc>
        <w:tc>
          <w:tcPr>
            <w:tcW w:w="1435" w:type="pct"/>
          </w:tcPr>
          <w:p w14:paraId="3676E905" w14:textId="77777777" w:rsidR="00DE6C20" w:rsidRPr="00FC540E" w:rsidRDefault="00DE6C20" w:rsidP="00117A3A">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Sigurna vožnja</w:t>
            </w:r>
          </w:p>
        </w:tc>
        <w:tc>
          <w:tcPr>
            <w:tcW w:w="3112" w:type="pct"/>
          </w:tcPr>
          <w:p w14:paraId="0AD630DF" w14:textId="6FBB207B"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38</w:t>
            </w:r>
            <w:r w:rsidR="00A0054D">
              <w:rPr>
                <w:sz w:val="20"/>
                <w:szCs w:val="20"/>
              </w:rPr>
              <w:t xml:space="preserve"> </w:t>
            </w:r>
            <w:r w:rsidRPr="00FC540E">
              <w:rPr>
                <w:sz w:val="20"/>
                <w:szCs w:val="20"/>
              </w:rPr>
              <w:t xml:space="preserve">% </w:t>
            </w:r>
            <w:r w:rsidR="000A1961" w:rsidRPr="00FC540E">
              <w:rPr>
                <w:sz w:val="20"/>
                <w:szCs w:val="20"/>
              </w:rPr>
              <w:t xml:space="preserve">teških </w:t>
            </w:r>
            <w:r w:rsidRPr="00FC540E">
              <w:rPr>
                <w:sz w:val="20"/>
                <w:szCs w:val="20"/>
              </w:rPr>
              <w:t xml:space="preserve">prometnih nesreća </w:t>
            </w:r>
            <w:r w:rsidR="000A1961" w:rsidRPr="00FC540E">
              <w:rPr>
                <w:sz w:val="20"/>
                <w:szCs w:val="20"/>
              </w:rPr>
              <w:t xml:space="preserve">ima za okolnost neopreznu vožnju </w:t>
            </w:r>
          </w:p>
        </w:tc>
      </w:tr>
      <w:tr w:rsidR="00DE6C20" w:rsidRPr="00FC540E" w14:paraId="5B5E3EC6" w14:textId="77777777" w:rsidTr="00DE6C20">
        <w:trPr>
          <w:trHeight w:val="557"/>
        </w:trPr>
        <w:tc>
          <w:tcPr>
            <w:cnfStyle w:val="001000000000" w:firstRow="0" w:lastRow="0" w:firstColumn="1" w:lastColumn="0" w:oddVBand="0" w:evenVBand="0" w:oddHBand="0" w:evenHBand="0" w:firstRowFirstColumn="0" w:firstRowLastColumn="0" w:lastRowFirstColumn="0" w:lastRowLastColumn="0"/>
            <w:tcW w:w="453" w:type="pct"/>
          </w:tcPr>
          <w:p w14:paraId="4909AAE6" w14:textId="77777777" w:rsidR="00312121" w:rsidRDefault="00312121" w:rsidP="00312121">
            <w:pPr>
              <w:spacing w:before="0" w:after="0" w:line="240" w:lineRule="auto"/>
              <w:jc w:val="left"/>
              <w:rPr>
                <w:sz w:val="20"/>
                <w:szCs w:val="20"/>
              </w:rPr>
            </w:pPr>
          </w:p>
          <w:p w14:paraId="12EE0F93" w14:textId="77777777" w:rsidR="00DE6C20" w:rsidRPr="007F0487" w:rsidRDefault="00646729" w:rsidP="00312121">
            <w:pPr>
              <w:spacing w:before="0" w:after="0" w:line="240" w:lineRule="auto"/>
              <w:jc w:val="left"/>
              <w:rPr>
                <w:sz w:val="20"/>
                <w:szCs w:val="20"/>
              </w:rPr>
            </w:pPr>
            <w:r w:rsidRPr="007F0487">
              <w:rPr>
                <w:sz w:val="20"/>
                <w:szCs w:val="20"/>
              </w:rPr>
              <w:t>PD</w:t>
            </w:r>
            <w:r w:rsidR="00AE0822" w:rsidRPr="007F0487">
              <w:rPr>
                <w:sz w:val="20"/>
                <w:szCs w:val="20"/>
              </w:rPr>
              <w:t>4</w:t>
            </w:r>
          </w:p>
        </w:tc>
        <w:tc>
          <w:tcPr>
            <w:tcW w:w="1435" w:type="pct"/>
          </w:tcPr>
          <w:p w14:paraId="51D841F5" w14:textId="77777777" w:rsidR="00312121" w:rsidRDefault="00312121" w:rsidP="0031212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p>
          <w:p w14:paraId="70673FC0" w14:textId="77777777" w:rsidR="00DE6C20" w:rsidRPr="00FC540E" w:rsidRDefault="00DE6C20" w:rsidP="0031212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Sigurnosna kaciga</w:t>
            </w:r>
          </w:p>
        </w:tc>
        <w:tc>
          <w:tcPr>
            <w:tcW w:w="3112" w:type="pct"/>
          </w:tcPr>
          <w:p w14:paraId="44058A3B" w14:textId="68CBC307" w:rsidR="00DE6C20" w:rsidRPr="00FC540E" w:rsidRDefault="00DE6C20" w:rsidP="00592EAB">
            <w:pPr>
              <w:pStyle w:val="ListParagraph"/>
              <w:numPr>
                <w:ilvl w:val="0"/>
                <w:numId w:val="2"/>
              </w:numPr>
              <w:spacing w:before="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oko 83</w:t>
            </w:r>
            <w:r w:rsidR="00A0054D">
              <w:rPr>
                <w:sz w:val="20"/>
                <w:szCs w:val="20"/>
              </w:rPr>
              <w:t xml:space="preserve"> </w:t>
            </w:r>
            <w:r w:rsidRPr="00FC540E">
              <w:rPr>
                <w:sz w:val="20"/>
                <w:szCs w:val="20"/>
              </w:rPr>
              <w:t xml:space="preserve">% biciklista koji su </w:t>
            </w:r>
            <w:r w:rsidR="000A1961" w:rsidRPr="00FC540E">
              <w:rPr>
                <w:sz w:val="20"/>
                <w:szCs w:val="20"/>
              </w:rPr>
              <w:t>uzrokovali</w:t>
            </w:r>
            <w:r w:rsidRPr="00FC540E">
              <w:rPr>
                <w:sz w:val="20"/>
                <w:szCs w:val="20"/>
              </w:rPr>
              <w:t xml:space="preserve"> tešk</w:t>
            </w:r>
            <w:r w:rsidR="000A1961" w:rsidRPr="00FC540E">
              <w:rPr>
                <w:sz w:val="20"/>
                <w:szCs w:val="20"/>
              </w:rPr>
              <w:t>u</w:t>
            </w:r>
            <w:r w:rsidRPr="00FC540E">
              <w:rPr>
                <w:sz w:val="20"/>
                <w:szCs w:val="20"/>
              </w:rPr>
              <w:t xml:space="preserve"> prometn</w:t>
            </w:r>
            <w:r w:rsidR="000A1961" w:rsidRPr="00FC540E">
              <w:rPr>
                <w:sz w:val="20"/>
                <w:szCs w:val="20"/>
              </w:rPr>
              <w:t>u</w:t>
            </w:r>
            <w:r w:rsidRPr="00FC540E">
              <w:rPr>
                <w:sz w:val="20"/>
                <w:szCs w:val="20"/>
              </w:rPr>
              <w:t xml:space="preserve"> nesreć</w:t>
            </w:r>
            <w:r w:rsidR="000A1961" w:rsidRPr="00FC540E">
              <w:rPr>
                <w:sz w:val="20"/>
                <w:szCs w:val="20"/>
              </w:rPr>
              <w:t>u</w:t>
            </w:r>
            <w:r w:rsidRPr="00FC540E">
              <w:rPr>
                <w:sz w:val="20"/>
                <w:szCs w:val="20"/>
              </w:rPr>
              <w:t xml:space="preserve"> nije </w:t>
            </w:r>
            <w:r w:rsidR="000A1961" w:rsidRPr="00FC540E">
              <w:rPr>
                <w:sz w:val="20"/>
                <w:szCs w:val="20"/>
              </w:rPr>
              <w:t xml:space="preserve">koristilo </w:t>
            </w:r>
            <w:r w:rsidRPr="00FC540E">
              <w:rPr>
                <w:sz w:val="20"/>
                <w:szCs w:val="20"/>
              </w:rPr>
              <w:t>sigurnosnu kacigu</w:t>
            </w:r>
          </w:p>
          <w:p w14:paraId="2394DF6A" w14:textId="77777777" w:rsidR="00DE6C20" w:rsidRDefault="00DE6C20" w:rsidP="00592EAB">
            <w:pPr>
              <w:pStyle w:val="ListParagraph"/>
              <w:numPr>
                <w:ilvl w:val="0"/>
                <w:numId w:val="2"/>
              </w:numPr>
              <w:spacing w:before="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četvrtina vozača bicikla koji nisu </w:t>
            </w:r>
            <w:r w:rsidR="000A1961" w:rsidRPr="00FC540E">
              <w:rPr>
                <w:sz w:val="20"/>
                <w:szCs w:val="20"/>
              </w:rPr>
              <w:t xml:space="preserve">koristili sigurnosnu </w:t>
            </w:r>
            <w:r w:rsidRPr="00FC540E">
              <w:rPr>
                <w:sz w:val="20"/>
                <w:szCs w:val="20"/>
              </w:rPr>
              <w:t xml:space="preserve">kacigu ima </w:t>
            </w:r>
            <w:r w:rsidR="000A1961" w:rsidRPr="00FC540E">
              <w:rPr>
                <w:sz w:val="20"/>
                <w:szCs w:val="20"/>
              </w:rPr>
              <w:t>25 godina ili manje</w:t>
            </w:r>
          </w:p>
          <w:p w14:paraId="214BA127" w14:textId="0CF0EB67" w:rsidR="001066BA" w:rsidRPr="00FC540E" w:rsidRDefault="001066BA" w:rsidP="001066BA">
            <w:pPr>
              <w:pStyle w:val="ListParagraph"/>
              <w:numPr>
                <w:ilvl w:val="0"/>
                <w:numId w:val="2"/>
              </w:numPr>
              <w:spacing w:before="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oko 15</w:t>
            </w:r>
            <w:r w:rsidR="00A0054D">
              <w:rPr>
                <w:sz w:val="20"/>
                <w:szCs w:val="20"/>
              </w:rPr>
              <w:t xml:space="preserve"> </w:t>
            </w:r>
            <w:r w:rsidRPr="00FC540E">
              <w:rPr>
                <w:sz w:val="20"/>
                <w:szCs w:val="20"/>
              </w:rPr>
              <w:t>% vozača motocikla/mopeda koji su uzrokovali tešku prometnu nesreću nije koristilo sigurnosnu kacigu</w:t>
            </w:r>
          </w:p>
          <w:p w14:paraId="6D721F1F" w14:textId="7BE6CC6B" w:rsidR="001066BA" w:rsidRPr="00FC540E" w:rsidRDefault="001066BA" w:rsidP="001066BA">
            <w:pPr>
              <w:pStyle w:val="ListParagraph"/>
              <w:numPr>
                <w:ilvl w:val="0"/>
                <w:numId w:val="2"/>
              </w:numPr>
              <w:spacing w:before="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11</w:t>
            </w:r>
            <w:r w:rsidR="00E46619">
              <w:rPr>
                <w:sz w:val="20"/>
                <w:szCs w:val="20"/>
              </w:rPr>
              <w:t xml:space="preserve"> </w:t>
            </w:r>
            <w:r w:rsidRPr="00FC540E">
              <w:rPr>
                <w:sz w:val="20"/>
                <w:szCs w:val="20"/>
              </w:rPr>
              <w:t>% vozača motocikla nije koristilo sigurnosnu kacigu</w:t>
            </w:r>
          </w:p>
          <w:p w14:paraId="4E20CCD1" w14:textId="54C88F4D" w:rsidR="001066BA" w:rsidRPr="00FC540E" w:rsidRDefault="001066BA" w:rsidP="00592EAB">
            <w:pPr>
              <w:pStyle w:val="ListParagraph"/>
              <w:numPr>
                <w:ilvl w:val="0"/>
                <w:numId w:val="2"/>
              </w:numPr>
              <w:spacing w:before="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24</w:t>
            </w:r>
            <w:r w:rsidR="00E46619">
              <w:rPr>
                <w:sz w:val="20"/>
                <w:szCs w:val="20"/>
              </w:rPr>
              <w:t xml:space="preserve"> </w:t>
            </w:r>
            <w:r w:rsidRPr="00FC540E">
              <w:rPr>
                <w:sz w:val="20"/>
                <w:szCs w:val="20"/>
              </w:rPr>
              <w:t>% vozača mopeda nije koristilo sigurnosnu kacigu</w:t>
            </w:r>
          </w:p>
        </w:tc>
      </w:tr>
      <w:tr w:rsidR="00DE6C20" w:rsidRPr="00FC540E" w14:paraId="07787DB7" w14:textId="77777777" w:rsidTr="00A262E0">
        <w:trPr>
          <w:cnfStyle w:val="000000100000" w:firstRow="0" w:lastRow="0" w:firstColumn="0" w:lastColumn="0" w:oddVBand="0" w:evenVBand="0" w:oddHBand="1" w:evenHBand="0" w:firstRowFirstColumn="0" w:firstRowLastColumn="0" w:lastRowFirstColumn="0" w:lastRowLastColumn="0"/>
          <w:trHeight w:val="2047"/>
        </w:trPr>
        <w:tc>
          <w:tcPr>
            <w:cnfStyle w:val="001000000000" w:firstRow="0" w:lastRow="0" w:firstColumn="1" w:lastColumn="0" w:oddVBand="0" w:evenVBand="0" w:oddHBand="0" w:evenHBand="0" w:firstRowFirstColumn="0" w:firstRowLastColumn="0" w:lastRowFirstColumn="0" w:lastRowLastColumn="0"/>
            <w:tcW w:w="453" w:type="pct"/>
          </w:tcPr>
          <w:p w14:paraId="499B0B65" w14:textId="77777777" w:rsidR="00DE6C20" w:rsidRPr="007F0487" w:rsidRDefault="00646729" w:rsidP="00A262E0">
            <w:pPr>
              <w:spacing w:before="0" w:after="0" w:line="240" w:lineRule="auto"/>
              <w:jc w:val="left"/>
              <w:rPr>
                <w:sz w:val="20"/>
                <w:szCs w:val="20"/>
              </w:rPr>
            </w:pPr>
            <w:r w:rsidRPr="007F0487">
              <w:rPr>
                <w:sz w:val="20"/>
                <w:szCs w:val="20"/>
              </w:rPr>
              <w:t>PD</w:t>
            </w:r>
            <w:r w:rsidR="00AE0822" w:rsidRPr="007F0487">
              <w:rPr>
                <w:sz w:val="20"/>
                <w:szCs w:val="20"/>
              </w:rPr>
              <w:t>5</w:t>
            </w:r>
          </w:p>
        </w:tc>
        <w:tc>
          <w:tcPr>
            <w:tcW w:w="1435" w:type="pct"/>
          </w:tcPr>
          <w:p w14:paraId="5C10F6E2" w14:textId="77777777" w:rsidR="00DE6C20" w:rsidRPr="00FC540E" w:rsidRDefault="00DE6C20" w:rsidP="00A26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Zaštita u vozilu</w:t>
            </w:r>
          </w:p>
        </w:tc>
        <w:tc>
          <w:tcPr>
            <w:tcW w:w="3112" w:type="pct"/>
          </w:tcPr>
          <w:p w14:paraId="11DC2A19" w14:textId="688EC04C" w:rsidR="00DE6C20" w:rsidRPr="00FC540E" w:rsidRDefault="00DE6C20" w:rsidP="00A262E0">
            <w:pPr>
              <w:pStyle w:val="ListParagraph"/>
              <w:numPr>
                <w:ilvl w:val="0"/>
                <w:numId w:val="2"/>
              </w:numPr>
              <w:spacing w:before="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7</w:t>
            </w:r>
            <w:r w:rsidR="00A0054D">
              <w:rPr>
                <w:sz w:val="20"/>
                <w:szCs w:val="20"/>
              </w:rPr>
              <w:t xml:space="preserve"> </w:t>
            </w:r>
            <w:r w:rsidRPr="00FC540E">
              <w:rPr>
                <w:sz w:val="20"/>
                <w:szCs w:val="20"/>
              </w:rPr>
              <w:t xml:space="preserve">% vozača osobnih vozila u </w:t>
            </w:r>
            <w:r w:rsidR="00465261" w:rsidRPr="00FC540E">
              <w:rPr>
                <w:sz w:val="20"/>
                <w:szCs w:val="20"/>
              </w:rPr>
              <w:t xml:space="preserve">teškim </w:t>
            </w:r>
            <w:r w:rsidRPr="00FC540E">
              <w:rPr>
                <w:sz w:val="20"/>
                <w:szCs w:val="20"/>
              </w:rPr>
              <w:t>prometnim nesrećama nije koristilo sigurnosni pojas</w:t>
            </w:r>
          </w:p>
          <w:p w14:paraId="4647CD6F" w14:textId="222DD03A" w:rsidR="00DE6C20" w:rsidRPr="00FC540E" w:rsidRDefault="00DE6C20" w:rsidP="00A262E0">
            <w:pPr>
              <w:pStyle w:val="ListParagraph"/>
              <w:numPr>
                <w:ilvl w:val="0"/>
                <w:numId w:val="2"/>
              </w:numPr>
              <w:spacing w:before="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za 23</w:t>
            </w:r>
            <w:r w:rsidR="00A0054D">
              <w:rPr>
                <w:sz w:val="20"/>
                <w:szCs w:val="20"/>
              </w:rPr>
              <w:t xml:space="preserve"> </w:t>
            </w:r>
            <w:r w:rsidRPr="00FC540E">
              <w:rPr>
                <w:sz w:val="20"/>
                <w:szCs w:val="20"/>
              </w:rPr>
              <w:t>% vozača nije dostupan podatak o korištenju sigurnosnog pojasa</w:t>
            </w:r>
          </w:p>
          <w:p w14:paraId="4BA0F8AF" w14:textId="7F571A39" w:rsidR="00DE6C20" w:rsidRPr="00FC540E" w:rsidRDefault="00DE6C20" w:rsidP="00A262E0">
            <w:pPr>
              <w:pStyle w:val="ListParagraph"/>
              <w:numPr>
                <w:ilvl w:val="0"/>
                <w:numId w:val="2"/>
              </w:numPr>
              <w:spacing w:before="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9</w:t>
            </w:r>
            <w:r w:rsidR="00A0054D">
              <w:rPr>
                <w:sz w:val="20"/>
                <w:szCs w:val="20"/>
              </w:rPr>
              <w:t xml:space="preserve"> </w:t>
            </w:r>
            <w:r w:rsidRPr="00FC540E">
              <w:rPr>
                <w:sz w:val="20"/>
                <w:szCs w:val="20"/>
              </w:rPr>
              <w:t xml:space="preserve">% putnika osobnih vozila u </w:t>
            </w:r>
            <w:r w:rsidR="00465261" w:rsidRPr="00FC540E">
              <w:rPr>
                <w:sz w:val="20"/>
                <w:szCs w:val="20"/>
              </w:rPr>
              <w:t xml:space="preserve">teškim </w:t>
            </w:r>
            <w:r w:rsidRPr="00FC540E">
              <w:rPr>
                <w:sz w:val="20"/>
                <w:szCs w:val="20"/>
              </w:rPr>
              <w:t>prometnim nesrećama nije koristilo sigurnosni pojas</w:t>
            </w:r>
          </w:p>
          <w:p w14:paraId="797137D9" w14:textId="5D712C44" w:rsidR="00DE6C20" w:rsidRPr="00FC540E" w:rsidRDefault="00DE6C20" w:rsidP="00A262E0">
            <w:pPr>
              <w:pStyle w:val="ListParagraph"/>
              <w:numPr>
                <w:ilvl w:val="0"/>
                <w:numId w:val="2"/>
              </w:numPr>
              <w:spacing w:before="0" w:line="240" w:lineRule="auto"/>
              <w:ind w:left="325" w:hanging="325"/>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28</w:t>
            </w:r>
            <w:r w:rsidR="00A0054D">
              <w:rPr>
                <w:sz w:val="20"/>
                <w:szCs w:val="20"/>
              </w:rPr>
              <w:t xml:space="preserve"> </w:t>
            </w:r>
            <w:r w:rsidRPr="00FC540E">
              <w:rPr>
                <w:sz w:val="20"/>
                <w:szCs w:val="20"/>
              </w:rPr>
              <w:t xml:space="preserve">% vozača koji ne koriste sigurnosni </w:t>
            </w:r>
            <w:r w:rsidR="00055D2A">
              <w:rPr>
                <w:sz w:val="20"/>
                <w:szCs w:val="20"/>
              </w:rPr>
              <w:t xml:space="preserve">pojas </w:t>
            </w:r>
            <w:r w:rsidR="00465261" w:rsidRPr="00FC540E">
              <w:rPr>
                <w:sz w:val="20"/>
                <w:szCs w:val="20"/>
              </w:rPr>
              <w:t>su mladi vozači</w:t>
            </w:r>
          </w:p>
        </w:tc>
      </w:tr>
      <w:tr w:rsidR="00DE6C20" w:rsidRPr="00FC540E" w14:paraId="455E609C" w14:textId="77777777" w:rsidTr="00DE6C20">
        <w:tc>
          <w:tcPr>
            <w:cnfStyle w:val="001000000000" w:firstRow="0" w:lastRow="0" w:firstColumn="1" w:lastColumn="0" w:oddVBand="0" w:evenVBand="0" w:oddHBand="0" w:evenHBand="0" w:firstRowFirstColumn="0" w:firstRowLastColumn="0" w:lastRowFirstColumn="0" w:lastRowLastColumn="0"/>
            <w:tcW w:w="453" w:type="pct"/>
          </w:tcPr>
          <w:p w14:paraId="347B8EF4" w14:textId="77777777" w:rsidR="00DE6C20" w:rsidRPr="007F0487" w:rsidRDefault="00646729" w:rsidP="00117A3A">
            <w:pPr>
              <w:spacing w:line="240" w:lineRule="auto"/>
              <w:jc w:val="left"/>
              <w:rPr>
                <w:sz w:val="20"/>
                <w:szCs w:val="20"/>
              </w:rPr>
            </w:pPr>
            <w:r w:rsidRPr="007F0487">
              <w:rPr>
                <w:sz w:val="20"/>
                <w:szCs w:val="20"/>
              </w:rPr>
              <w:t>PD</w:t>
            </w:r>
            <w:r w:rsidR="00AE0822" w:rsidRPr="007F0487">
              <w:rPr>
                <w:sz w:val="20"/>
                <w:szCs w:val="20"/>
              </w:rPr>
              <w:t>6</w:t>
            </w:r>
          </w:p>
        </w:tc>
        <w:tc>
          <w:tcPr>
            <w:tcW w:w="1435" w:type="pct"/>
          </w:tcPr>
          <w:p w14:paraId="0327E655" w14:textId="77777777" w:rsidR="00DE6C20" w:rsidRPr="00FC540E" w:rsidRDefault="002114FC" w:rsidP="00117A3A">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Prevencija distrakcije vozača</w:t>
            </w:r>
          </w:p>
        </w:tc>
        <w:tc>
          <w:tcPr>
            <w:tcW w:w="3112" w:type="pct"/>
          </w:tcPr>
          <w:p w14:paraId="2CBC0D7E" w14:textId="77777777" w:rsidR="00DE6C20" w:rsidRPr="00FC540E" w:rsidRDefault="00DE6C20"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distrakcija </w:t>
            </w:r>
            <w:r w:rsidR="00465261" w:rsidRPr="00FC540E">
              <w:rPr>
                <w:sz w:val="20"/>
                <w:szCs w:val="20"/>
              </w:rPr>
              <w:t>je potencijalni uzrok</w:t>
            </w:r>
            <w:r w:rsidRPr="00FC540E">
              <w:rPr>
                <w:sz w:val="20"/>
                <w:szCs w:val="20"/>
              </w:rPr>
              <w:t xml:space="preserve"> oko 11% </w:t>
            </w:r>
            <w:r w:rsidR="00465261" w:rsidRPr="00FC540E">
              <w:rPr>
                <w:sz w:val="20"/>
                <w:szCs w:val="20"/>
              </w:rPr>
              <w:t xml:space="preserve">teških </w:t>
            </w:r>
            <w:r w:rsidRPr="00FC540E">
              <w:rPr>
                <w:sz w:val="20"/>
                <w:szCs w:val="20"/>
              </w:rPr>
              <w:t xml:space="preserve">prometnih nesreća </w:t>
            </w:r>
          </w:p>
        </w:tc>
      </w:tr>
      <w:tr w:rsidR="007F0487" w:rsidRPr="00FC540E" w14:paraId="26DC2668"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vMerge w:val="restart"/>
          </w:tcPr>
          <w:p w14:paraId="50AD163D" w14:textId="77777777" w:rsidR="007F0487" w:rsidRPr="007F0487" w:rsidRDefault="007F0487" w:rsidP="00117A3A">
            <w:pPr>
              <w:spacing w:line="240" w:lineRule="auto"/>
              <w:jc w:val="left"/>
              <w:rPr>
                <w:sz w:val="20"/>
                <w:szCs w:val="20"/>
              </w:rPr>
            </w:pPr>
            <w:r w:rsidRPr="007F0487">
              <w:rPr>
                <w:sz w:val="20"/>
                <w:szCs w:val="20"/>
              </w:rPr>
              <w:t>PD7</w:t>
            </w:r>
          </w:p>
        </w:tc>
        <w:tc>
          <w:tcPr>
            <w:tcW w:w="1435" w:type="pct"/>
          </w:tcPr>
          <w:p w14:paraId="1B3B0CA3" w14:textId="77777777" w:rsidR="007F0487" w:rsidRPr="007F0487" w:rsidRDefault="007F0487" w:rsidP="00117A3A">
            <w:pPr>
              <w:spacing w:line="240" w:lineRule="auto"/>
              <w:jc w:val="left"/>
              <w:cnfStyle w:val="000000100000" w:firstRow="0" w:lastRow="0" w:firstColumn="0" w:lastColumn="0" w:oddVBand="0" w:evenVBand="0" w:oddHBand="1" w:evenHBand="0" w:firstRowFirstColumn="0" w:firstRowLastColumn="0" w:lastRowFirstColumn="0" w:lastRowLastColumn="0"/>
              <w:rPr>
                <w:b/>
                <w:bCs/>
                <w:i/>
                <w:iCs/>
                <w:sz w:val="20"/>
                <w:szCs w:val="20"/>
              </w:rPr>
            </w:pPr>
            <w:r w:rsidRPr="007F0487">
              <w:rPr>
                <w:b/>
                <w:bCs/>
                <w:i/>
                <w:iCs/>
                <w:sz w:val="20"/>
                <w:szCs w:val="20"/>
              </w:rPr>
              <w:t>Aktivni oblici prometovanja</w:t>
            </w:r>
          </w:p>
          <w:p w14:paraId="436080F6" w14:textId="77777777" w:rsidR="007F0487" w:rsidRPr="007F0487" w:rsidRDefault="007F0487" w:rsidP="00117A3A">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0487">
              <w:rPr>
                <w:sz w:val="20"/>
                <w:szCs w:val="20"/>
              </w:rPr>
              <w:t>Pješaci</w:t>
            </w:r>
          </w:p>
          <w:p w14:paraId="68403C99" w14:textId="77777777" w:rsidR="007F0487" w:rsidRPr="00FC540E" w:rsidRDefault="007F0487" w:rsidP="00117A3A">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p>
          <w:p w14:paraId="0361B49E" w14:textId="77777777" w:rsidR="007F0487" w:rsidRPr="00FC540E" w:rsidRDefault="007F0487" w:rsidP="00117A3A">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p>
          <w:p w14:paraId="565ACE9D" w14:textId="77777777" w:rsidR="007F0487" w:rsidRPr="00FC540E" w:rsidRDefault="007F0487" w:rsidP="00117A3A">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p>
          <w:p w14:paraId="74B5463B" w14:textId="77777777" w:rsidR="007F0487" w:rsidRPr="00FC540E" w:rsidRDefault="007F0487" w:rsidP="00AE0822">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p>
        </w:tc>
        <w:tc>
          <w:tcPr>
            <w:tcW w:w="3112" w:type="pct"/>
          </w:tcPr>
          <w:p w14:paraId="69544688" w14:textId="00DCF15F" w:rsidR="007F0487" w:rsidRPr="00FC540E" w:rsidRDefault="007F0487"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sudjeluju u 19</w:t>
            </w:r>
            <w:r w:rsidR="00A0054D">
              <w:rPr>
                <w:sz w:val="20"/>
                <w:szCs w:val="20"/>
              </w:rPr>
              <w:t xml:space="preserve"> </w:t>
            </w:r>
            <w:r w:rsidRPr="00FC540E">
              <w:rPr>
                <w:sz w:val="20"/>
                <w:szCs w:val="20"/>
              </w:rPr>
              <w:t>% teških prometnih nesreća</w:t>
            </w:r>
          </w:p>
          <w:p w14:paraId="6122CE68" w14:textId="4C83E751" w:rsidR="007F0487" w:rsidRPr="00FC540E" w:rsidRDefault="007F0487"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u 18</w:t>
            </w:r>
            <w:r w:rsidR="00A0054D">
              <w:rPr>
                <w:sz w:val="20"/>
                <w:szCs w:val="20"/>
              </w:rPr>
              <w:t xml:space="preserve"> </w:t>
            </w:r>
            <w:r w:rsidRPr="00FC540E">
              <w:rPr>
                <w:sz w:val="20"/>
                <w:szCs w:val="20"/>
              </w:rPr>
              <w:t>% teških prometnih nesreća s pješacima</w:t>
            </w:r>
            <w:r w:rsidR="00055D2A">
              <w:rPr>
                <w:sz w:val="20"/>
                <w:szCs w:val="20"/>
              </w:rPr>
              <w:t>,</w:t>
            </w:r>
            <w:r w:rsidRPr="00FC540E">
              <w:rPr>
                <w:sz w:val="20"/>
                <w:szCs w:val="20"/>
              </w:rPr>
              <w:t xml:space="preserve"> pješaci su uzrok (4</w:t>
            </w:r>
            <w:r w:rsidR="00A0054D">
              <w:rPr>
                <w:sz w:val="20"/>
                <w:szCs w:val="20"/>
              </w:rPr>
              <w:t xml:space="preserve"> </w:t>
            </w:r>
            <w:r w:rsidRPr="00FC540E">
              <w:rPr>
                <w:sz w:val="20"/>
                <w:szCs w:val="20"/>
              </w:rPr>
              <w:t>% od svih teških prometnih nesreća)</w:t>
            </w:r>
          </w:p>
          <w:p w14:paraId="0F55676B" w14:textId="4BD1094B" w:rsidR="007F0487" w:rsidRPr="00FC540E" w:rsidRDefault="007F0487"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19</w:t>
            </w:r>
            <w:r w:rsidR="00A0054D">
              <w:rPr>
                <w:sz w:val="20"/>
                <w:szCs w:val="20"/>
              </w:rPr>
              <w:t xml:space="preserve"> </w:t>
            </w:r>
            <w:r w:rsidRPr="00FC540E">
              <w:rPr>
                <w:sz w:val="20"/>
                <w:szCs w:val="20"/>
              </w:rPr>
              <w:t>% pješaka koji su sudjelovali u teškim prometnim nesrećama je maloljetno</w:t>
            </w:r>
          </w:p>
          <w:p w14:paraId="5A6D1C1B" w14:textId="0591B74C" w:rsidR="007F0487" w:rsidRPr="00FC540E" w:rsidRDefault="007F0487"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35</w:t>
            </w:r>
            <w:r w:rsidR="00A0054D">
              <w:rPr>
                <w:sz w:val="20"/>
                <w:szCs w:val="20"/>
              </w:rPr>
              <w:t xml:space="preserve"> </w:t>
            </w:r>
            <w:r w:rsidRPr="00FC540E">
              <w:rPr>
                <w:sz w:val="20"/>
                <w:szCs w:val="20"/>
              </w:rPr>
              <w:t>% pješaka koji su sudjelovali u teškim prometnim nesrećama ima 65 godina i više</w:t>
            </w:r>
          </w:p>
        </w:tc>
      </w:tr>
      <w:tr w:rsidR="007F0487" w:rsidRPr="00FC540E" w14:paraId="26965391" w14:textId="77777777" w:rsidTr="00DE6C20">
        <w:tc>
          <w:tcPr>
            <w:cnfStyle w:val="001000000000" w:firstRow="0" w:lastRow="0" w:firstColumn="1" w:lastColumn="0" w:oddVBand="0" w:evenVBand="0" w:oddHBand="0" w:evenHBand="0" w:firstRowFirstColumn="0" w:firstRowLastColumn="0" w:lastRowFirstColumn="0" w:lastRowLastColumn="0"/>
            <w:tcW w:w="453" w:type="pct"/>
            <w:vMerge/>
          </w:tcPr>
          <w:p w14:paraId="66BA1B27" w14:textId="77777777" w:rsidR="007F0487" w:rsidRPr="007F0487" w:rsidRDefault="007F0487" w:rsidP="00AE0822">
            <w:pPr>
              <w:spacing w:line="240" w:lineRule="auto"/>
              <w:jc w:val="left"/>
              <w:rPr>
                <w:sz w:val="20"/>
                <w:szCs w:val="20"/>
              </w:rPr>
            </w:pPr>
          </w:p>
        </w:tc>
        <w:tc>
          <w:tcPr>
            <w:tcW w:w="1435" w:type="pct"/>
          </w:tcPr>
          <w:p w14:paraId="0CB089ED" w14:textId="77777777" w:rsidR="007F0487" w:rsidRPr="007F0487" w:rsidRDefault="007F0487" w:rsidP="007F0487">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F0487">
              <w:rPr>
                <w:sz w:val="20"/>
                <w:szCs w:val="20"/>
              </w:rPr>
              <w:t>Biciklisti</w:t>
            </w:r>
          </w:p>
          <w:p w14:paraId="6BA80C02" w14:textId="77777777" w:rsidR="007F0487" w:rsidRPr="00FC540E" w:rsidRDefault="007F0487" w:rsidP="00117A3A">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p>
        </w:tc>
        <w:tc>
          <w:tcPr>
            <w:tcW w:w="3112" w:type="pct"/>
          </w:tcPr>
          <w:p w14:paraId="28E18A6F" w14:textId="09A07F95" w:rsidR="007F0487" w:rsidRPr="00FC540E" w:rsidRDefault="007F0487"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sudjeluju u 13</w:t>
            </w:r>
            <w:r w:rsidR="00A0054D">
              <w:rPr>
                <w:sz w:val="20"/>
                <w:szCs w:val="20"/>
              </w:rPr>
              <w:t xml:space="preserve"> </w:t>
            </w:r>
            <w:r w:rsidRPr="00FC540E">
              <w:rPr>
                <w:sz w:val="20"/>
                <w:szCs w:val="20"/>
              </w:rPr>
              <w:t xml:space="preserve">% teških prometnih nesreća </w:t>
            </w:r>
          </w:p>
          <w:p w14:paraId="6F8898C4" w14:textId="7053C1AB" w:rsidR="007F0487" w:rsidRPr="00FC540E" w:rsidRDefault="007F0487"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u 62</w:t>
            </w:r>
            <w:r w:rsidR="00A0054D">
              <w:rPr>
                <w:sz w:val="20"/>
                <w:szCs w:val="20"/>
              </w:rPr>
              <w:t xml:space="preserve"> </w:t>
            </w:r>
            <w:r w:rsidRPr="00FC540E">
              <w:rPr>
                <w:sz w:val="20"/>
                <w:szCs w:val="20"/>
              </w:rPr>
              <w:t>% teških prometnih nesreća s biciklistima</w:t>
            </w:r>
            <w:r w:rsidR="00055D2A">
              <w:rPr>
                <w:sz w:val="20"/>
                <w:szCs w:val="20"/>
              </w:rPr>
              <w:t>,</w:t>
            </w:r>
            <w:r w:rsidRPr="00FC540E">
              <w:rPr>
                <w:sz w:val="20"/>
                <w:szCs w:val="20"/>
              </w:rPr>
              <w:t xml:space="preserve"> biciklisti su uzrok (8</w:t>
            </w:r>
            <w:r w:rsidR="00A0054D">
              <w:rPr>
                <w:sz w:val="20"/>
                <w:szCs w:val="20"/>
              </w:rPr>
              <w:t xml:space="preserve"> </w:t>
            </w:r>
            <w:r w:rsidRPr="00FC540E">
              <w:rPr>
                <w:sz w:val="20"/>
                <w:szCs w:val="20"/>
              </w:rPr>
              <w:t>% od svih teških prometnih nesreća)</w:t>
            </w:r>
          </w:p>
          <w:p w14:paraId="66598C3D" w14:textId="6A919464" w:rsidR="007F0487" w:rsidRPr="00FC540E" w:rsidRDefault="007F0487"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16</w:t>
            </w:r>
            <w:r w:rsidR="00A0054D">
              <w:rPr>
                <w:sz w:val="20"/>
                <w:szCs w:val="20"/>
              </w:rPr>
              <w:t xml:space="preserve"> </w:t>
            </w:r>
            <w:r w:rsidRPr="00FC540E">
              <w:rPr>
                <w:sz w:val="20"/>
                <w:szCs w:val="20"/>
              </w:rPr>
              <w:t>% biciklista koji su sudjelovali u teškim prometnim nesrećama je maloljetno</w:t>
            </w:r>
          </w:p>
          <w:p w14:paraId="1465F5E0" w14:textId="1ABAAC26" w:rsidR="007F0487" w:rsidRPr="00FC540E" w:rsidRDefault="007F0487"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21</w:t>
            </w:r>
            <w:r w:rsidR="00A0054D">
              <w:rPr>
                <w:sz w:val="20"/>
                <w:szCs w:val="20"/>
              </w:rPr>
              <w:t xml:space="preserve"> </w:t>
            </w:r>
            <w:r w:rsidRPr="00FC540E">
              <w:rPr>
                <w:sz w:val="20"/>
                <w:szCs w:val="20"/>
              </w:rPr>
              <w:t>% biciklista koji su sudjelovali u teškim prometnim nesrećama ima 65 godina i više</w:t>
            </w:r>
          </w:p>
        </w:tc>
      </w:tr>
      <w:tr w:rsidR="00DE6C20" w:rsidRPr="00FC540E" w14:paraId="6309AB16"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14:paraId="70109633" w14:textId="77777777" w:rsidR="00DE6C20" w:rsidRPr="007F0487" w:rsidRDefault="00646729" w:rsidP="00117A3A">
            <w:pPr>
              <w:spacing w:line="240" w:lineRule="auto"/>
              <w:jc w:val="left"/>
              <w:rPr>
                <w:sz w:val="20"/>
                <w:szCs w:val="20"/>
              </w:rPr>
            </w:pPr>
            <w:r w:rsidRPr="007F0487">
              <w:rPr>
                <w:sz w:val="20"/>
                <w:szCs w:val="20"/>
              </w:rPr>
              <w:t>PD</w:t>
            </w:r>
            <w:r w:rsidR="00AE0822" w:rsidRPr="007F0487">
              <w:rPr>
                <w:sz w:val="20"/>
                <w:szCs w:val="20"/>
              </w:rPr>
              <w:t>8</w:t>
            </w:r>
          </w:p>
        </w:tc>
        <w:tc>
          <w:tcPr>
            <w:tcW w:w="1435" w:type="pct"/>
          </w:tcPr>
          <w:p w14:paraId="475F0907" w14:textId="77777777" w:rsidR="00DE6C20" w:rsidRPr="00FC540E" w:rsidRDefault="002114FC" w:rsidP="00117A3A">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Sigurnost motociklista i mopedista</w:t>
            </w:r>
          </w:p>
        </w:tc>
        <w:tc>
          <w:tcPr>
            <w:tcW w:w="3112" w:type="pct"/>
          </w:tcPr>
          <w:p w14:paraId="23EA3DF7" w14:textId="2699D258"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vozači motocikla/mopeda sudjeluju u 27</w:t>
            </w:r>
            <w:r w:rsidR="00A0054D">
              <w:rPr>
                <w:sz w:val="20"/>
                <w:szCs w:val="20"/>
              </w:rPr>
              <w:t xml:space="preserve"> </w:t>
            </w:r>
            <w:r w:rsidRPr="00FC540E">
              <w:rPr>
                <w:sz w:val="20"/>
                <w:szCs w:val="20"/>
              </w:rPr>
              <w:t xml:space="preserve">% </w:t>
            </w:r>
            <w:r w:rsidR="00AF39E3" w:rsidRPr="00FC540E">
              <w:rPr>
                <w:sz w:val="20"/>
                <w:szCs w:val="20"/>
              </w:rPr>
              <w:t xml:space="preserve">teških </w:t>
            </w:r>
            <w:r w:rsidRPr="00FC540E">
              <w:rPr>
                <w:sz w:val="20"/>
                <w:szCs w:val="20"/>
              </w:rPr>
              <w:t xml:space="preserve">prometnih nesreća </w:t>
            </w:r>
          </w:p>
          <w:p w14:paraId="6C580033" w14:textId="2F7A9B11"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u 61</w:t>
            </w:r>
            <w:r w:rsidR="00A0054D">
              <w:rPr>
                <w:sz w:val="20"/>
                <w:szCs w:val="20"/>
              </w:rPr>
              <w:t xml:space="preserve"> </w:t>
            </w:r>
            <w:r w:rsidRPr="00FC540E">
              <w:rPr>
                <w:sz w:val="20"/>
                <w:szCs w:val="20"/>
              </w:rPr>
              <w:t xml:space="preserve">% </w:t>
            </w:r>
            <w:r w:rsidR="00AF39E3" w:rsidRPr="00FC540E">
              <w:rPr>
                <w:sz w:val="20"/>
                <w:szCs w:val="20"/>
              </w:rPr>
              <w:t xml:space="preserve">teških </w:t>
            </w:r>
            <w:r w:rsidRPr="00FC540E">
              <w:rPr>
                <w:sz w:val="20"/>
                <w:szCs w:val="20"/>
              </w:rPr>
              <w:t xml:space="preserve">prometnih nesreća </w:t>
            </w:r>
            <w:r w:rsidR="00AF39E3" w:rsidRPr="00FC540E">
              <w:rPr>
                <w:sz w:val="20"/>
                <w:szCs w:val="20"/>
              </w:rPr>
              <w:t>s</w:t>
            </w:r>
            <w:r w:rsidRPr="00FC540E">
              <w:rPr>
                <w:sz w:val="20"/>
                <w:szCs w:val="20"/>
              </w:rPr>
              <w:t xml:space="preserve"> motocikl</w:t>
            </w:r>
            <w:r w:rsidR="00AF39E3" w:rsidRPr="00FC540E">
              <w:rPr>
                <w:sz w:val="20"/>
                <w:szCs w:val="20"/>
              </w:rPr>
              <w:t>ima</w:t>
            </w:r>
            <w:r w:rsidRPr="00FC540E">
              <w:rPr>
                <w:sz w:val="20"/>
                <w:szCs w:val="20"/>
              </w:rPr>
              <w:t>/moped</w:t>
            </w:r>
            <w:r w:rsidR="00AF39E3" w:rsidRPr="00FC540E">
              <w:rPr>
                <w:sz w:val="20"/>
                <w:szCs w:val="20"/>
              </w:rPr>
              <w:t>ima</w:t>
            </w:r>
            <w:r w:rsidRPr="00FC540E">
              <w:rPr>
                <w:sz w:val="20"/>
                <w:szCs w:val="20"/>
              </w:rPr>
              <w:t xml:space="preserve"> </w:t>
            </w:r>
            <w:r w:rsidR="00AF39E3" w:rsidRPr="00FC540E">
              <w:rPr>
                <w:sz w:val="20"/>
                <w:szCs w:val="20"/>
              </w:rPr>
              <w:t>vozači motocikla/mopeda su uzrok</w:t>
            </w:r>
            <w:r w:rsidRPr="00FC540E">
              <w:rPr>
                <w:sz w:val="20"/>
                <w:szCs w:val="20"/>
              </w:rPr>
              <w:t xml:space="preserve"> (17</w:t>
            </w:r>
            <w:r w:rsidR="00A0054D">
              <w:rPr>
                <w:sz w:val="20"/>
                <w:szCs w:val="20"/>
              </w:rPr>
              <w:t xml:space="preserve"> </w:t>
            </w:r>
            <w:r w:rsidRPr="00FC540E">
              <w:rPr>
                <w:sz w:val="20"/>
                <w:szCs w:val="20"/>
              </w:rPr>
              <w:t xml:space="preserve">% </w:t>
            </w:r>
            <w:r w:rsidR="00AF39E3" w:rsidRPr="00FC540E">
              <w:rPr>
                <w:sz w:val="20"/>
                <w:szCs w:val="20"/>
              </w:rPr>
              <w:t xml:space="preserve">od svih teških </w:t>
            </w:r>
            <w:r w:rsidRPr="00FC540E">
              <w:rPr>
                <w:sz w:val="20"/>
                <w:szCs w:val="20"/>
              </w:rPr>
              <w:t>prometnih nesreća)</w:t>
            </w:r>
          </w:p>
          <w:p w14:paraId="070C8BB5" w14:textId="5939DCA8"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svaki peti vozač motocikla i mopeda koji je </w:t>
            </w:r>
            <w:r w:rsidR="00AF39E3" w:rsidRPr="00FC540E">
              <w:rPr>
                <w:sz w:val="20"/>
                <w:szCs w:val="20"/>
              </w:rPr>
              <w:t>uzrokovao</w:t>
            </w:r>
            <w:r w:rsidRPr="00FC540E">
              <w:rPr>
                <w:sz w:val="20"/>
                <w:szCs w:val="20"/>
              </w:rPr>
              <w:t xml:space="preserve"> tešk</w:t>
            </w:r>
            <w:r w:rsidR="00AF39E3" w:rsidRPr="00FC540E">
              <w:rPr>
                <w:sz w:val="20"/>
                <w:szCs w:val="20"/>
              </w:rPr>
              <w:t>u</w:t>
            </w:r>
            <w:r w:rsidRPr="00FC540E">
              <w:rPr>
                <w:sz w:val="20"/>
                <w:szCs w:val="20"/>
              </w:rPr>
              <w:t xml:space="preserve"> prometn</w:t>
            </w:r>
            <w:r w:rsidR="00AF39E3" w:rsidRPr="00FC540E">
              <w:rPr>
                <w:sz w:val="20"/>
                <w:szCs w:val="20"/>
              </w:rPr>
              <w:t>u</w:t>
            </w:r>
            <w:r w:rsidRPr="00FC540E">
              <w:rPr>
                <w:sz w:val="20"/>
                <w:szCs w:val="20"/>
              </w:rPr>
              <w:t xml:space="preserve"> nesreć</w:t>
            </w:r>
            <w:r w:rsidR="00AF39E3" w:rsidRPr="00FC540E">
              <w:rPr>
                <w:sz w:val="20"/>
                <w:szCs w:val="20"/>
              </w:rPr>
              <w:t>u</w:t>
            </w:r>
            <w:r w:rsidRPr="00FC540E">
              <w:rPr>
                <w:sz w:val="20"/>
                <w:szCs w:val="20"/>
              </w:rPr>
              <w:t xml:space="preserve"> (21</w:t>
            </w:r>
            <w:r w:rsidR="00A0054D">
              <w:rPr>
                <w:sz w:val="20"/>
                <w:szCs w:val="20"/>
              </w:rPr>
              <w:t xml:space="preserve"> </w:t>
            </w:r>
            <w:r w:rsidRPr="00FC540E">
              <w:rPr>
                <w:sz w:val="20"/>
                <w:szCs w:val="20"/>
              </w:rPr>
              <w:t>%) ujedno</w:t>
            </w:r>
            <w:r w:rsidR="00055D2A">
              <w:rPr>
                <w:sz w:val="20"/>
                <w:szCs w:val="20"/>
              </w:rPr>
              <w:t xml:space="preserve"> je</w:t>
            </w:r>
            <w:r w:rsidRPr="00FC540E">
              <w:rPr>
                <w:sz w:val="20"/>
                <w:szCs w:val="20"/>
              </w:rPr>
              <w:t xml:space="preserve"> i mladi vozač</w:t>
            </w:r>
          </w:p>
          <w:p w14:paraId="075856E1" w14:textId="79DB6281"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50</w:t>
            </w:r>
            <w:r w:rsidR="00E46619">
              <w:rPr>
                <w:sz w:val="20"/>
                <w:szCs w:val="20"/>
              </w:rPr>
              <w:t xml:space="preserve"> </w:t>
            </w:r>
            <w:r w:rsidRPr="00FC540E">
              <w:rPr>
                <w:sz w:val="20"/>
                <w:szCs w:val="20"/>
              </w:rPr>
              <w:t xml:space="preserve">% vozača motocikla/mopeda koji su sudjelovali u </w:t>
            </w:r>
            <w:r w:rsidR="00AF39E3" w:rsidRPr="00FC540E">
              <w:rPr>
                <w:sz w:val="20"/>
                <w:szCs w:val="20"/>
              </w:rPr>
              <w:t xml:space="preserve">teškim </w:t>
            </w:r>
            <w:r w:rsidRPr="00FC540E">
              <w:rPr>
                <w:sz w:val="20"/>
                <w:szCs w:val="20"/>
              </w:rPr>
              <w:t>prometnim nesrećama ima 37 godina i manje</w:t>
            </w:r>
          </w:p>
        </w:tc>
      </w:tr>
      <w:tr w:rsidR="00DE6C20" w:rsidRPr="00FC540E" w14:paraId="33FDCADE" w14:textId="77777777" w:rsidTr="00DE6C20">
        <w:tc>
          <w:tcPr>
            <w:cnfStyle w:val="001000000000" w:firstRow="0" w:lastRow="0" w:firstColumn="1" w:lastColumn="0" w:oddVBand="0" w:evenVBand="0" w:oddHBand="0" w:evenHBand="0" w:firstRowFirstColumn="0" w:firstRowLastColumn="0" w:lastRowFirstColumn="0" w:lastRowLastColumn="0"/>
            <w:tcW w:w="453" w:type="pct"/>
          </w:tcPr>
          <w:p w14:paraId="04F5516C" w14:textId="77777777" w:rsidR="00DE6C20" w:rsidRPr="007F0487" w:rsidRDefault="00646729" w:rsidP="00117A3A">
            <w:pPr>
              <w:spacing w:line="240" w:lineRule="auto"/>
              <w:jc w:val="left"/>
              <w:rPr>
                <w:sz w:val="20"/>
                <w:szCs w:val="20"/>
              </w:rPr>
            </w:pPr>
            <w:r w:rsidRPr="007F0487">
              <w:rPr>
                <w:sz w:val="20"/>
                <w:szCs w:val="20"/>
              </w:rPr>
              <w:t>PD</w:t>
            </w:r>
            <w:r w:rsidR="00AE0822" w:rsidRPr="007F0487">
              <w:rPr>
                <w:sz w:val="20"/>
                <w:szCs w:val="20"/>
              </w:rPr>
              <w:t>9</w:t>
            </w:r>
          </w:p>
        </w:tc>
        <w:tc>
          <w:tcPr>
            <w:tcW w:w="1435" w:type="pct"/>
          </w:tcPr>
          <w:p w14:paraId="52415B53" w14:textId="77777777" w:rsidR="00DE6C20" w:rsidRPr="00FC540E" w:rsidRDefault="002114FC" w:rsidP="00117A3A">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Sigurnost p</w:t>
            </w:r>
            <w:r w:rsidR="00DE6C20" w:rsidRPr="00FC540E">
              <w:rPr>
                <w:b/>
                <w:bCs/>
                <w:sz w:val="20"/>
                <w:szCs w:val="20"/>
              </w:rPr>
              <w:t>rofesionalni</w:t>
            </w:r>
            <w:r w:rsidRPr="00FC540E">
              <w:rPr>
                <w:b/>
                <w:bCs/>
                <w:sz w:val="20"/>
                <w:szCs w:val="20"/>
              </w:rPr>
              <w:t>h</w:t>
            </w:r>
            <w:r w:rsidR="00DE6C20" w:rsidRPr="00FC540E">
              <w:rPr>
                <w:b/>
                <w:bCs/>
                <w:sz w:val="20"/>
                <w:szCs w:val="20"/>
              </w:rPr>
              <w:t xml:space="preserve"> vozač</w:t>
            </w:r>
            <w:r w:rsidRPr="00FC540E">
              <w:rPr>
                <w:b/>
                <w:bCs/>
                <w:sz w:val="20"/>
                <w:szCs w:val="20"/>
              </w:rPr>
              <w:t>a</w:t>
            </w:r>
          </w:p>
        </w:tc>
        <w:tc>
          <w:tcPr>
            <w:tcW w:w="3112" w:type="pct"/>
          </w:tcPr>
          <w:p w14:paraId="305956BF" w14:textId="0BEC3625" w:rsidR="00DE6C20" w:rsidRPr="00FC540E" w:rsidRDefault="00DE6C20"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teretna vozila sudjeluju u 14</w:t>
            </w:r>
            <w:r w:rsidR="00A0054D">
              <w:rPr>
                <w:sz w:val="20"/>
                <w:szCs w:val="20"/>
              </w:rPr>
              <w:t xml:space="preserve"> </w:t>
            </w:r>
            <w:r w:rsidRPr="00FC540E">
              <w:rPr>
                <w:sz w:val="20"/>
                <w:szCs w:val="20"/>
              </w:rPr>
              <w:t xml:space="preserve">% </w:t>
            </w:r>
            <w:r w:rsidR="00473349" w:rsidRPr="00FC540E">
              <w:rPr>
                <w:sz w:val="20"/>
                <w:szCs w:val="20"/>
              </w:rPr>
              <w:t xml:space="preserve">teških </w:t>
            </w:r>
            <w:r w:rsidRPr="00FC540E">
              <w:rPr>
                <w:sz w:val="20"/>
                <w:szCs w:val="20"/>
              </w:rPr>
              <w:t xml:space="preserve">prometnih nesreća </w:t>
            </w:r>
          </w:p>
          <w:p w14:paraId="6E619DD3" w14:textId="5EB688F4" w:rsidR="00DE6C20" w:rsidRPr="00FC540E" w:rsidRDefault="00DE6C20"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laka teretna vozila</w:t>
            </w:r>
            <w:r w:rsidR="00C71F42">
              <w:rPr>
                <w:rStyle w:val="FootnoteReference"/>
                <w:sz w:val="20"/>
                <w:szCs w:val="20"/>
              </w:rPr>
              <w:footnoteReference w:id="6"/>
            </w:r>
            <w:r w:rsidRPr="00FC540E">
              <w:rPr>
                <w:sz w:val="20"/>
                <w:szCs w:val="20"/>
              </w:rPr>
              <w:t xml:space="preserve"> sudjeluju u 42</w:t>
            </w:r>
            <w:r w:rsidR="00A0054D">
              <w:rPr>
                <w:sz w:val="20"/>
                <w:szCs w:val="20"/>
              </w:rPr>
              <w:t xml:space="preserve"> </w:t>
            </w:r>
            <w:r w:rsidRPr="00FC540E">
              <w:rPr>
                <w:sz w:val="20"/>
                <w:szCs w:val="20"/>
              </w:rPr>
              <w:t xml:space="preserve">% teških </w:t>
            </w:r>
            <w:r w:rsidR="00473349" w:rsidRPr="00FC540E">
              <w:rPr>
                <w:sz w:val="20"/>
                <w:szCs w:val="20"/>
              </w:rPr>
              <w:t xml:space="preserve">prometnih </w:t>
            </w:r>
            <w:r w:rsidRPr="00FC540E">
              <w:rPr>
                <w:sz w:val="20"/>
                <w:szCs w:val="20"/>
              </w:rPr>
              <w:t>nesreća s teretnim vozilima, a teška</w:t>
            </w:r>
            <w:r w:rsidR="00E25039">
              <w:rPr>
                <w:rStyle w:val="FootnoteReference"/>
                <w:sz w:val="20"/>
                <w:szCs w:val="20"/>
              </w:rPr>
              <w:footnoteReference w:id="7"/>
            </w:r>
            <w:r w:rsidRPr="00FC540E">
              <w:rPr>
                <w:sz w:val="20"/>
                <w:szCs w:val="20"/>
              </w:rPr>
              <w:t xml:space="preserve"> </w:t>
            </w:r>
            <w:r w:rsidR="00C14D6B">
              <w:rPr>
                <w:sz w:val="20"/>
                <w:szCs w:val="20"/>
              </w:rPr>
              <w:t xml:space="preserve">i autobusi </w:t>
            </w:r>
            <w:r w:rsidRPr="00FC540E">
              <w:rPr>
                <w:sz w:val="20"/>
                <w:szCs w:val="20"/>
              </w:rPr>
              <w:t>u 58%</w:t>
            </w:r>
          </w:p>
          <w:p w14:paraId="31F08996" w14:textId="6A108FCD" w:rsidR="00DE6C20" w:rsidRPr="00FC540E" w:rsidRDefault="00DE6C20"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profesionalni vozač</w:t>
            </w:r>
            <w:r w:rsidR="00473349" w:rsidRPr="00FC540E">
              <w:rPr>
                <w:sz w:val="20"/>
                <w:szCs w:val="20"/>
              </w:rPr>
              <w:t>i</w:t>
            </w:r>
            <w:r w:rsidRPr="00FC540E">
              <w:rPr>
                <w:sz w:val="20"/>
                <w:szCs w:val="20"/>
              </w:rPr>
              <w:t xml:space="preserve"> </w:t>
            </w:r>
            <w:r w:rsidR="00473349" w:rsidRPr="00FC540E">
              <w:rPr>
                <w:sz w:val="20"/>
                <w:szCs w:val="20"/>
              </w:rPr>
              <w:t>uzrok su</w:t>
            </w:r>
            <w:r w:rsidRPr="00FC540E">
              <w:rPr>
                <w:sz w:val="20"/>
                <w:szCs w:val="20"/>
              </w:rPr>
              <w:t xml:space="preserve"> 3</w:t>
            </w:r>
            <w:r w:rsidR="00A0054D">
              <w:rPr>
                <w:sz w:val="20"/>
                <w:szCs w:val="20"/>
              </w:rPr>
              <w:t xml:space="preserve"> </w:t>
            </w:r>
            <w:r w:rsidRPr="00FC540E">
              <w:rPr>
                <w:sz w:val="20"/>
                <w:szCs w:val="20"/>
              </w:rPr>
              <w:t xml:space="preserve">% </w:t>
            </w:r>
            <w:r w:rsidR="00473349" w:rsidRPr="00FC540E">
              <w:rPr>
                <w:sz w:val="20"/>
                <w:szCs w:val="20"/>
              </w:rPr>
              <w:t xml:space="preserve">teških </w:t>
            </w:r>
            <w:r w:rsidRPr="00FC540E">
              <w:rPr>
                <w:sz w:val="20"/>
                <w:szCs w:val="20"/>
              </w:rPr>
              <w:t xml:space="preserve">prometnih nesreća </w:t>
            </w:r>
          </w:p>
          <w:p w14:paraId="73DB028D" w14:textId="77777777" w:rsidR="00DE6C20" w:rsidRPr="00FC540E" w:rsidRDefault="00E67F33" w:rsidP="00E67F33">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definirati status </w:t>
            </w:r>
            <w:r w:rsidR="002F55C2" w:rsidRPr="00FC540E">
              <w:rPr>
                <w:sz w:val="20"/>
                <w:szCs w:val="20"/>
              </w:rPr>
              <w:t>taksi</w:t>
            </w:r>
            <w:r w:rsidRPr="00FC540E">
              <w:rPr>
                <w:sz w:val="20"/>
                <w:szCs w:val="20"/>
              </w:rPr>
              <w:t xml:space="preserve"> vozača u statističkom smislu</w:t>
            </w:r>
          </w:p>
        </w:tc>
      </w:tr>
      <w:tr w:rsidR="00DE6C20" w:rsidRPr="00FC540E" w14:paraId="2D69A992"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14:paraId="2A5C7301" w14:textId="77777777" w:rsidR="00DE6C20" w:rsidRPr="007F0487" w:rsidRDefault="00646729" w:rsidP="00117A3A">
            <w:pPr>
              <w:spacing w:line="240" w:lineRule="auto"/>
              <w:jc w:val="left"/>
              <w:rPr>
                <w:sz w:val="20"/>
                <w:szCs w:val="20"/>
              </w:rPr>
            </w:pPr>
            <w:r w:rsidRPr="007F0487">
              <w:rPr>
                <w:sz w:val="20"/>
                <w:szCs w:val="20"/>
              </w:rPr>
              <w:t>PD</w:t>
            </w:r>
            <w:r w:rsidR="00AE0822" w:rsidRPr="007F0487">
              <w:rPr>
                <w:sz w:val="20"/>
                <w:szCs w:val="20"/>
              </w:rPr>
              <w:t>10</w:t>
            </w:r>
          </w:p>
        </w:tc>
        <w:tc>
          <w:tcPr>
            <w:tcW w:w="1435" w:type="pct"/>
          </w:tcPr>
          <w:p w14:paraId="37B4A45D" w14:textId="77777777" w:rsidR="00DE6C20" w:rsidRPr="00FC540E" w:rsidRDefault="002114FC" w:rsidP="00117A3A">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C540E">
              <w:rPr>
                <w:b/>
                <w:bCs/>
                <w:sz w:val="20"/>
                <w:szCs w:val="20"/>
              </w:rPr>
              <w:t>Sigurna i</w:t>
            </w:r>
            <w:r w:rsidR="00DE6C20" w:rsidRPr="00FC540E">
              <w:rPr>
                <w:b/>
                <w:bCs/>
                <w:sz w:val="20"/>
                <w:szCs w:val="20"/>
              </w:rPr>
              <w:t>nfrastruktura</w:t>
            </w:r>
          </w:p>
        </w:tc>
        <w:tc>
          <w:tcPr>
            <w:tcW w:w="3112" w:type="pct"/>
          </w:tcPr>
          <w:p w14:paraId="281243B3" w14:textId="7A178948"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infrastruktura u kombinaciji s čovjekom sudjeluje u 35</w:t>
            </w:r>
            <w:r w:rsidR="00A0054D">
              <w:rPr>
                <w:sz w:val="20"/>
                <w:szCs w:val="20"/>
              </w:rPr>
              <w:t xml:space="preserve"> </w:t>
            </w:r>
            <w:r w:rsidRPr="00FC540E">
              <w:rPr>
                <w:sz w:val="20"/>
                <w:szCs w:val="20"/>
              </w:rPr>
              <w:t xml:space="preserve">% </w:t>
            </w:r>
            <w:r w:rsidR="00FA0A6C" w:rsidRPr="00FC540E">
              <w:rPr>
                <w:sz w:val="20"/>
                <w:szCs w:val="20"/>
              </w:rPr>
              <w:t xml:space="preserve">teških </w:t>
            </w:r>
            <w:r w:rsidRPr="00FC540E">
              <w:rPr>
                <w:sz w:val="20"/>
                <w:szCs w:val="20"/>
              </w:rPr>
              <w:t xml:space="preserve">prometnih nesreća </w:t>
            </w:r>
          </w:p>
          <w:p w14:paraId="5FBC018B" w14:textId="2B4741ED"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u 7</w:t>
            </w:r>
            <w:r w:rsidR="00A0054D">
              <w:rPr>
                <w:sz w:val="20"/>
                <w:szCs w:val="20"/>
              </w:rPr>
              <w:t xml:space="preserve"> </w:t>
            </w:r>
            <w:r w:rsidRPr="00FC540E">
              <w:rPr>
                <w:sz w:val="20"/>
                <w:szCs w:val="20"/>
              </w:rPr>
              <w:t xml:space="preserve">% </w:t>
            </w:r>
            <w:r w:rsidR="00FA0A6C" w:rsidRPr="00FC540E">
              <w:rPr>
                <w:sz w:val="20"/>
                <w:szCs w:val="20"/>
              </w:rPr>
              <w:t xml:space="preserve">teških </w:t>
            </w:r>
            <w:r w:rsidRPr="00FC540E">
              <w:rPr>
                <w:sz w:val="20"/>
                <w:szCs w:val="20"/>
              </w:rPr>
              <w:t>prometnih nesreća nije bilo vertikalne i horizontalne signalizacije</w:t>
            </w:r>
          </w:p>
          <w:p w14:paraId="4A941154" w14:textId="77777777" w:rsidR="00AA4907" w:rsidRPr="00FC540E" w:rsidRDefault="009F7229"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oko četvrtina mreže autocesta oc</w:t>
            </w:r>
            <w:r w:rsidR="00055D2A">
              <w:rPr>
                <w:sz w:val="20"/>
                <w:szCs w:val="20"/>
              </w:rPr>
              <w:t>i</w:t>
            </w:r>
            <w:r w:rsidRPr="00FC540E">
              <w:rPr>
                <w:sz w:val="20"/>
                <w:szCs w:val="20"/>
              </w:rPr>
              <w:t>jenjena je s manje od tri zvjezdice,</w:t>
            </w:r>
            <w:r w:rsidR="003A5977" w:rsidRPr="00FC540E">
              <w:rPr>
                <w:sz w:val="20"/>
                <w:szCs w:val="20"/>
              </w:rPr>
              <w:t xml:space="preserve"> trećina mreže državnih cesta te više od polovice mreže županijskih cesta</w:t>
            </w:r>
          </w:p>
        </w:tc>
      </w:tr>
      <w:tr w:rsidR="00DE6C20" w:rsidRPr="00FC540E" w14:paraId="1FA81001" w14:textId="77777777" w:rsidTr="00DE6C20">
        <w:tc>
          <w:tcPr>
            <w:cnfStyle w:val="001000000000" w:firstRow="0" w:lastRow="0" w:firstColumn="1" w:lastColumn="0" w:oddVBand="0" w:evenVBand="0" w:oddHBand="0" w:evenHBand="0" w:firstRowFirstColumn="0" w:firstRowLastColumn="0" w:lastRowFirstColumn="0" w:lastRowLastColumn="0"/>
            <w:tcW w:w="453" w:type="pct"/>
          </w:tcPr>
          <w:p w14:paraId="499B08A6" w14:textId="77777777" w:rsidR="00DE6C20" w:rsidRPr="007F0487" w:rsidRDefault="00646729" w:rsidP="00117A3A">
            <w:pPr>
              <w:spacing w:line="240" w:lineRule="auto"/>
              <w:jc w:val="left"/>
              <w:rPr>
                <w:sz w:val="20"/>
                <w:szCs w:val="20"/>
              </w:rPr>
            </w:pPr>
            <w:r w:rsidRPr="007F0487">
              <w:rPr>
                <w:sz w:val="20"/>
                <w:szCs w:val="20"/>
              </w:rPr>
              <w:t>PD</w:t>
            </w:r>
            <w:r w:rsidR="00AE0822" w:rsidRPr="007F0487">
              <w:rPr>
                <w:sz w:val="20"/>
                <w:szCs w:val="20"/>
              </w:rPr>
              <w:t>11</w:t>
            </w:r>
          </w:p>
        </w:tc>
        <w:tc>
          <w:tcPr>
            <w:tcW w:w="1435" w:type="pct"/>
          </w:tcPr>
          <w:p w14:paraId="5BA7B480" w14:textId="77777777" w:rsidR="00DE6C20" w:rsidRPr="00FC540E" w:rsidRDefault="002114FC" w:rsidP="00117A3A">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Sigurna v</w:t>
            </w:r>
            <w:r w:rsidR="00DE6C20" w:rsidRPr="00FC540E">
              <w:rPr>
                <w:b/>
                <w:bCs/>
                <w:sz w:val="20"/>
                <w:szCs w:val="20"/>
              </w:rPr>
              <w:t>ozila</w:t>
            </w:r>
          </w:p>
        </w:tc>
        <w:tc>
          <w:tcPr>
            <w:tcW w:w="3112" w:type="pct"/>
          </w:tcPr>
          <w:p w14:paraId="4BC4776E" w14:textId="77777777" w:rsidR="00DE6C20" w:rsidRPr="00FC540E" w:rsidRDefault="00DE6C20"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 xml:space="preserve">vozilo u kombinaciji s čovjekom sudjeluje u 6% </w:t>
            </w:r>
            <w:r w:rsidR="00FA0A6C" w:rsidRPr="00FC540E">
              <w:rPr>
                <w:sz w:val="20"/>
                <w:szCs w:val="20"/>
              </w:rPr>
              <w:t xml:space="preserve">teških </w:t>
            </w:r>
            <w:r w:rsidRPr="00FC540E">
              <w:rPr>
                <w:sz w:val="20"/>
                <w:szCs w:val="20"/>
              </w:rPr>
              <w:t xml:space="preserve">prometnih nesreća </w:t>
            </w:r>
          </w:p>
          <w:p w14:paraId="4B268423" w14:textId="77777777" w:rsidR="00DE6C20" w:rsidRPr="00FC540E" w:rsidRDefault="00DE6C20" w:rsidP="00143FA2">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prosječna starost osobnih vozila koja su sudjelovala u teškim prometnim nesrećama iznosi nešto više od 12 godina</w:t>
            </w:r>
          </w:p>
        </w:tc>
      </w:tr>
      <w:tr w:rsidR="00DE6C20" w:rsidRPr="00FC540E" w14:paraId="6F3A6399" w14:textId="77777777" w:rsidTr="00DE6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14:paraId="0D7AAF50" w14:textId="77777777" w:rsidR="00DE6C20" w:rsidRPr="007F0487" w:rsidRDefault="00646729" w:rsidP="00117A3A">
            <w:pPr>
              <w:spacing w:line="240" w:lineRule="auto"/>
              <w:jc w:val="left"/>
              <w:rPr>
                <w:sz w:val="20"/>
                <w:szCs w:val="20"/>
              </w:rPr>
            </w:pPr>
            <w:r w:rsidRPr="007F0487">
              <w:rPr>
                <w:sz w:val="20"/>
                <w:szCs w:val="20"/>
              </w:rPr>
              <w:t>PD</w:t>
            </w:r>
            <w:r w:rsidR="00AE0822" w:rsidRPr="007F0487">
              <w:rPr>
                <w:sz w:val="20"/>
                <w:szCs w:val="20"/>
              </w:rPr>
              <w:t>12</w:t>
            </w:r>
          </w:p>
        </w:tc>
        <w:tc>
          <w:tcPr>
            <w:tcW w:w="1435" w:type="pct"/>
          </w:tcPr>
          <w:p w14:paraId="36A44556" w14:textId="77777777" w:rsidR="00DE6C20" w:rsidRPr="00FC540E" w:rsidRDefault="002114FC" w:rsidP="00117A3A">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F361BD">
              <w:rPr>
                <w:b/>
                <w:bCs/>
                <w:sz w:val="20"/>
                <w:szCs w:val="20"/>
              </w:rPr>
              <w:t>Brz</w:t>
            </w:r>
            <w:r w:rsidR="00DC73B9" w:rsidRPr="00F361BD">
              <w:rPr>
                <w:b/>
                <w:bCs/>
                <w:sz w:val="20"/>
                <w:szCs w:val="20"/>
              </w:rPr>
              <w:t>e</w:t>
            </w:r>
            <w:r w:rsidRPr="00F361BD">
              <w:rPr>
                <w:b/>
                <w:bCs/>
                <w:sz w:val="20"/>
                <w:szCs w:val="20"/>
              </w:rPr>
              <w:t xml:space="preserve"> i učinkovit</w:t>
            </w:r>
            <w:r w:rsidR="00DC73B9" w:rsidRPr="00F361BD">
              <w:rPr>
                <w:b/>
                <w:bCs/>
                <w:sz w:val="20"/>
                <w:szCs w:val="20"/>
              </w:rPr>
              <w:t>e</w:t>
            </w:r>
            <w:r w:rsidRPr="00F361BD">
              <w:rPr>
                <w:b/>
                <w:bCs/>
                <w:sz w:val="20"/>
                <w:szCs w:val="20"/>
              </w:rPr>
              <w:t xml:space="preserve"> </w:t>
            </w:r>
            <w:r w:rsidR="00DC73B9" w:rsidRPr="00F361BD">
              <w:rPr>
                <w:b/>
                <w:bCs/>
                <w:sz w:val="20"/>
                <w:szCs w:val="20"/>
              </w:rPr>
              <w:t>hitne</w:t>
            </w:r>
            <w:r w:rsidRPr="00F361BD">
              <w:rPr>
                <w:b/>
                <w:bCs/>
                <w:sz w:val="20"/>
                <w:szCs w:val="20"/>
              </w:rPr>
              <w:t xml:space="preserve"> </w:t>
            </w:r>
            <w:r w:rsidR="00DC73B9" w:rsidRPr="00F361BD">
              <w:rPr>
                <w:b/>
                <w:bCs/>
                <w:sz w:val="20"/>
                <w:szCs w:val="20"/>
              </w:rPr>
              <w:t>službe</w:t>
            </w:r>
          </w:p>
        </w:tc>
        <w:tc>
          <w:tcPr>
            <w:tcW w:w="3112" w:type="pct"/>
          </w:tcPr>
          <w:p w14:paraId="5704D3B3" w14:textId="2C0E7C24" w:rsidR="00DE6C20" w:rsidRPr="00FC540E" w:rsidRDefault="00DE6C20" w:rsidP="00143FA2">
            <w:pPr>
              <w:pStyle w:val="ListParagraph"/>
              <w:numPr>
                <w:ilvl w:val="0"/>
                <w:numId w:val="2"/>
              </w:numPr>
              <w:spacing w:after="120" w:line="240" w:lineRule="auto"/>
              <w:ind w:left="325" w:hanging="325"/>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u 62</w:t>
            </w:r>
            <w:r w:rsidR="00A0054D">
              <w:rPr>
                <w:sz w:val="20"/>
                <w:szCs w:val="20"/>
              </w:rPr>
              <w:t xml:space="preserve"> </w:t>
            </w:r>
            <w:r w:rsidRPr="00FC540E">
              <w:rPr>
                <w:sz w:val="20"/>
                <w:szCs w:val="20"/>
              </w:rPr>
              <w:t xml:space="preserve">% </w:t>
            </w:r>
            <w:r w:rsidR="00FA0A6C" w:rsidRPr="00FC540E">
              <w:rPr>
                <w:sz w:val="20"/>
                <w:szCs w:val="20"/>
              </w:rPr>
              <w:t xml:space="preserve">teških prometnih </w:t>
            </w:r>
            <w:r w:rsidRPr="00FC540E">
              <w:rPr>
                <w:sz w:val="20"/>
                <w:szCs w:val="20"/>
              </w:rPr>
              <w:t>nesreća sa smrtno stradalima smrt se dogodila na mjestu događaja, u 30</w:t>
            </w:r>
            <w:r w:rsidR="00A0054D">
              <w:rPr>
                <w:sz w:val="20"/>
                <w:szCs w:val="20"/>
              </w:rPr>
              <w:t xml:space="preserve"> </w:t>
            </w:r>
            <w:r w:rsidRPr="00FC540E">
              <w:rPr>
                <w:sz w:val="20"/>
                <w:szCs w:val="20"/>
              </w:rPr>
              <w:t>% smrt je nastupila u roku 30 dana</w:t>
            </w:r>
            <w:r w:rsidR="00055D2A">
              <w:rPr>
                <w:sz w:val="20"/>
                <w:szCs w:val="20"/>
              </w:rPr>
              <w:t>,</w:t>
            </w:r>
            <w:r w:rsidRPr="00FC540E">
              <w:rPr>
                <w:sz w:val="20"/>
                <w:szCs w:val="20"/>
              </w:rPr>
              <w:t xml:space="preserve"> dok je u 8</w:t>
            </w:r>
            <w:r w:rsidR="00A0054D">
              <w:rPr>
                <w:sz w:val="20"/>
                <w:szCs w:val="20"/>
              </w:rPr>
              <w:t xml:space="preserve"> </w:t>
            </w:r>
            <w:r w:rsidRPr="00FC540E">
              <w:rPr>
                <w:sz w:val="20"/>
                <w:szCs w:val="20"/>
              </w:rPr>
              <w:t>% nesreća smrt nastupila tijekom prijevoza do bolnice</w:t>
            </w:r>
          </w:p>
        </w:tc>
      </w:tr>
      <w:tr w:rsidR="00E67F33" w:rsidRPr="00FC540E" w14:paraId="5E05395C" w14:textId="77777777" w:rsidTr="008921A0">
        <w:tc>
          <w:tcPr>
            <w:cnfStyle w:val="001000000000" w:firstRow="0" w:lastRow="0" w:firstColumn="1" w:lastColumn="0" w:oddVBand="0" w:evenVBand="0" w:oddHBand="0" w:evenHBand="0" w:firstRowFirstColumn="0" w:firstRowLastColumn="0" w:lastRowFirstColumn="0" w:lastRowLastColumn="0"/>
            <w:tcW w:w="453" w:type="pct"/>
          </w:tcPr>
          <w:p w14:paraId="2E0BE22A" w14:textId="77777777" w:rsidR="00E67F33" w:rsidRPr="007F0487" w:rsidRDefault="00E67F33" w:rsidP="00363C23">
            <w:pPr>
              <w:spacing w:line="240" w:lineRule="auto"/>
              <w:jc w:val="left"/>
              <w:rPr>
                <w:sz w:val="20"/>
                <w:szCs w:val="20"/>
              </w:rPr>
            </w:pPr>
            <w:r w:rsidRPr="007F0487">
              <w:rPr>
                <w:sz w:val="20"/>
                <w:szCs w:val="20"/>
              </w:rPr>
              <w:t>PD13</w:t>
            </w:r>
          </w:p>
        </w:tc>
        <w:tc>
          <w:tcPr>
            <w:tcW w:w="1435" w:type="pct"/>
          </w:tcPr>
          <w:p w14:paraId="18F02938" w14:textId="77777777" w:rsidR="00E67F33" w:rsidRPr="00FC540E" w:rsidRDefault="00E67F33" w:rsidP="00776DB4">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00FC540E">
              <w:rPr>
                <w:b/>
                <w:bCs/>
                <w:sz w:val="20"/>
                <w:szCs w:val="20"/>
              </w:rPr>
              <w:t>Jačanje kapaciteta prometne policije i inspekcijskih službi</w:t>
            </w:r>
          </w:p>
        </w:tc>
        <w:tc>
          <w:tcPr>
            <w:tcW w:w="3112" w:type="pct"/>
          </w:tcPr>
          <w:p w14:paraId="506A1984" w14:textId="77777777" w:rsidR="00E67F33" w:rsidRPr="00FC540E" w:rsidRDefault="00E67F33" w:rsidP="008921A0">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danas je u operativnoj upotrebi</w:t>
            </w:r>
            <w:r w:rsidR="00055D2A">
              <w:rPr>
                <w:sz w:val="20"/>
                <w:szCs w:val="20"/>
              </w:rPr>
              <w:t xml:space="preserve"> oko 1</w:t>
            </w:r>
            <w:r w:rsidR="00FB368B">
              <w:rPr>
                <w:sz w:val="20"/>
                <w:szCs w:val="20"/>
              </w:rPr>
              <w:t xml:space="preserve">200 </w:t>
            </w:r>
            <w:r w:rsidRPr="00FC540E">
              <w:rPr>
                <w:sz w:val="20"/>
                <w:szCs w:val="20"/>
              </w:rPr>
              <w:t xml:space="preserve">uređaja za </w:t>
            </w:r>
            <w:r w:rsidR="00FB368B">
              <w:rPr>
                <w:sz w:val="20"/>
                <w:szCs w:val="20"/>
              </w:rPr>
              <w:t>nadzor prometa i</w:t>
            </w:r>
          </w:p>
          <w:p w14:paraId="1161C46F" w14:textId="77777777" w:rsidR="00E67F33" w:rsidRPr="00686C1B" w:rsidRDefault="00055D2A" w:rsidP="008921A0">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686C1B">
              <w:rPr>
                <w:sz w:val="20"/>
                <w:szCs w:val="20"/>
              </w:rPr>
              <w:t>oko 2</w:t>
            </w:r>
            <w:r w:rsidR="00FB368B" w:rsidRPr="00686C1B">
              <w:rPr>
                <w:sz w:val="20"/>
                <w:szCs w:val="20"/>
              </w:rPr>
              <w:t>100 osposobljenih službenika</w:t>
            </w:r>
          </w:p>
          <w:p w14:paraId="6EB983E1" w14:textId="77777777" w:rsidR="008F110C" w:rsidRPr="00FC540E" w:rsidRDefault="008F110C" w:rsidP="00055D2A">
            <w:pPr>
              <w:pStyle w:val="ListParagraph"/>
              <w:numPr>
                <w:ilvl w:val="0"/>
                <w:numId w:val="2"/>
              </w:numPr>
              <w:spacing w:after="120" w:line="240" w:lineRule="auto"/>
              <w:ind w:left="325" w:hanging="325"/>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 2019. evidentirano </w:t>
            </w:r>
            <w:r w:rsidR="00055D2A">
              <w:rPr>
                <w:sz w:val="20"/>
                <w:szCs w:val="20"/>
              </w:rPr>
              <w:t xml:space="preserve">je </w:t>
            </w:r>
            <w:r>
              <w:rPr>
                <w:sz w:val="20"/>
                <w:szCs w:val="20"/>
              </w:rPr>
              <w:t xml:space="preserve">više od 285.000 prekršaja prekoračenja </w:t>
            </w:r>
            <w:r w:rsidR="00055D2A">
              <w:rPr>
                <w:sz w:val="20"/>
                <w:szCs w:val="20"/>
              </w:rPr>
              <w:t>dopuštenih</w:t>
            </w:r>
            <w:r>
              <w:rPr>
                <w:sz w:val="20"/>
                <w:szCs w:val="20"/>
              </w:rPr>
              <w:t xml:space="preserve"> ili propisanih brzina </w:t>
            </w:r>
          </w:p>
        </w:tc>
      </w:tr>
    </w:tbl>
    <w:p w14:paraId="09766A8C" w14:textId="77777777" w:rsidR="00052FD6" w:rsidRPr="00FC540E" w:rsidRDefault="00052FD6" w:rsidP="00052FD6"/>
    <w:p w14:paraId="1EE23475" w14:textId="77777777" w:rsidR="00FA2CBB" w:rsidRPr="00FC540E" w:rsidRDefault="00FA2CBB">
      <w:pPr>
        <w:spacing w:before="0" w:after="160" w:line="259" w:lineRule="auto"/>
        <w:jc w:val="left"/>
      </w:pPr>
      <w:r w:rsidRPr="00FC540E">
        <w:br w:type="page"/>
      </w:r>
    </w:p>
    <w:p w14:paraId="67033DCD" w14:textId="77777777" w:rsidR="009529B1" w:rsidRPr="00BE2C58" w:rsidRDefault="00284805" w:rsidP="00FE1186">
      <w:pPr>
        <w:pStyle w:val="Heading1"/>
        <w:ind w:left="426" w:hanging="426"/>
        <w:rPr>
          <w:sz w:val="28"/>
          <w:szCs w:val="28"/>
        </w:rPr>
      </w:pPr>
      <w:bookmarkStart w:id="29" w:name="_Toc71720459"/>
      <w:r w:rsidRPr="00BE2C58">
        <w:rPr>
          <w:sz w:val="28"/>
          <w:szCs w:val="28"/>
        </w:rPr>
        <w:t>Mjere prema područjima djelovanja</w:t>
      </w:r>
      <w:bookmarkEnd w:id="29"/>
    </w:p>
    <w:p w14:paraId="0266BE63" w14:textId="7835EE48" w:rsidR="00C953AF" w:rsidRPr="00FC540E" w:rsidRDefault="00C953AF" w:rsidP="00BE2C58">
      <w:pPr>
        <w:spacing w:before="0" w:after="0"/>
      </w:pPr>
      <w:r w:rsidRPr="00FC540E">
        <w:t>S ciljem povećanja cestovne sigurnosti u Republici Hrvatskoj</w:t>
      </w:r>
      <w:r w:rsidR="00055D2A">
        <w:t>,</w:t>
      </w:r>
      <w:r w:rsidRPr="00FC540E">
        <w:t xml:space="preserve"> u Drugom desetljeću sigurnosti planirano je </w:t>
      </w:r>
      <w:r w:rsidR="00D4023D">
        <w:t>190</w:t>
      </w:r>
      <w:r w:rsidRPr="00FC540E">
        <w:t xml:space="preserve"> </w:t>
      </w:r>
      <w:r w:rsidR="00BC019F">
        <w:t>aktivnosti</w:t>
      </w:r>
      <w:r w:rsidRPr="00FC540E">
        <w:t xml:space="preserve"> koje su kategorizirane u </w:t>
      </w:r>
      <w:r w:rsidR="00586359" w:rsidRPr="00FC540E">
        <w:t xml:space="preserve">13 </w:t>
      </w:r>
      <w:r w:rsidRPr="00FC540E">
        <w:t>područja djelovanja:</w:t>
      </w:r>
    </w:p>
    <w:p w14:paraId="3AA2986F" w14:textId="77777777" w:rsidR="00C953AF" w:rsidRPr="00844D0F" w:rsidRDefault="00811AB1" w:rsidP="00BE2C58">
      <w:pPr>
        <w:pStyle w:val="ListParagraph"/>
        <w:numPr>
          <w:ilvl w:val="0"/>
          <w:numId w:val="15"/>
        </w:numPr>
        <w:spacing w:before="0"/>
        <w:ind w:left="567" w:hanging="283"/>
      </w:pPr>
      <w:r w:rsidRPr="00844D0F">
        <w:t>Sigurna brzina</w:t>
      </w:r>
    </w:p>
    <w:p w14:paraId="0ABEA436" w14:textId="77777777" w:rsidR="00C953AF" w:rsidRPr="00FC540E" w:rsidRDefault="00811AB1" w:rsidP="00BE2C58">
      <w:pPr>
        <w:pStyle w:val="ListParagraph"/>
        <w:numPr>
          <w:ilvl w:val="0"/>
          <w:numId w:val="15"/>
        </w:numPr>
        <w:spacing w:before="0"/>
        <w:ind w:left="567" w:hanging="283"/>
      </w:pPr>
      <w:r w:rsidRPr="00FC540E">
        <w:t>Vožnja bez utjecaja alkohola, droga i lijekova</w:t>
      </w:r>
    </w:p>
    <w:p w14:paraId="4EAE537A" w14:textId="77777777" w:rsidR="00107C13" w:rsidRPr="00FC540E" w:rsidRDefault="00811AB1" w:rsidP="00BE2C58">
      <w:pPr>
        <w:pStyle w:val="ListParagraph"/>
        <w:numPr>
          <w:ilvl w:val="0"/>
          <w:numId w:val="15"/>
        </w:numPr>
        <w:spacing w:before="0"/>
        <w:ind w:left="567" w:hanging="283"/>
      </w:pPr>
      <w:r w:rsidRPr="00FC540E">
        <w:t>Sigurna vožnja</w:t>
      </w:r>
    </w:p>
    <w:p w14:paraId="10C56170" w14:textId="77777777" w:rsidR="00C953AF" w:rsidRPr="00FC540E" w:rsidRDefault="00811AB1" w:rsidP="00BE2C58">
      <w:pPr>
        <w:pStyle w:val="ListParagraph"/>
        <w:numPr>
          <w:ilvl w:val="0"/>
          <w:numId w:val="15"/>
        </w:numPr>
        <w:spacing w:before="0"/>
        <w:ind w:left="567" w:hanging="283"/>
      </w:pPr>
      <w:r w:rsidRPr="00FC540E">
        <w:t>Prevencija distrakcije vozača</w:t>
      </w:r>
    </w:p>
    <w:p w14:paraId="7F37D1A9" w14:textId="77777777" w:rsidR="00107C13" w:rsidRPr="00FC540E" w:rsidRDefault="00811AB1" w:rsidP="00BE2C58">
      <w:pPr>
        <w:pStyle w:val="ListParagraph"/>
        <w:numPr>
          <w:ilvl w:val="0"/>
          <w:numId w:val="15"/>
        </w:numPr>
        <w:spacing w:before="0"/>
        <w:ind w:left="567" w:hanging="283"/>
      </w:pPr>
      <w:r w:rsidRPr="00FC540E">
        <w:t>Sigurnost aktivnih oblika prometovanja</w:t>
      </w:r>
    </w:p>
    <w:p w14:paraId="1B7347A5" w14:textId="77777777" w:rsidR="00107C13" w:rsidRPr="00FC540E" w:rsidRDefault="00811AB1" w:rsidP="00BE2C58">
      <w:pPr>
        <w:pStyle w:val="ListParagraph"/>
        <w:numPr>
          <w:ilvl w:val="0"/>
          <w:numId w:val="15"/>
        </w:numPr>
        <w:spacing w:before="0"/>
        <w:ind w:left="567" w:hanging="283"/>
      </w:pPr>
      <w:r w:rsidRPr="00FC540E">
        <w:t>Sigurnost motociklista i mopedista</w:t>
      </w:r>
    </w:p>
    <w:p w14:paraId="3090332C" w14:textId="77777777" w:rsidR="00107C13" w:rsidRPr="00FC540E" w:rsidRDefault="00811AB1" w:rsidP="00BE2C58">
      <w:pPr>
        <w:pStyle w:val="ListParagraph"/>
        <w:numPr>
          <w:ilvl w:val="0"/>
          <w:numId w:val="15"/>
        </w:numPr>
        <w:spacing w:before="0"/>
        <w:ind w:left="567" w:hanging="283"/>
      </w:pPr>
      <w:r w:rsidRPr="00FC540E">
        <w:t>Sigurnost profesionalnih vozača</w:t>
      </w:r>
    </w:p>
    <w:p w14:paraId="2707FB99" w14:textId="77777777" w:rsidR="00C953AF" w:rsidRPr="00FC540E" w:rsidRDefault="00811AB1" w:rsidP="00BE2C58">
      <w:pPr>
        <w:pStyle w:val="ListParagraph"/>
        <w:numPr>
          <w:ilvl w:val="0"/>
          <w:numId w:val="15"/>
        </w:numPr>
        <w:spacing w:before="0"/>
        <w:ind w:left="567" w:hanging="283"/>
      </w:pPr>
      <w:r w:rsidRPr="00FC540E">
        <w:t>Zaštita u vozilu</w:t>
      </w:r>
    </w:p>
    <w:p w14:paraId="784BE389" w14:textId="77777777" w:rsidR="00C953AF" w:rsidRPr="00FC540E" w:rsidRDefault="00811AB1" w:rsidP="00BE2C58">
      <w:pPr>
        <w:pStyle w:val="ListParagraph"/>
        <w:numPr>
          <w:ilvl w:val="0"/>
          <w:numId w:val="15"/>
        </w:numPr>
        <w:spacing w:before="0"/>
        <w:ind w:left="567" w:hanging="283"/>
      </w:pPr>
      <w:r w:rsidRPr="00FC540E">
        <w:t xml:space="preserve">Sigurna </w:t>
      </w:r>
      <w:r w:rsidR="00C953AF" w:rsidRPr="00FC540E">
        <w:t>infrastruktura</w:t>
      </w:r>
    </w:p>
    <w:p w14:paraId="1264FF80" w14:textId="77777777" w:rsidR="00C953AF" w:rsidRPr="00FC540E" w:rsidRDefault="00811AB1" w:rsidP="00BE2C58">
      <w:pPr>
        <w:pStyle w:val="ListParagraph"/>
        <w:numPr>
          <w:ilvl w:val="0"/>
          <w:numId w:val="15"/>
        </w:numPr>
        <w:spacing w:before="0"/>
        <w:ind w:left="567" w:hanging="283"/>
      </w:pPr>
      <w:r w:rsidRPr="00FC540E">
        <w:t>Sigurna vozila</w:t>
      </w:r>
    </w:p>
    <w:p w14:paraId="47AA8760" w14:textId="77777777" w:rsidR="00C953AF" w:rsidRPr="00F361BD" w:rsidRDefault="00811AB1" w:rsidP="00BE2C58">
      <w:pPr>
        <w:pStyle w:val="ListParagraph"/>
        <w:numPr>
          <w:ilvl w:val="0"/>
          <w:numId w:val="15"/>
        </w:numPr>
        <w:spacing w:before="0"/>
        <w:ind w:left="567" w:hanging="283"/>
      </w:pPr>
      <w:r w:rsidRPr="00F361BD">
        <w:t>Brz</w:t>
      </w:r>
      <w:r w:rsidR="00DC73B9" w:rsidRPr="00F361BD">
        <w:t>e</w:t>
      </w:r>
      <w:r w:rsidRPr="00F361BD">
        <w:t xml:space="preserve"> i učinkovit</w:t>
      </w:r>
      <w:r w:rsidR="00DC73B9" w:rsidRPr="00F361BD">
        <w:t>e</w:t>
      </w:r>
      <w:r w:rsidRPr="00F361BD">
        <w:t xml:space="preserve"> </w:t>
      </w:r>
      <w:r w:rsidR="00DC73B9" w:rsidRPr="00F361BD">
        <w:t>hitne službe</w:t>
      </w:r>
    </w:p>
    <w:p w14:paraId="7418385A" w14:textId="77777777" w:rsidR="00586359" w:rsidRPr="00FC540E" w:rsidRDefault="00586359" w:rsidP="00BE2C58">
      <w:pPr>
        <w:pStyle w:val="ListParagraph"/>
        <w:numPr>
          <w:ilvl w:val="0"/>
          <w:numId w:val="15"/>
        </w:numPr>
        <w:spacing w:before="0"/>
        <w:ind w:left="567" w:hanging="283"/>
      </w:pPr>
      <w:r w:rsidRPr="00FC540E">
        <w:t>Jačanje kapaciteta prometne policije i inspekcijskih službi</w:t>
      </w:r>
    </w:p>
    <w:p w14:paraId="6036C3AA" w14:textId="77777777" w:rsidR="00C953AF" w:rsidRPr="00FC540E" w:rsidRDefault="00811AB1" w:rsidP="00BE2C58">
      <w:pPr>
        <w:pStyle w:val="ListParagraph"/>
        <w:numPr>
          <w:ilvl w:val="0"/>
          <w:numId w:val="15"/>
        </w:numPr>
        <w:spacing w:before="0"/>
        <w:ind w:left="567" w:hanging="283"/>
      </w:pPr>
      <w:r w:rsidRPr="00FC540E">
        <w:t>Baza podataka i prikupljanje podataka</w:t>
      </w:r>
      <w:r w:rsidR="009F46A2">
        <w:t>.</w:t>
      </w:r>
    </w:p>
    <w:p w14:paraId="2FFD2B0C" w14:textId="77777777" w:rsidR="00BE2C58" w:rsidRDefault="00BE2C58" w:rsidP="00BE2C58">
      <w:pPr>
        <w:spacing w:before="0" w:after="0"/>
      </w:pPr>
    </w:p>
    <w:p w14:paraId="1E69407B" w14:textId="2FF3B8AD" w:rsidR="00C953AF" w:rsidRDefault="00BC019F" w:rsidP="00BE2C58">
      <w:pPr>
        <w:spacing w:before="0" w:after="0"/>
      </w:pPr>
      <w:r>
        <w:t xml:space="preserve">Aktivnosti </w:t>
      </w:r>
      <w:r w:rsidR="00C953AF" w:rsidRPr="00FC540E">
        <w:t>su generalno svrstane u tri osnovne kategorije (edukacijske, inženjerske i zakonske)</w:t>
      </w:r>
      <w:r w:rsidR="00D4023D">
        <w:t xml:space="preserve"> podijeljene</w:t>
      </w:r>
      <w:r w:rsidR="00C953AF" w:rsidRPr="00FC540E">
        <w:t xml:space="preserve"> </w:t>
      </w:r>
      <w:r w:rsidR="00D4023D">
        <w:t>u</w:t>
      </w:r>
      <w:r w:rsidR="008E1DF9" w:rsidRPr="00FC540E">
        <w:t xml:space="preserve"> </w:t>
      </w:r>
      <w:r w:rsidR="00D4023D">
        <w:t>71</w:t>
      </w:r>
      <w:r w:rsidR="00C953AF" w:rsidRPr="00FC540E">
        <w:t xml:space="preserve"> mjer</w:t>
      </w:r>
      <w:r w:rsidR="00D4023D">
        <w:t>u</w:t>
      </w:r>
      <w:r w:rsidR="00C953AF" w:rsidRPr="00FC540E">
        <w:t>.</w:t>
      </w:r>
      <w:r w:rsidR="00451656" w:rsidRPr="00FC540E">
        <w:t xml:space="preserve"> </w:t>
      </w:r>
      <w:r w:rsidR="004563C0" w:rsidRPr="00FC540E">
        <w:t>S</w:t>
      </w:r>
      <w:r w:rsidR="00451656" w:rsidRPr="00FC540E">
        <w:t>ukladno cilju</w:t>
      </w:r>
      <w:r w:rsidR="00055D2A">
        <w:t>,</w:t>
      </w:r>
      <w:r w:rsidR="00451656" w:rsidRPr="00FC540E">
        <w:t xml:space="preserve"> naglasak </w:t>
      </w:r>
      <w:r w:rsidR="000936BE">
        <w:t>Nacionalnog p</w:t>
      </w:r>
      <w:r w:rsidR="00CD506F">
        <w:t>lana</w:t>
      </w:r>
      <w:r w:rsidR="004563C0" w:rsidRPr="00FC540E">
        <w:t>,</w:t>
      </w:r>
      <w:r w:rsidR="00451656" w:rsidRPr="00FC540E">
        <w:t xml:space="preserve"> pa tako i</w:t>
      </w:r>
      <w:r w:rsidR="003146B3">
        <w:t xml:space="preserve"> aktivnosti</w:t>
      </w:r>
      <w:r w:rsidR="004563C0" w:rsidRPr="00FC540E">
        <w:t>,</w:t>
      </w:r>
      <w:r w:rsidR="00451656" w:rsidRPr="00FC540E">
        <w:t xml:space="preserve"> je na edukacij</w:t>
      </w:r>
      <w:r w:rsidR="0014566C" w:rsidRPr="00FC540E">
        <w:t>i</w:t>
      </w:r>
      <w:r w:rsidR="00451656" w:rsidRPr="00FC540E">
        <w:t xml:space="preserve">, tj. podjeli odgovornosti između korisnika, kreatora i upravitelja cestovne infrastrukture. </w:t>
      </w:r>
    </w:p>
    <w:p w14:paraId="46DB6F59" w14:textId="77777777" w:rsidR="00BE2C58" w:rsidRPr="00FC540E" w:rsidRDefault="00BE2C58" w:rsidP="00BE2C58">
      <w:pPr>
        <w:spacing w:before="0" w:after="0"/>
      </w:pPr>
    </w:p>
    <w:p w14:paraId="6B4B79CD" w14:textId="77777777" w:rsidR="008B1EF4" w:rsidRDefault="008B1EF4" w:rsidP="00BE2C58">
      <w:pPr>
        <w:spacing w:before="0" w:after="0"/>
      </w:pPr>
      <w:r w:rsidRPr="00FC540E">
        <w:t>Za potrebe definiranja mjera prema područjima djelovanja sigurnosna kaciga je uvrštena u područje djelovanja sigurnost ak</w:t>
      </w:r>
      <w:r w:rsidR="00055D2A">
        <w:t>tivnih oblika prometovanja (kad</w:t>
      </w:r>
      <w:r w:rsidRPr="00FC540E">
        <w:t xml:space="preserve"> su u pitanju biciklisti) te sigurnost motociklista i mopedista</w:t>
      </w:r>
      <w:r w:rsidR="00055D2A">
        <w:t>,</w:t>
      </w:r>
      <w:r w:rsidRPr="00FC540E">
        <w:t xml:space="preserve"> kad su u pitanju </w:t>
      </w:r>
      <w:r w:rsidR="0071387E" w:rsidRPr="00FC540E">
        <w:t>predmetni vozači.</w:t>
      </w:r>
    </w:p>
    <w:p w14:paraId="498CB0D2" w14:textId="77777777" w:rsidR="00BE2C58" w:rsidRPr="00FC540E" w:rsidRDefault="00BE2C58" w:rsidP="00BE2C58">
      <w:pPr>
        <w:spacing w:before="0" w:after="0"/>
      </w:pPr>
    </w:p>
    <w:p w14:paraId="3568522A" w14:textId="57F0766A" w:rsidR="0071387E" w:rsidRDefault="0071387E" w:rsidP="00BE2C58">
      <w:pPr>
        <w:spacing w:before="0" w:after="0"/>
      </w:pPr>
      <w:r w:rsidRPr="00FC540E">
        <w:t>U sklopu mjera također je dodano važno područje bitno za adekvatno praćenje ključnih pokazatelja uspješnosti</w:t>
      </w:r>
      <w:r w:rsidR="00055D2A">
        <w:t>,</w:t>
      </w:r>
      <w:r w:rsidRPr="00FC540E">
        <w:t xml:space="preserve"> kao i učinkovitosti </w:t>
      </w:r>
      <w:r w:rsidR="000936BE">
        <w:t>Nacionalnog p</w:t>
      </w:r>
      <w:r w:rsidR="00D27A22">
        <w:t>lana</w:t>
      </w:r>
      <w:r w:rsidR="00D27A22" w:rsidRPr="00FC540E">
        <w:t xml:space="preserve"> </w:t>
      </w:r>
      <w:r w:rsidRPr="00FC540E">
        <w:t>pod nazivom baza podataka i prikupljanje podataka.</w:t>
      </w:r>
    </w:p>
    <w:p w14:paraId="7E24E1FB" w14:textId="77777777" w:rsidR="00BE2C58" w:rsidRDefault="00BE2C58" w:rsidP="00BE2C58">
      <w:pPr>
        <w:spacing w:before="0" w:after="0"/>
      </w:pPr>
    </w:p>
    <w:p w14:paraId="67FE5A62" w14:textId="77777777" w:rsidR="00BE2C58" w:rsidRDefault="00BE2C58" w:rsidP="00BE2C58">
      <w:pPr>
        <w:spacing w:before="0" w:after="0"/>
      </w:pPr>
    </w:p>
    <w:p w14:paraId="23DE59B7" w14:textId="77777777" w:rsidR="00BE2C58" w:rsidRDefault="00BE2C58" w:rsidP="00BE2C58">
      <w:pPr>
        <w:spacing w:before="0" w:after="0"/>
      </w:pPr>
    </w:p>
    <w:p w14:paraId="24247B7A" w14:textId="77777777" w:rsidR="00BE2C58" w:rsidRDefault="00BE2C58" w:rsidP="00BE2C58">
      <w:pPr>
        <w:spacing w:before="0" w:after="0"/>
      </w:pPr>
    </w:p>
    <w:p w14:paraId="26A1C16D" w14:textId="77777777" w:rsidR="00BE2C58" w:rsidRDefault="00BE2C58" w:rsidP="00BE2C58">
      <w:pPr>
        <w:spacing w:before="0" w:after="0"/>
      </w:pPr>
    </w:p>
    <w:p w14:paraId="26863EBA" w14:textId="77777777" w:rsidR="00BE2C58" w:rsidRDefault="00BE2C58" w:rsidP="00BE2C58">
      <w:pPr>
        <w:spacing w:before="0" w:after="0"/>
      </w:pPr>
    </w:p>
    <w:p w14:paraId="07212E08" w14:textId="77777777" w:rsidR="00BE2C58" w:rsidRPr="00FC540E" w:rsidRDefault="00BE2C58" w:rsidP="00BE2C58">
      <w:pPr>
        <w:spacing w:before="0" w:after="0"/>
      </w:pPr>
    </w:p>
    <w:p w14:paraId="1EEF8ED3" w14:textId="77777777" w:rsidR="000012F8" w:rsidRDefault="00F32E5C" w:rsidP="00BE2C58">
      <w:pPr>
        <w:spacing w:before="0" w:after="0"/>
      </w:pPr>
      <w:r w:rsidRPr="00FC540E">
        <w:t>Uz definirane mjere prema tipu i grupi</w:t>
      </w:r>
      <w:r w:rsidR="006C5D52" w:rsidRPr="00FC540E">
        <w:t>,</w:t>
      </w:r>
      <w:r w:rsidRPr="00FC540E">
        <w:t xml:space="preserve"> </w:t>
      </w:r>
      <w:r w:rsidR="0075287B" w:rsidRPr="00FC540E">
        <w:t>z</w:t>
      </w:r>
      <w:r w:rsidRPr="00FC540E">
        <w:t xml:space="preserve">a svaku </w:t>
      </w:r>
      <w:r w:rsidR="00055D2A">
        <w:t xml:space="preserve">su </w:t>
      </w:r>
      <w:r w:rsidRPr="00FC540E">
        <w:t xml:space="preserve">mjeru definirane i sljedeće </w:t>
      </w:r>
      <w:r w:rsidR="001B6078" w:rsidRPr="00FC540E">
        <w:t>vrijednosti</w:t>
      </w:r>
      <w:r w:rsidRPr="00FC540E">
        <w:t xml:space="preserve"> nužne za plan raz</w:t>
      </w:r>
      <w:r w:rsidR="0075287B" w:rsidRPr="00FC540E">
        <w:t>v</w:t>
      </w:r>
      <w:r w:rsidRPr="00FC540E">
        <w:t>oja i implementacij</w:t>
      </w:r>
      <w:r w:rsidR="006C5D52" w:rsidRPr="00FC540E">
        <w:t>e</w:t>
      </w:r>
      <w:r w:rsidRPr="00FC540E">
        <w:t>:</w:t>
      </w:r>
    </w:p>
    <w:p w14:paraId="6746E4AE" w14:textId="77777777" w:rsidR="00BE2C58" w:rsidRPr="00FC540E" w:rsidRDefault="00BE2C58" w:rsidP="00BE2C58">
      <w:pPr>
        <w:spacing w:before="0" w:after="0"/>
      </w:pPr>
    </w:p>
    <w:tbl>
      <w:tblPr>
        <w:tblStyle w:val="ListTable3-Accent1"/>
        <w:tblW w:w="0" w:type="auto"/>
        <w:tblLook w:val="04A0" w:firstRow="1" w:lastRow="0" w:firstColumn="1" w:lastColumn="0" w:noHBand="0" w:noVBand="1"/>
      </w:tblPr>
      <w:tblGrid>
        <w:gridCol w:w="1980"/>
        <w:gridCol w:w="7364"/>
      </w:tblGrid>
      <w:tr w:rsidR="00F32E5C" w:rsidRPr="00FC540E" w14:paraId="076622EC" w14:textId="77777777" w:rsidTr="000012F8">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100" w:firstRow="0" w:lastRow="0" w:firstColumn="1" w:lastColumn="0" w:oddVBand="0" w:evenVBand="0" w:oddHBand="0" w:evenHBand="0" w:firstRowFirstColumn="1" w:firstRowLastColumn="0" w:lastRowFirstColumn="0" w:lastRowLastColumn="0"/>
            <w:tcW w:w="1980" w:type="dxa"/>
          </w:tcPr>
          <w:p w14:paraId="25BFD19C" w14:textId="77777777" w:rsidR="00F32E5C" w:rsidRPr="00FC540E" w:rsidRDefault="00F32E5C" w:rsidP="00E112F0">
            <w:pPr>
              <w:spacing w:line="240" w:lineRule="auto"/>
              <w:jc w:val="center"/>
              <w:rPr>
                <w:sz w:val="20"/>
                <w:szCs w:val="20"/>
              </w:rPr>
            </w:pPr>
            <w:r w:rsidRPr="00FC540E">
              <w:rPr>
                <w:sz w:val="20"/>
                <w:szCs w:val="20"/>
              </w:rPr>
              <w:t>Oznaka</w:t>
            </w:r>
          </w:p>
        </w:tc>
        <w:tc>
          <w:tcPr>
            <w:tcW w:w="7364" w:type="dxa"/>
          </w:tcPr>
          <w:p w14:paraId="4AD924D0" w14:textId="77777777" w:rsidR="00F32E5C" w:rsidRPr="00FC540E" w:rsidRDefault="00F32E5C" w:rsidP="00E112F0">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C540E">
              <w:rPr>
                <w:sz w:val="20"/>
                <w:szCs w:val="20"/>
              </w:rPr>
              <w:t>Opis</w:t>
            </w:r>
          </w:p>
        </w:tc>
      </w:tr>
      <w:tr w:rsidR="00F32E5C" w:rsidRPr="00FC540E" w14:paraId="111254A7" w14:textId="77777777" w:rsidTr="00E11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5665AA" w14:textId="77777777" w:rsidR="00F32E5C" w:rsidRPr="00FC540E" w:rsidRDefault="00981B79" w:rsidP="00E112F0">
            <w:pPr>
              <w:spacing w:line="240" w:lineRule="auto"/>
              <w:rPr>
                <w:sz w:val="20"/>
                <w:szCs w:val="20"/>
              </w:rPr>
            </w:pPr>
            <w:r w:rsidRPr="00FC540E">
              <w:rPr>
                <w:sz w:val="20"/>
                <w:szCs w:val="20"/>
              </w:rPr>
              <w:t>T</w:t>
            </w:r>
            <w:r w:rsidR="00F32E5C" w:rsidRPr="00FC540E">
              <w:rPr>
                <w:sz w:val="20"/>
                <w:szCs w:val="20"/>
              </w:rPr>
              <w:t>ip mjere</w:t>
            </w:r>
          </w:p>
        </w:tc>
        <w:tc>
          <w:tcPr>
            <w:tcW w:w="7364" w:type="dxa"/>
          </w:tcPr>
          <w:p w14:paraId="318711DC" w14:textId="77777777" w:rsidR="00F32E5C" w:rsidRPr="00FC540E" w:rsidRDefault="00F32E5C" w:rsidP="00E112F0">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kao što se iz definiranih mjera prema područjima djelovanja može vidjeti</w:t>
            </w:r>
            <w:r w:rsidR="00055D2A">
              <w:rPr>
                <w:sz w:val="20"/>
                <w:szCs w:val="20"/>
              </w:rPr>
              <w:t>,</w:t>
            </w:r>
            <w:r w:rsidRPr="00FC540E">
              <w:rPr>
                <w:sz w:val="20"/>
                <w:szCs w:val="20"/>
              </w:rPr>
              <w:t xml:space="preserve"> mjere se generalno dijele na tri tipa: edukacijske</w:t>
            </w:r>
            <w:r w:rsidR="005215C1">
              <w:rPr>
                <w:sz w:val="20"/>
                <w:szCs w:val="20"/>
              </w:rPr>
              <w:t>,</w:t>
            </w:r>
            <w:r w:rsidRPr="00FC540E">
              <w:rPr>
                <w:sz w:val="20"/>
                <w:szCs w:val="20"/>
              </w:rPr>
              <w:t xml:space="preserve"> </w:t>
            </w:r>
            <w:r w:rsidR="005215C1" w:rsidRPr="00FC540E">
              <w:rPr>
                <w:sz w:val="20"/>
                <w:szCs w:val="20"/>
              </w:rPr>
              <w:t xml:space="preserve">inženjerske </w:t>
            </w:r>
            <w:r w:rsidRPr="00FC540E">
              <w:rPr>
                <w:sz w:val="20"/>
                <w:szCs w:val="20"/>
              </w:rPr>
              <w:t>i zakonske</w:t>
            </w:r>
          </w:p>
          <w:p w14:paraId="25C4FC5D" w14:textId="77777777" w:rsidR="00F32E5C" w:rsidRPr="00FC540E" w:rsidRDefault="00F32E5C" w:rsidP="00E112F0">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s ciljem lakše implementacije plan provedbe je kreiran prema predmetnim tipovima</w:t>
            </w:r>
          </w:p>
        </w:tc>
      </w:tr>
      <w:tr w:rsidR="00F32E5C" w:rsidRPr="00FC540E" w14:paraId="666DD516" w14:textId="77777777" w:rsidTr="00E112F0">
        <w:tc>
          <w:tcPr>
            <w:cnfStyle w:val="001000000000" w:firstRow="0" w:lastRow="0" w:firstColumn="1" w:lastColumn="0" w:oddVBand="0" w:evenVBand="0" w:oddHBand="0" w:evenHBand="0" w:firstRowFirstColumn="0" w:firstRowLastColumn="0" w:lastRowFirstColumn="0" w:lastRowLastColumn="0"/>
            <w:tcW w:w="1980" w:type="dxa"/>
          </w:tcPr>
          <w:p w14:paraId="07464E7B" w14:textId="77777777" w:rsidR="00F32E5C" w:rsidRPr="00FC540E" w:rsidRDefault="00981B79" w:rsidP="00E112F0">
            <w:pPr>
              <w:spacing w:line="240" w:lineRule="auto"/>
              <w:rPr>
                <w:sz w:val="20"/>
                <w:szCs w:val="20"/>
              </w:rPr>
            </w:pPr>
            <w:r w:rsidRPr="00FC540E">
              <w:rPr>
                <w:sz w:val="20"/>
                <w:szCs w:val="20"/>
              </w:rPr>
              <w:t>M</w:t>
            </w:r>
            <w:r w:rsidR="00F32E5C" w:rsidRPr="00FC540E">
              <w:rPr>
                <w:sz w:val="20"/>
                <w:szCs w:val="20"/>
              </w:rPr>
              <w:t>jera</w:t>
            </w:r>
          </w:p>
        </w:tc>
        <w:tc>
          <w:tcPr>
            <w:tcW w:w="7364" w:type="dxa"/>
          </w:tcPr>
          <w:p w14:paraId="2F3D86EC" w14:textId="77777777" w:rsidR="00F32E5C" w:rsidRPr="00FC540E" w:rsidRDefault="00055D2A" w:rsidP="00E112F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skup aktivnosti kojima</w:t>
            </w:r>
            <w:r w:rsidR="000C0081" w:rsidRPr="000C0081">
              <w:rPr>
                <w:sz w:val="20"/>
                <w:szCs w:val="20"/>
              </w:rPr>
              <w:t xml:space="preserve"> se izravno ostvaruje posebni cilj </w:t>
            </w:r>
            <w:r w:rsidR="00F32E5C" w:rsidRPr="00FC540E">
              <w:rPr>
                <w:sz w:val="20"/>
                <w:szCs w:val="20"/>
              </w:rPr>
              <w:t>aktivnosti koje je potrebno provesti</w:t>
            </w:r>
          </w:p>
        </w:tc>
      </w:tr>
      <w:tr w:rsidR="000C0081" w:rsidRPr="00FC540E" w14:paraId="7841A2DC" w14:textId="77777777" w:rsidTr="00E11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94A687" w14:textId="77777777" w:rsidR="000C0081" w:rsidRPr="00FC540E" w:rsidRDefault="000C0081" w:rsidP="00E112F0">
            <w:pPr>
              <w:spacing w:line="240" w:lineRule="auto"/>
              <w:rPr>
                <w:sz w:val="20"/>
                <w:szCs w:val="20"/>
              </w:rPr>
            </w:pPr>
            <w:r>
              <w:rPr>
                <w:sz w:val="20"/>
                <w:szCs w:val="20"/>
              </w:rPr>
              <w:t>Aktivnost</w:t>
            </w:r>
          </w:p>
        </w:tc>
        <w:tc>
          <w:tcPr>
            <w:tcW w:w="7364" w:type="dxa"/>
          </w:tcPr>
          <w:p w14:paraId="47C55459" w14:textId="77777777" w:rsidR="000C0081" w:rsidRPr="00FC540E" w:rsidRDefault="000C0081" w:rsidP="00E112F0">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C0081">
              <w:rPr>
                <w:sz w:val="20"/>
                <w:szCs w:val="20"/>
              </w:rPr>
              <w:t xml:space="preserve">niz specifičnih i međusobno povezanih radnji čija provedba izravno vodi ostvarenju mjere, </w:t>
            </w:r>
            <w:r w:rsidR="00055D2A">
              <w:rPr>
                <w:sz w:val="20"/>
                <w:szCs w:val="20"/>
              </w:rPr>
              <w:t>a neizravno ostvarenju posebnog</w:t>
            </w:r>
            <w:r w:rsidRPr="000C0081">
              <w:rPr>
                <w:sz w:val="20"/>
                <w:szCs w:val="20"/>
              </w:rPr>
              <w:t xml:space="preserve"> cilja</w:t>
            </w:r>
          </w:p>
        </w:tc>
      </w:tr>
      <w:tr w:rsidR="00F32E5C" w:rsidRPr="00FC540E" w14:paraId="1AA2A17E" w14:textId="77777777" w:rsidTr="00E112F0">
        <w:tc>
          <w:tcPr>
            <w:cnfStyle w:val="001000000000" w:firstRow="0" w:lastRow="0" w:firstColumn="1" w:lastColumn="0" w:oddVBand="0" w:evenVBand="0" w:oddHBand="0" w:evenHBand="0" w:firstRowFirstColumn="0" w:firstRowLastColumn="0" w:lastRowFirstColumn="0" w:lastRowLastColumn="0"/>
            <w:tcW w:w="1980" w:type="dxa"/>
          </w:tcPr>
          <w:p w14:paraId="0911CB89" w14:textId="77777777" w:rsidR="00F32E5C" w:rsidRPr="00FC540E" w:rsidRDefault="00981B79" w:rsidP="00E112F0">
            <w:pPr>
              <w:spacing w:line="240" w:lineRule="auto"/>
              <w:rPr>
                <w:sz w:val="20"/>
                <w:szCs w:val="20"/>
              </w:rPr>
            </w:pPr>
            <w:r w:rsidRPr="00FC540E">
              <w:rPr>
                <w:sz w:val="20"/>
                <w:szCs w:val="20"/>
              </w:rPr>
              <w:t>O</w:t>
            </w:r>
            <w:r w:rsidR="00F32E5C" w:rsidRPr="00FC540E">
              <w:rPr>
                <w:sz w:val="20"/>
                <w:szCs w:val="20"/>
              </w:rPr>
              <w:t xml:space="preserve">dgovornost </w:t>
            </w:r>
          </w:p>
        </w:tc>
        <w:tc>
          <w:tcPr>
            <w:tcW w:w="7364" w:type="dxa"/>
          </w:tcPr>
          <w:p w14:paraId="0AB9F2C2" w14:textId="77777777" w:rsidR="00F32E5C" w:rsidRPr="00FC540E" w:rsidRDefault="00F32E5C" w:rsidP="00E112F0">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FC540E">
              <w:rPr>
                <w:sz w:val="20"/>
                <w:szCs w:val="20"/>
              </w:rPr>
              <w:t>predstavlja odgovorne institucije za provedbu pojedine mjere</w:t>
            </w:r>
          </w:p>
        </w:tc>
      </w:tr>
      <w:tr w:rsidR="00F32E5C" w:rsidRPr="00FC540E" w14:paraId="533A6E0B" w14:textId="77777777" w:rsidTr="00E11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1A2E45" w14:textId="77777777" w:rsidR="00F32E5C" w:rsidRPr="00FC540E" w:rsidRDefault="00981B79" w:rsidP="00E112F0">
            <w:pPr>
              <w:spacing w:line="240" w:lineRule="auto"/>
              <w:rPr>
                <w:sz w:val="20"/>
                <w:szCs w:val="20"/>
              </w:rPr>
            </w:pPr>
            <w:r w:rsidRPr="00FC540E">
              <w:rPr>
                <w:sz w:val="20"/>
                <w:szCs w:val="20"/>
              </w:rPr>
              <w:t>R</w:t>
            </w:r>
            <w:r w:rsidR="00F32E5C" w:rsidRPr="00FC540E">
              <w:rPr>
                <w:sz w:val="20"/>
                <w:szCs w:val="20"/>
              </w:rPr>
              <w:t>azdoblje implementacije</w:t>
            </w:r>
          </w:p>
        </w:tc>
        <w:tc>
          <w:tcPr>
            <w:tcW w:w="7364" w:type="dxa"/>
          </w:tcPr>
          <w:p w14:paraId="436E028E" w14:textId="77777777" w:rsidR="00F32E5C" w:rsidRPr="00FC540E" w:rsidRDefault="00F32E5C" w:rsidP="00E112F0">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razdoblje u kojem kreće implementacija</w:t>
            </w:r>
          </w:p>
          <w:p w14:paraId="6E64D43B" w14:textId="77777777" w:rsidR="00F32E5C" w:rsidRPr="00FC540E" w:rsidRDefault="00F32E5C" w:rsidP="00E112F0">
            <w:pPr>
              <w:spacing w:line="240" w:lineRule="auto"/>
              <w:jc w:val="left"/>
              <w:cnfStyle w:val="000000100000" w:firstRow="0" w:lastRow="0" w:firstColumn="0" w:lastColumn="0" w:oddVBand="0" w:evenVBand="0" w:oddHBand="1" w:evenHBand="0" w:firstRowFirstColumn="0" w:firstRowLastColumn="0" w:lastRowFirstColumn="0" w:lastRowLastColumn="0"/>
              <w:rPr>
                <w:i/>
                <w:iCs/>
                <w:sz w:val="20"/>
                <w:szCs w:val="20"/>
              </w:rPr>
            </w:pPr>
            <w:r w:rsidRPr="00FC540E">
              <w:rPr>
                <w:i/>
                <w:iCs/>
                <w:sz w:val="20"/>
                <w:szCs w:val="20"/>
              </w:rPr>
              <w:t>I.     2021</w:t>
            </w:r>
            <w:r w:rsidR="00055D2A">
              <w:rPr>
                <w:i/>
                <w:iCs/>
                <w:sz w:val="20"/>
                <w:szCs w:val="20"/>
              </w:rPr>
              <w:t xml:space="preserve">. </w:t>
            </w:r>
            <w:r w:rsidRPr="00FC540E">
              <w:rPr>
                <w:i/>
                <w:iCs/>
                <w:sz w:val="20"/>
                <w:szCs w:val="20"/>
              </w:rPr>
              <w:t>-</w:t>
            </w:r>
            <w:r w:rsidR="00055D2A">
              <w:rPr>
                <w:i/>
                <w:iCs/>
                <w:sz w:val="20"/>
                <w:szCs w:val="20"/>
              </w:rPr>
              <w:t xml:space="preserve"> </w:t>
            </w:r>
            <w:r w:rsidRPr="00FC540E">
              <w:rPr>
                <w:i/>
                <w:iCs/>
                <w:sz w:val="20"/>
                <w:szCs w:val="20"/>
              </w:rPr>
              <w:t>2023.</w:t>
            </w:r>
          </w:p>
          <w:p w14:paraId="2D2EC2B0" w14:textId="77777777" w:rsidR="00F32E5C" w:rsidRPr="00FC540E" w:rsidRDefault="00F32E5C" w:rsidP="00E112F0">
            <w:pPr>
              <w:spacing w:line="240" w:lineRule="auto"/>
              <w:jc w:val="left"/>
              <w:cnfStyle w:val="000000100000" w:firstRow="0" w:lastRow="0" w:firstColumn="0" w:lastColumn="0" w:oddVBand="0" w:evenVBand="0" w:oddHBand="1" w:evenHBand="0" w:firstRowFirstColumn="0" w:firstRowLastColumn="0" w:lastRowFirstColumn="0" w:lastRowLastColumn="0"/>
              <w:rPr>
                <w:i/>
                <w:iCs/>
                <w:sz w:val="20"/>
                <w:szCs w:val="20"/>
              </w:rPr>
            </w:pPr>
            <w:r w:rsidRPr="00FC540E">
              <w:rPr>
                <w:i/>
                <w:iCs/>
                <w:sz w:val="20"/>
                <w:szCs w:val="20"/>
              </w:rPr>
              <w:t>II.   2024.</w:t>
            </w:r>
            <w:r w:rsidR="00055D2A">
              <w:rPr>
                <w:i/>
                <w:iCs/>
                <w:sz w:val="20"/>
                <w:szCs w:val="20"/>
              </w:rPr>
              <w:t xml:space="preserve"> </w:t>
            </w:r>
            <w:r w:rsidRPr="00FC540E">
              <w:rPr>
                <w:i/>
                <w:iCs/>
                <w:sz w:val="20"/>
                <w:szCs w:val="20"/>
              </w:rPr>
              <w:t>-</w:t>
            </w:r>
            <w:r w:rsidR="00055D2A">
              <w:rPr>
                <w:i/>
                <w:iCs/>
                <w:sz w:val="20"/>
                <w:szCs w:val="20"/>
              </w:rPr>
              <w:t xml:space="preserve"> </w:t>
            </w:r>
            <w:r w:rsidRPr="00FC540E">
              <w:rPr>
                <w:i/>
                <w:iCs/>
                <w:sz w:val="20"/>
                <w:szCs w:val="20"/>
              </w:rPr>
              <w:t>2026.</w:t>
            </w:r>
          </w:p>
          <w:p w14:paraId="75EF9919" w14:textId="77777777" w:rsidR="00F32E5C" w:rsidRPr="00FC540E" w:rsidRDefault="00F32E5C" w:rsidP="00E112F0">
            <w:pPr>
              <w:spacing w:line="240" w:lineRule="auto"/>
              <w:jc w:val="left"/>
              <w:cnfStyle w:val="000000100000" w:firstRow="0" w:lastRow="0" w:firstColumn="0" w:lastColumn="0" w:oddVBand="0" w:evenVBand="0" w:oddHBand="1" w:evenHBand="0" w:firstRowFirstColumn="0" w:firstRowLastColumn="0" w:lastRowFirstColumn="0" w:lastRowLastColumn="0"/>
              <w:rPr>
                <w:i/>
                <w:iCs/>
                <w:sz w:val="20"/>
                <w:szCs w:val="20"/>
              </w:rPr>
            </w:pPr>
            <w:r w:rsidRPr="00FC540E">
              <w:rPr>
                <w:i/>
                <w:iCs/>
                <w:sz w:val="20"/>
                <w:szCs w:val="20"/>
              </w:rPr>
              <w:t>III.  2027.</w:t>
            </w:r>
            <w:r w:rsidR="00055D2A">
              <w:rPr>
                <w:i/>
                <w:iCs/>
                <w:sz w:val="20"/>
                <w:szCs w:val="20"/>
              </w:rPr>
              <w:t xml:space="preserve"> </w:t>
            </w:r>
            <w:r w:rsidRPr="00FC540E">
              <w:rPr>
                <w:i/>
                <w:iCs/>
                <w:sz w:val="20"/>
                <w:szCs w:val="20"/>
              </w:rPr>
              <w:t>-</w:t>
            </w:r>
            <w:r w:rsidR="00055D2A">
              <w:rPr>
                <w:i/>
                <w:iCs/>
                <w:sz w:val="20"/>
                <w:szCs w:val="20"/>
              </w:rPr>
              <w:t xml:space="preserve"> </w:t>
            </w:r>
            <w:r w:rsidRPr="00FC540E">
              <w:rPr>
                <w:i/>
                <w:iCs/>
                <w:sz w:val="20"/>
                <w:szCs w:val="20"/>
              </w:rPr>
              <w:t>2030.</w:t>
            </w:r>
          </w:p>
          <w:p w14:paraId="03D15902" w14:textId="77777777" w:rsidR="00F32E5C" w:rsidRPr="00FC540E" w:rsidRDefault="00F32E5C" w:rsidP="00E112F0">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s obzirom </w:t>
            </w:r>
            <w:r w:rsidR="00055D2A">
              <w:rPr>
                <w:sz w:val="20"/>
                <w:szCs w:val="20"/>
              </w:rPr>
              <w:t xml:space="preserve">na to </w:t>
            </w:r>
            <w:r w:rsidRPr="00FC540E">
              <w:rPr>
                <w:sz w:val="20"/>
                <w:szCs w:val="20"/>
              </w:rPr>
              <w:t>da se radi o kontinuiranom radu na sigurnosti cestovnog prometa</w:t>
            </w:r>
            <w:r w:rsidR="00055D2A">
              <w:rPr>
                <w:sz w:val="20"/>
                <w:szCs w:val="20"/>
              </w:rPr>
              <w:t>,</w:t>
            </w:r>
            <w:r w:rsidRPr="00FC540E">
              <w:rPr>
                <w:sz w:val="20"/>
                <w:szCs w:val="20"/>
              </w:rPr>
              <w:t xml:space="preserve"> mjere se periodički provode, a sukladno potrebama</w:t>
            </w:r>
            <w:r w:rsidR="00C039A6" w:rsidRPr="00FC540E">
              <w:rPr>
                <w:sz w:val="20"/>
                <w:szCs w:val="20"/>
              </w:rPr>
              <w:t xml:space="preserve"> i potencijalima</w:t>
            </w:r>
          </w:p>
          <w:p w14:paraId="11505E32" w14:textId="77777777" w:rsidR="00F32E5C" w:rsidRPr="00FC540E" w:rsidRDefault="00116F84" w:rsidP="00E112F0">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C540E">
              <w:rPr>
                <w:sz w:val="20"/>
                <w:szCs w:val="20"/>
              </w:rPr>
              <w:t xml:space="preserve">prioritete </w:t>
            </w:r>
            <w:r w:rsidR="00F32E5C" w:rsidRPr="00FC540E">
              <w:rPr>
                <w:sz w:val="20"/>
                <w:szCs w:val="20"/>
              </w:rPr>
              <w:t xml:space="preserve">provedbe mjera potrebno je uskladiti </w:t>
            </w:r>
            <w:r w:rsidRPr="00FC540E">
              <w:rPr>
                <w:sz w:val="20"/>
                <w:szCs w:val="20"/>
              </w:rPr>
              <w:t xml:space="preserve">s </w:t>
            </w:r>
            <w:r w:rsidR="00F32E5C" w:rsidRPr="00FC540E">
              <w:rPr>
                <w:sz w:val="20"/>
                <w:szCs w:val="20"/>
              </w:rPr>
              <w:t>utvrđenim potencijalima pojedinog područja djelovanja</w:t>
            </w:r>
            <w:r w:rsidR="00055D2A">
              <w:rPr>
                <w:sz w:val="20"/>
                <w:szCs w:val="20"/>
              </w:rPr>
              <w:t>,</w:t>
            </w:r>
            <w:r w:rsidR="00F32E5C" w:rsidRPr="00FC540E">
              <w:rPr>
                <w:sz w:val="20"/>
                <w:szCs w:val="20"/>
              </w:rPr>
              <w:t xml:space="preserve"> kao i komplementarnosti pojedinih aktivnosti</w:t>
            </w:r>
          </w:p>
        </w:tc>
      </w:tr>
    </w:tbl>
    <w:p w14:paraId="039C7996" w14:textId="77777777" w:rsidR="00BE2C58" w:rsidRDefault="00BE2C58" w:rsidP="00F9621F"/>
    <w:p w14:paraId="24F11DF3" w14:textId="76EDAE16" w:rsidR="00B16601" w:rsidRPr="00FC540E" w:rsidRDefault="00B16601" w:rsidP="00BE2C58">
      <w:pPr>
        <w:spacing w:before="0" w:after="0"/>
      </w:pPr>
      <w:r w:rsidRPr="00FC540E">
        <w:t xml:space="preserve">Za potrebe praćenja učinkovitosti mjera i </w:t>
      </w:r>
      <w:r w:rsidR="000376DD">
        <w:t>Nacionalnog p</w:t>
      </w:r>
      <w:r w:rsidR="00D27A22">
        <w:t>lana</w:t>
      </w:r>
      <w:r w:rsidR="00D27A22" w:rsidRPr="00FC540E">
        <w:t xml:space="preserve"> </w:t>
      </w:r>
      <w:r w:rsidRPr="00FC540E">
        <w:t xml:space="preserve">u cijelosti nužno je sustavno prikupljanje podataka te izvještavanje na godišnjoj razini o trendovima u definiranim područjima djelovanja. Minimalno svake tri godine potrebno je provođenje evaluacije </w:t>
      </w:r>
      <w:r w:rsidR="000376DD">
        <w:t>Nacionalnog p</w:t>
      </w:r>
      <w:r w:rsidR="00D27A22">
        <w:t>lana</w:t>
      </w:r>
      <w:r w:rsidR="00D27A22" w:rsidRPr="00FC540E">
        <w:t xml:space="preserve"> </w:t>
      </w:r>
      <w:r w:rsidRPr="00FC540E">
        <w:t xml:space="preserve">kroz </w:t>
      </w:r>
      <w:r w:rsidR="009037DF">
        <w:t xml:space="preserve">praćenje rezultata </w:t>
      </w:r>
      <w:r w:rsidR="00A545B8">
        <w:t xml:space="preserve">provedenih </w:t>
      </w:r>
      <w:r w:rsidR="003146B3">
        <w:t>aktivnosti</w:t>
      </w:r>
      <w:r w:rsidR="009037DF">
        <w:t xml:space="preserve"> </w:t>
      </w:r>
      <w:r w:rsidR="004D3939">
        <w:t>uz</w:t>
      </w:r>
      <w:r w:rsidR="009037DF">
        <w:t xml:space="preserve"> </w:t>
      </w:r>
      <w:r w:rsidRPr="00FC540E">
        <w:t>izradu detaljne statističke analize baze podataka o prometnim nesrećama</w:t>
      </w:r>
      <w:r w:rsidR="00055D2A">
        <w:t>,</w:t>
      </w:r>
      <w:r w:rsidRPr="00FC540E">
        <w:t xml:space="preserve"> kao i analize trendova u područjima djelovanja.</w:t>
      </w:r>
      <w:r w:rsidR="00E44E72">
        <w:t xml:space="preserve"> </w:t>
      </w:r>
      <w:r w:rsidR="005C1D6C">
        <w:t>Shodno tome, a s</w:t>
      </w:r>
      <w:r w:rsidR="00E44E72" w:rsidRPr="00FC540E">
        <w:t xml:space="preserve">ukladno Okviru politike EU-a za sigurnost na cestama 2021. </w:t>
      </w:r>
      <w:r w:rsidR="00055D2A">
        <w:t>-</w:t>
      </w:r>
      <w:r w:rsidR="00E44E72" w:rsidRPr="00FC540E">
        <w:t xml:space="preserve"> 2030.</w:t>
      </w:r>
      <w:r w:rsidR="0044696D">
        <w:t xml:space="preserve"> </w:t>
      </w:r>
      <w:r w:rsidR="00055D2A">
        <w:t>- sljedeći koraci u ostvarenju Vizije nula</w:t>
      </w:r>
      <w:r w:rsidR="00E44E72" w:rsidRPr="00FC540E">
        <w:t xml:space="preserve"> (EU Road safety policy framework 2021-2030 </w:t>
      </w:r>
      <w:r w:rsidR="00055D2A">
        <w:t>- Next steps towards Vision Zero</w:t>
      </w:r>
      <w:r w:rsidR="00E44E72" w:rsidRPr="00FC540E">
        <w:t>)</w:t>
      </w:r>
      <w:r w:rsidR="009912ED">
        <w:t>,</w:t>
      </w:r>
      <w:r w:rsidR="005C1D6C">
        <w:t xml:space="preserve"> </w:t>
      </w:r>
      <w:r w:rsidR="00E44E72" w:rsidRPr="00FC540E">
        <w:t xml:space="preserve">nužno je </w:t>
      </w:r>
      <w:r w:rsidR="00074B4A">
        <w:t xml:space="preserve">i </w:t>
      </w:r>
      <w:r w:rsidR="00E44E72" w:rsidRPr="00FC540E">
        <w:t>provođenje sustavnih analiza prometnog toka koje nisu vezane samo za utvrđene prometne prekršaje/nesreće, a s ciljem kvalitetnije i objektivnije procjene stanja sigurnosti. Također je o utvrđenim vrijednostima ključnih pokazatelja uspješnosti preporučeno obavještavati Europsku komisiju s ciljem povećanja cestovne</w:t>
      </w:r>
      <w:r w:rsidR="00055D2A">
        <w:t xml:space="preserve"> sigurnosti na razini Europske u</w:t>
      </w:r>
      <w:r w:rsidR="00E44E72" w:rsidRPr="00FC540E">
        <w:t>nije.</w:t>
      </w:r>
    </w:p>
    <w:p w14:paraId="5116BE6E" w14:textId="77777777" w:rsidR="00B16601" w:rsidRPr="00FC540E" w:rsidRDefault="00B16601" w:rsidP="00F9621F"/>
    <w:p w14:paraId="709462EA" w14:textId="77777777" w:rsidR="009912ED" w:rsidRDefault="009912ED">
      <w:pPr>
        <w:spacing w:before="0" w:after="160" w:line="259" w:lineRule="auto"/>
        <w:jc w:val="left"/>
        <w:rPr>
          <w:rFonts w:eastAsiaTheme="majorEastAsia" w:cstheme="majorBidi"/>
          <w:b/>
          <w:color w:val="44546A" w:themeColor="text2"/>
          <w:sz w:val="26"/>
          <w:szCs w:val="26"/>
        </w:rPr>
      </w:pPr>
      <w:r>
        <w:br w:type="page"/>
      </w:r>
    </w:p>
    <w:p w14:paraId="07A3ACDD" w14:textId="77777777" w:rsidR="000D5047" w:rsidRPr="00ED7741" w:rsidRDefault="000D5047" w:rsidP="000D5047">
      <w:pPr>
        <w:pStyle w:val="Heading2"/>
        <w:rPr>
          <w:sz w:val="24"/>
          <w:szCs w:val="24"/>
        </w:rPr>
      </w:pPr>
      <w:bookmarkStart w:id="30" w:name="_Toc71720460"/>
      <w:r w:rsidRPr="00ED7741">
        <w:rPr>
          <w:sz w:val="24"/>
          <w:szCs w:val="24"/>
        </w:rPr>
        <w:t>Sigurna brzina</w:t>
      </w:r>
      <w:bookmarkEnd w:id="30"/>
    </w:p>
    <w:p w14:paraId="2D2B4585" w14:textId="7B4CEBD8" w:rsidR="00432FA5" w:rsidRPr="00844D0F" w:rsidRDefault="00E86FED" w:rsidP="00ED7741">
      <w:pPr>
        <w:spacing w:before="0" w:after="0"/>
      </w:pPr>
      <w:r>
        <w:t>Statistička analiza podataka na čijim rezultatima su temeljene mjere i potencijali iz p</w:t>
      </w:r>
      <w:r w:rsidR="00E9508A">
        <w:t xml:space="preserve">odručje djelovanja </w:t>
      </w:r>
      <w:r w:rsidR="006C2A02" w:rsidRPr="00844D0F">
        <w:t>„</w:t>
      </w:r>
      <w:r w:rsidR="00ED7741" w:rsidRPr="00844D0F">
        <w:t>S</w:t>
      </w:r>
      <w:r w:rsidR="00E9508A" w:rsidRPr="00844D0F">
        <w:t>igurna brzina</w:t>
      </w:r>
      <w:r w:rsidR="006C2A02" w:rsidRPr="00844D0F">
        <w:t>“</w:t>
      </w:r>
      <w:r w:rsidR="005751FB" w:rsidRPr="00844D0F">
        <w:t xml:space="preserve">, </w:t>
      </w:r>
      <w:r w:rsidR="00F341E6" w:rsidRPr="00844D0F">
        <w:t xml:space="preserve">odnose se na prometne nesreće kojima je brzina </w:t>
      </w:r>
      <w:r w:rsidR="003169CD">
        <w:t>uzrok prometne nesreće</w:t>
      </w:r>
      <w:r w:rsidR="003E1A42" w:rsidRPr="00844D0F">
        <w:t>.</w:t>
      </w:r>
    </w:p>
    <w:p w14:paraId="7016D1BC" w14:textId="3E8DD3B7" w:rsidR="005924BC" w:rsidRPr="00844D0F" w:rsidRDefault="005924BC" w:rsidP="00ED7741">
      <w:pPr>
        <w:spacing w:before="0" w:after="0"/>
      </w:pPr>
      <w:r w:rsidRPr="00844D0F">
        <w:t xml:space="preserve">Brzina </w:t>
      </w:r>
      <w:r w:rsidR="00FB368B" w:rsidRPr="00844D0F">
        <w:t>je</w:t>
      </w:r>
      <w:r w:rsidR="004F0FF3">
        <w:t>, u</w:t>
      </w:r>
      <w:r w:rsidR="00E46619">
        <w:t xml:space="preserve"> </w:t>
      </w:r>
      <w:r w:rsidR="004F0FF3">
        <w:t>kombinaciji s drugim prekršajima, uzrok čak 39</w:t>
      </w:r>
      <w:r w:rsidR="00E46619">
        <w:t xml:space="preserve"> </w:t>
      </w:r>
      <w:r w:rsidR="004F0FF3">
        <w:t xml:space="preserve">% teških prometnih nesreća na prometnicama Republike Hrvatske, </w:t>
      </w:r>
      <w:r w:rsidR="00E83DC6" w:rsidRPr="00844D0F">
        <w:t>dok je u 17</w:t>
      </w:r>
      <w:r w:rsidR="00E46619">
        <w:t xml:space="preserve"> </w:t>
      </w:r>
      <w:r w:rsidR="00E83DC6" w:rsidRPr="00844D0F">
        <w:t xml:space="preserve">% </w:t>
      </w:r>
      <w:r w:rsidR="004F0FF3">
        <w:t xml:space="preserve">slučajeva </w:t>
      </w:r>
      <w:r w:rsidR="00E83DC6" w:rsidRPr="00844D0F">
        <w:t xml:space="preserve">ona </w:t>
      </w:r>
      <w:r w:rsidR="004F0FF3">
        <w:t>isključiv</w:t>
      </w:r>
      <w:r w:rsidR="00997975">
        <w:t>i</w:t>
      </w:r>
      <w:r w:rsidR="004F0FF3">
        <w:t xml:space="preserve"> uzrok</w:t>
      </w:r>
      <w:r w:rsidRPr="00844D0F">
        <w:t>. Shodno navedenom</w:t>
      </w:r>
      <w:r w:rsidR="004D6F2F" w:rsidRPr="00844D0F">
        <w:t>,</w:t>
      </w:r>
      <w:r w:rsidRPr="00844D0F">
        <w:t xml:space="preserve"> </w:t>
      </w:r>
      <w:r w:rsidR="00FB368B" w:rsidRPr="00844D0F">
        <w:t>evidentna</w:t>
      </w:r>
      <w:r w:rsidRPr="00844D0F">
        <w:t xml:space="preserve"> je važnost djelovanja </w:t>
      </w:r>
      <w:r w:rsidR="00E34D33" w:rsidRPr="00844D0F">
        <w:t xml:space="preserve">na </w:t>
      </w:r>
      <w:r w:rsidRPr="00844D0F">
        <w:t xml:space="preserve">prometne nesreće kojima je brzina jedan od uzročnih čimbenika. </w:t>
      </w:r>
    </w:p>
    <w:p w14:paraId="36791202" w14:textId="44171393" w:rsidR="005924BC" w:rsidRPr="00844D0F" w:rsidRDefault="004F0FF3" w:rsidP="00ED7741">
      <w:pPr>
        <w:spacing w:before="0" w:after="0"/>
      </w:pPr>
      <w:r>
        <w:t xml:space="preserve">U cilju </w:t>
      </w:r>
      <w:r w:rsidR="005924BC" w:rsidRPr="00844D0F">
        <w:t>smanjenj</w:t>
      </w:r>
      <w:r w:rsidR="004D6F2F" w:rsidRPr="00844D0F">
        <w:t>a</w:t>
      </w:r>
      <w:r w:rsidR="005924BC" w:rsidRPr="00844D0F">
        <w:t xml:space="preserve"> broja </w:t>
      </w:r>
      <w:r w:rsidR="00276EC5" w:rsidRPr="00844D0F">
        <w:t xml:space="preserve">teških </w:t>
      </w:r>
      <w:r w:rsidR="005924BC" w:rsidRPr="00844D0F">
        <w:t xml:space="preserve">prometnih nesreća </w:t>
      </w:r>
      <w:r w:rsidR="00276EC5" w:rsidRPr="00844D0F">
        <w:t xml:space="preserve">kojima je </w:t>
      </w:r>
      <w:r>
        <w:t>uzrok</w:t>
      </w:r>
      <w:r w:rsidR="00276EC5" w:rsidRPr="00844D0F">
        <w:t xml:space="preserve"> brzina</w:t>
      </w:r>
      <w:r w:rsidR="005924BC" w:rsidRPr="00844D0F">
        <w:t xml:space="preserve"> definiran</w:t>
      </w:r>
      <w:r w:rsidR="00FB368B" w:rsidRPr="00844D0F">
        <w:t>e</w:t>
      </w:r>
      <w:r w:rsidR="005924BC" w:rsidRPr="00844D0F">
        <w:t xml:space="preserve"> </w:t>
      </w:r>
      <w:r w:rsidR="00FB368B" w:rsidRPr="00844D0F">
        <w:t>su</w:t>
      </w:r>
      <w:r w:rsidR="005924BC" w:rsidRPr="00844D0F">
        <w:t xml:space="preserve"> 2</w:t>
      </w:r>
      <w:r w:rsidR="00DE641C" w:rsidRPr="00844D0F">
        <w:t xml:space="preserve">2 </w:t>
      </w:r>
      <w:r w:rsidR="003146B3">
        <w:t>aktivnosti</w:t>
      </w:r>
      <w:r w:rsidR="00FB368B" w:rsidRPr="00844D0F">
        <w:t xml:space="preserve"> </w:t>
      </w:r>
      <w:r w:rsidR="005924BC" w:rsidRPr="00844D0F">
        <w:t>podijeljen</w:t>
      </w:r>
      <w:r w:rsidR="00FB368B" w:rsidRPr="00844D0F">
        <w:t>e</w:t>
      </w:r>
      <w:r w:rsidR="005924BC" w:rsidRPr="00844D0F">
        <w:t xml:space="preserve"> u </w:t>
      </w:r>
      <w:r w:rsidR="00DE641C" w:rsidRPr="00844D0F">
        <w:t>osam</w:t>
      </w:r>
      <w:r w:rsidR="005924BC" w:rsidRPr="00844D0F">
        <w:t xml:space="preserve"> </w:t>
      </w:r>
      <w:r w:rsidR="003146B3">
        <w:t>mjera</w:t>
      </w:r>
      <w:r w:rsidR="005924BC" w:rsidRPr="00844D0F">
        <w:t>:</w:t>
      </w:r>
    </w:p>
    <w:p w14:paraId="5DB4A22E" w14:textId="77777777" w:rsidR="00493A61" w:rsidRPr="00844D0F" w:rsidRDefault="00493A61" w:rsidP="00ED7741">
      <w:pPr>
        <w:pStyle w:val="ListParagraph"/>
        <w:numPr>
          <w:ilvl w:val="0"/>
          <w:numId w:val="6"/>
        </w:numPr>
        <w:spacing w:before="0"/>
        <w:ind w:left="567" w:hanging="283"/>
      </w:pPr>
      <w:r w:rsidRPr="00844D0F">
        <w:t>Provođenje preventivno-edukativnih i promidžbenih aktivnosti</w:t>
      </w:r>
    </w:p>
    <w:p w14:paraId="75BE952D" w14:textId="77777777" w:rsidR="00493A61" w:rsidRPr="00844D0F" w:rsidRDefault="00493A61" w:rsidP="00ED7741">
      <w:pPr>
        <w:pStyle w:val="ListParagraph"/>
        <w:numPr>
          <w:ilvl w:val="0"/>
          <w:numId w:val="6"/>
        </w:numPr>
        <w:spacing w:before="0"/>
        <w:ind w:left="567" w:hanging="283"/>
      </w:pPr>
      <w:r w:rsidRPr="00844D0F">
        <w:t>Usklađivanje ograničenja brzine na svim cestama uzimajući u obzir sve karakteristike i uvjete</w:t>
      </w:r>
    </w:p>
    <w:p w14:paraId="2B6DD0B7" w14:textId="77777777" w:rsidR="00493A61" w:rsidRPr="00FC540E" w:rsidRDefault="00493A61" w:rsidP="00ED7741">
      <w:pPr>
        <w:pStyle w:val="ListParagraph"/>
        <w:numPr>
          <w:ilvl w:val="0"/>
          <w:numId w:val="6"/>
        </w:numPr>
        <w:spacing w:before="0"/>
        <w:ind w:left="567" w:hanging="283"/>
      </w:pPr>
      <w:r w:rsidRPr="00FC540E">
        <w:t>Povećanje razine sigurnosti odvijanja cestovnog prometa na mjestima gdje se obavljaju radovi na cesti</w:t>
      </w:r>
    </w:p>
    <w:p w14:paraId="2EECCF94" w14:textId="77777777" w:rsidR="00322D0E" w:rsidRPr="00FC540E" w:rsidRDefault="00322D0E" w:rsidP="00ED7741">
      <w:pPr>
        <w:pStyle w:val="ListParagraph"/>
        <w:numPr>
          <w:ilvl w:val="0"/>
          <w:numId w:val="6"/>
        </w:numPr>
        <w:spacing w:before="0"/>
        <w:ind w:left="567" w:hanging="283"/>
      </w:pPr>
      <w:r w:rsidRPr="00FC540E">
        <w:t>Projektiranje sigurnog prometnog sustava</w:t>
      </w:r>
    </w:p>
    <w:p w14:paraId="4DE4251A" w14:textId="77777777" w:rsidR="00322D0E" w:rsidRPr="00FC540E" w:rsidRDefault="00322D0E" w:rsidP="00ED7741">
      <w:pPr>
        <w:pStyle w:val="ListParagraph"/>
        <w:numPr>
          <w:ilvl w:val="0"/>
          <w:numId w:val="6"/>
        </w:numPr>
        <w:spacing w:before="0"/>
        <w:ind w:left="567" w:hanging="283"/>
      </w:pPr>
      <w:r w:rsidRPr="00FC540E">
        <w:t>Istraživanja</w:t>
      </w:r>
    </w:p>
    <w:p w14:paraId="44702319" w14:textId="77777777" w:rsidR="00322D0E" w:rsidRPr="00FC540E" w:rsidRDefault="00322D0E" w:rsidP="00ED7741">
      <w:pPr>
        <w:pStyle w:val="ListParagraph"/>
        <w:numPr>
          <w:ilvl w:val="0"/>
          <w:numId w:val="6"/>
        </w:numPr>
        <w:spacing w:before="0"/>
        <w:ind w:left="567" w:hanging="283"/>
      </w:pPr>
      <w:r w:rsidRPr="00FC540E">
        <w:t>Jačanje nadzora brzine</w:t>
      </w:r>
    </w:p>
    <w:p w14:paraId="1CFF48F5" w14:textId="77777777" w:rsidR="00322D0E" w:rsidRPr="00FC540E" w:rsidRDefault="00322D0E" w:rsidP="00ED7741">
      <w:pPr>
        <w:pStyle w:val="ListParagraph"/>
        <w:numPr>
          <w:ilvl w:val="0"/>
          <w:numId w:val="6"/>
        </w:numPr>
        <w:spacing w:before="0"/>
        <w:ind w:left="567" w:hanging="283"/>
      </w:pPr>
      <w:r w:rsidRPr="00FC540E">
        <w:t>Izmjena i dopuna zakonske regulative</w:t>
      </w:r>
    </w:p>
    <w:p w14:paraId="089E8E70" w14:textId="77777777" w:rsidR="00322D0E" w:rsidRPr="00FC540E" w:rsidRDefault="00322D0E" w:rsidP="00ED7741">
      <w:pPr>
        <w:pStyle w:val="ListParagraph"/>
        <w:numPr>
          <w:ilvl w:val="0"/>
          <w:numId w:val="6"/>
        </w:numPr>
        <w:spacing w:before="0"/>
        <w:ind w:left="567" w:hanging="283"/>
      </w:pPr>
      <w:r w:rsidRPr="00FC540E">
        <w:t xml:space="preserve">Uvođenje ISA </w:t>
      </w:r>
      <w:r w:rsidRPr="009968D1">
        <w:rPr>
          <w:i/>
          <w:iCs/>
          <w:lang w:val="fr-FR"/>
        </w:rPr>
        <w:t>(</w:t>
      </w:r>
      <w:r w:rsidR="00FB368B" w:rsidRPr="009968D1">
        <w:rPr>
          <w:i/>
          <w:iCs/>
          <w:lang w:val="fr-FR"/>
        </w:rPr>
        <w:t>Intelligent</w:t>
      </w:r>
      <w:r w:rsidRPr="009968D1">
        <w:rPr>
          <w:i/>
          <w:iCs/>
          <w:lang w:val="fr-FR"/>
        </w:rPr>
        <w:t xml:space="preserve"> Speed </w:t>
      </w:r>
      <w:r w:rsidR="00FB368B" w:rsidRPr="009968D1">
        <w:rPr>
          <w:i/>
          <w:iCs/>
          <w:lang w:val="fr-FR"/>
        </w:rPr>
        <w:t>Assistance</w:t>
      </w:r>
      <w:r w:rsidR="00203650" w:rsidRPr="009968D1">
        <w:rPr>
          <w:i/>
          <w:iCs/>
          <w:lang w:val="fr-FR"/>
        </w:rPr>
        <w:t>)</w:t>
      </w:r>
      <w:r w:rsidR="005751FB" w:rsidRPr="009968D1">
        <w:rPr>
          <w:i/>
          <w:iCs/>
          <w:lang w:val="fr-FR"/>
        </w:rPr>
        <w:t>.</w:t>
      </w:r>
    </w:p>
    <w:p w14:paraId="45CB1157" w14:textId="77777777" w:rsidR="00ED7741" w:rsidRDefault="00ED7741" w:rsidP="00ED7741">
      <w:pPr>
        <w:spacing w:before="0" w:after="0"/>
      </w:pPr>
    </w:p>
    <w:p w14:paraId="1A65085B" w14:textId="633B0EC6" w:rsidR="005924BC" w:rsidRDefault="00B6106B" w:rsidP="00ED7741">
      <w:pPr>
        <w:spacing w:before="0" w:after="0"/>
      </w:pPr>
      <w:r w:rsidRPr="00844D0F">
        <w:t xml:space="preserve">Provođenjem definiranih </w:t>
      </w:r>
      <w:r w:rsidR="00304680" w:rsidRPr="00844D0F">
        <w:t xml:space="preserve">mjera </w:t>
      </w:r>
      <w:r w:rsidRPr="00844D0F">
        <w:t xml:space="preserve">predviđa se smanjenje </w:t>
      </w:r>
      <w:r w:rsidR="005751FB" w:rsidRPr="00844D0F">
        <w:t>broja osoba poginulih u prometnim n</w:t>
      </w:r>
      <w:r w:rsidR="00ED7741" w:rsidRPr="00844D0F">
        <w:t>e</w:t>
      </w:r>
      <w:r w:rsidR="005751FB" w:rsidRPr="00844D0F">
        <w:t xml:space="preserve">srećama kao i </w:t>
      </w:r>
      <w:r w:rsidR="00ED7741" w:rsidRPr="00844D0F">
        <w:t xml:space="preserve">broja </w:t>
      </w:r>
      <w:r w:rsidRPr="00844D0F">
        <w:t>tešk</w:t>
      </w:r>
      <w:r w:rsidR="007629EE" w:rsidRPr="00844D0F">
        <w:t>ih</w:t>
      </w:r>
      <w:r w:rsidRPr="00844D0F">
        <w:t xml:space="preserve"> prometn</w:t>
      </w:r>
      <w:r w:rsidR="007629EE" w:rsidRPr="00844D0F">
        <w:t>ih</w:t>
      </w:r>
      <w:r w:rsidRPr="00844D0F">
        <w:t xml:space="preserve"> nesreć</w:t>
      </w:r>
      <w:r w:rsidR="007629EE" w:rsidRPr="00844D0F">
        <w:t>a</w:t>
      </w:r>
      <w:r w:rsidRPr="00844D0F">
        <w:t xml:space="preserve"> </w:t>
      </w:r>
      <w:r w:rsidR="00535B29" w:rsidRPr="00844D0F">
        <w:t xml:space="preserve">kojima je </w:t>
      </w:r>
      <w:r w:rsidR="009C623B">
        <w:t xml:space="preserve">uzrok </w:t>
      </w:r>
      <w:r w:rsidR="00EF7C66" w:rsidRPr="00844D0F">
        <w:t xml:space="preserve">isključivo </w:t>
      </w:r>
      <w:r w:rsidR="00535B29" w:rsidRPr="00844D0F">
        <w:t>brzina</w:t>
      </w:r>
      <w:r w:rsidR="007629EE" w:rsidRPr="00844D0F">
        <w:t xml:space="preserve"> za 50</w:t>
      </w:r>
      <w:r w:rsidR="00E46619">
        <w:t xml:space="preserve"> </w:t>
      </w:r>
      <w:r w:rsidR="007629EE" w:rsidRPr="00844D0F">
        <w:t>%</w:t>
      </w:r>
      <w:r w:rsidR="00535B29" w:rsidRPr="00844D0F">
        <w:t xml:space="preserve"> </w:t>
      </w:r>
      <w:r w:rsidRPr="00844D0F">
        <w:t xml:space="preserve">do kraja planskog </w:t>
      </w:r>
      <w:r w:rsidR="00D8184F" w:rsidRPr="00844D0F">
        <w:t xml:space="preserve">razdoblja </w:t>
      </w:r>
      <w:r w:rsidR="009C623B">
        <w:t>Nacionalnog p</w:t>
      </w:r>
      <w:r w:rsidR="00D27A22" w:rsidRPr="00844D0F">
        <w:t>lana</w:t>
      </w:r>
      <w:r w:rsidR="007629EE" w:rsidRPr="00844D0F">
        <w:t xml:space="preserve">, odnosno s </w:t>
      </w:r>
      <w:r w:rsidR="00493882" w:rsidRPr="00844D0F">
        <w:t>429</w:t>
      </w:r>
      <w:r w:rsidR="006827A3" w:rsidRPr="00844D0F">
        <w:t xml:space="preserve"> na </w:t>
      </w:r>
      <w:r w:rsidR="00493882" w:rsidRPr="00844D0F">
        <w:t>21</w:t>
      </w:r>
      <w:r w:rsidR="00FB292E" w:rsidRPr="00844D0F">
        <w:t xml:space="preserve">4 </w:t>
      </w:r>
      <w:r w:rsidR="006827A3" w:rsidRPr="00844D0F">
        <w:t>tešk</w:t>
      </w:r>
      <w:r w:rsidR="000A3ECF" w:rsidRPr="00844D0F">
        <w:t>ih</w:t>
      </w:r>
      <w:r w:rsidR="006827A3" w:rsidRPr="00844D0F">
        <w:t xml:space="preserve"> prometn</w:t>
      </w:r>
      <w:r w:rsidR="000A3ECF" w:rsidRPr="00844D0F">
        <w:t>ih</w:t>
      </w:r>
      <w:r w:rsidR="006827A3" w:rsidRPr="00844D0F">
        <w:t xml:space="preserve"> nesreć</w:t>
      </w:r>
      <w:r w:rsidR="000A3ECF" w:rsidRPr="00844D0F">
        <w:t>a</w:t>
      </w:r>
      <w:r w:rsidRPr="00844D0F">
        <w:t>.</w:t>
      </w:r>
      <w:r w:rsidRPr="00FC540E">
        <w:t xml:space="preserve"> </w:t>
      </w:r>
    </w:p>
    <w:p w14:paraId="30FE450E" w14:textId="77777777" w:rsidR="00ED7741" w:rsidRPr="00FC540E" w:rsidRDefault="00ED7741" w:rsidP="00ED7741">
      <w:pPr>
        <w:spacing w:before="0" w:after="0"/>
      </w:pPr>
    </w:p>
    <w:tbl>
      <w:tblPr>
        <w:tblStyle w:val="ListTable3-Accent1"/>
        <w:tblW w:w="0" w:type="auto"/>
        <w:tblLook w:val="04A0" w:firstRow="1" w:lastRow="0" w:firstColumn="1" w:lastColumn="0" w:noHBand="0" w:noVBand="1"/>
      </w:tblPr>
      <w:tblGrid>
        <w:gridCol w:w="1023"/>
        <w:gridCol w:w="2125"/>
        <w:gridCol w:w="3968"/>
        <w:gridCol w:w="1200"/>
        <w:gridCol w:w="1028"/>
      </w:tblGrid>
      <w:tr w:rsidR="00C47C32" w:rsidRPr="00FC540E" w14:paraId="04B0D812" w14:textId="77777777" w:rsidTr="00610627">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25ABF431" w14:textId="77777777" w:rsidR="00C47C32" w:rsidRPr="00FC540E" w:rsidRDefault="00C47C32" w:rsidP="003212DF">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2125" w:type="dxa"/>
            <w:hideMark/>
          </w:tcPr>
          <w:p w14:paraId="50C3C7ED" w14:textId="77777777" w:rsidR="00C47C32" w:rsidRPr="00FC540E" w:rsidRDefault="00B27FE8"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3968" w:type="dxa"/>
            <w:hideMark/>
          </w:tcPr>
          <w:p w14:paraId="01D9BDEC" w14:textId="77777777" w:rsidR="00C47C32" w:rsidRPr="00FC540E" w:rsidRDefault="00B27FE8"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1200" w:type="dxa"/>
          </w:tcPr>
          <w:p w14:paraId="1957ACA7" w14:textId="77777777" w:rsidR="00C47C32" w:rsidRPr="00FC540E" w:rsidDel="00A07401" w:rsidRDefault="00C47C32"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0" w:type="auto"/>
          </w:tcPr>
          <w:p w14:paraId="538732B3" w14:textId="77777777" w:rsidR="00C47C32" w:rsidRPr="00FC540E" w:rsidDel="00A07401" w:rsidRDefault="00C47C32"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B27FE8">
              <w:rPr>
                <w:rFonts w:asciiTheme="majorHAnsi" w:eastAsia="Times New Roman" w:hAnsiTheme="majorHAnsi" w:cstheme="majorHAnsi"/>
                <w:color w:val="F2F2F2"/>
                <w:sz w:val="18"/>
                <w:szCs w:val="18"/>
                <w:lang w:eastAsia="hr-HR"/>
              </w:rPr>
              <w:t xml:space="preserve"> provedbe</w:t>
            </w:r>
          </w:p>
        </w:tc>
      </w:tr>
      <w:tr w:rsidR="00C47C32" w:rsidRPr="00FC540E" w14:paraId="0A4E6666" w14:textId="77777777" w:rsidTr="0061062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0F5DD241" w14:textId="77777777" w:rsidR="00C47C32" w:rsidRPr="00FC540E" w:rsidRDefault="00C47C32" w:rsidP="003212DF">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Edukacija</w:t>
            </w:r>
          </w:p>
        </w:tc>
        <w:tc>
          <w:tcPr>
            <w:tcW w:w="2125" w:type="dxa"/>
            <w:hideMark/>
          </w:tcPr>
          <w:p w14:paraId="1D57C56E" w14:textId="77777777" w:rsidR="00C47C32" w:rsidRPr="00FC540E" w:rsidRDefault="00C47C32"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preventivno-edukativnih i promidžbenih aktivnosti</w:t>
            </w:r>
          </w:p>
        </w:tc>
        <w:tc>
          <w:tcPr>
            <w:tcW w:w="3968" w:type="dxa"/>
            <w:hideMark/>
          </w:tcPr>
          <w:p w14:paraId="4B3DE12E" w14:textId="77777777" w:rsidR="00C47C32" w:rsidRPr="00FC540E" w:rsidRDefault="00C47C32" w:rsidP="00960516">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aktivnosti u cilju podizanja svijesti o opasnostima</w:t>
            </w:r>
            <w:r w:rsidR="00960516">
              <w:rPr>
                <w:rFonts w:asciiTheme="majorHAnsi" w:eastAsia="Times New Roman" w:hAnsiTheme="majorHAnsi" w:cstheme="majorHAnsi"/>
                <w:color w:val="000000"/>
                <w:sz w:val="16"/>
                <w:szCs w:val="16"/>
                <w:lang w:eastAsia="hr-HR"/>
              </w:rPr>
              <w:t xml:space="preserve"> i posljedicama</w:t>
            </w:r>
            <w:r w:rsidRPr="00FC540E">
              <w:rPr>
                <w:rFonts w:asciiTheme="majorHAnsi" w:eastAsia="Times New Roman" w:hAnsiTheme="majorHAnsi" w:cstheme="majorHAnsi"/>
                <w:color w:val="000000"/>
                <w:sz w:val="16"/>
                <w:szCs w:val="16"/>
                <w:lang w:eastAsia="hr-HR"/>
              </w:rPr>
              <w:t xml:space="preserve"> prekoračenja brzine</w:t>
            </w:r>
          </w:p>
        </w:tc>
        <w:tc>
          <w:tcPr>
            <w:tcW w:w="1200" w:type="dxa"/>
          </w:tcPr>
          <w:p w14:paraId="1FF481D9" w14:textId="77777777" w:rsidR="00C47C32" w:rsidRPr="00FC540E" w:rsidRDefault="00C47C32"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MZO, MUP, MMPI, HAK, RSO</w:t>
            </w:r>
          </w:p>
        </w:tc>
        <w:tc>
          <w:tcPr>
            <w:tcW w:w="0" w:type="auto"/>
          </w:tcPr>
          <w:p w14:paraId="02261709" w14:textId="77777777" w:rsidR="00C47C32" w:rsidRPr="00FC540E" w:rsidRDefault="00C47C32"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C47C32" w:rsidRPr="00FC540E" w14:paraId="7BF604CE" w14:textId="77777777" w:rsidTr="00610627">
        <w:trPr>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CBB1E63" w14:textId="77777777" w:rsidR="00C47C32" w:rsidRPr="00FC540E" w:rsidRDefault="00C47C32" w:rsidP="003212DF">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Inženjerska rješenja</w:t>
            </w:r>
          </w:p>
        </w:tc>
        <w:tc>
          <w:tcPr>
            <w:tcW w:w="2125" w:type="dxa"/>
            <w:vMerge w:val="restart"/>
            <w:hideMark/>
          </w:tcPr>
          <w:p w14:paraId="3189A9CD" w14:textId="77777777" w:rsidR="00C47C32" w:rsidRPr="00FC540E" w:rsidRDefault="00C47C32" w:rsidP="003212D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Usklađivanje ograničenja brzine na svim cestama uzimajući u obzir sve karakteristike i uvjete</w:t>
            </w:r>
          </w:p>
        </w:tc>
        <w:tc>
          <w:tcPr>
            <w:tcW w:w="3968" w:type="dxa"/>
            <w:hideMark/>
          </w:tcPr>
          <w:p w14:paraId="0943F31F" w14:textId="77777777" w:rsidR="00C47C32" w:rsidRPr="00FC540E" w:rsidRDefault="00C47C32"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Usklađivanje prometnih znakova ograničenja brzina sa stvarnom situacijom na cestama</w:t>
            </w:r>
          </w:p>
        </w:tc>
        <w:tc>
          <w:tcPr>
            <w:tcW w:w="1200" w:type="dxa"/>
          </w:tcPr>
          <w:p w14:paraId="0ED290FB" w14:textId="77777777" w:rsidR="00C47C32" w:rsidRPr="00FC540E" w:rsidRDefault="00FD7813" w:rsidP="00DE641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C47C32" w:rsidRPr="00FC540E">
              <w:rPr>
                <w:rFonts w:asciiTheme="majorHAnsi" w:eastAsia="Times New Roman" w:hAnsiTheme="majorHAnsi" w:cstheme="majorHAnsi"/>
                <w:color w:val="000000"/>
                <w:sz w:val="16"/>
                <w:szCs w:val="16"/>
                <w:lang w:eastAsia="hr-HR"/>
              </w:rPr>
              <w:t>, MUP, RSO</w:t>
            </w:r>
          </w:p>
        </w:tc>
        <w:tc>
          <w:tcPr>
            <w:tcW w:w="0" w:type="auto"/>
          </w:tcPr>
          <w:p w14:paraId="3F10A0CF" w14:textId="77777777" w:rsidR="00C47C32" w:rsidRPr="00FC540E" w:rsidRDefault="00C47C32" w:rsidP="00DE641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sidR="00AE4753">
              <w:rPr>
                <w:rFonts w:asciiTheme="majorHAnsi" w:eastAsia="Times New Roman" w:hAnsiTheme="majorHAnsi" w:cstheme="majorHAnsi"/>
                <w:color w:val="000000"/>
                <w:sz w:val="16"/>
                <w:szCs w:val="16"/>
                <w:lang w:eastAsia="hr-HR"/>
              </w:rPr>
              <w:t>, II.</w:t>
            </w:r>
          </w:p>
        </w:tc>
      </w:tr>
      <w:tr w:rsidR="00C47C32" w:rsidRPr="00FC540E" w14:paraId="06AE8745" w14:textId="77777777" w:rsidTr="0061062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28234A59" w14:textId="77777777" w:rsidR="00C47C32" w:rsidRPr="00FC540E" w:rsidRDefault="00C47C32" w:rsidP="003212DF">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6CE80761" w14:textId="77777777" w:rsidR="00C47C32" w:rsidRPr="00FC540E" w:rsidRDefault="00C47C32"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1C700648" w14:textId="77777777" w:rsidR="00C47C32" w:rsidRPr="00FC540E" w:rsidRDefault="00C47C32"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Smanjiti ograničenja i operativne brzine na dionicama s visokom koncentracijom nesreća (gdje je brzina uzročni čimbenik)</w:t>
            </w:r>
          </w:p>
        </w:tc>
        <w:tc>
          <w:tcPr>
            <w:tcW w:w="1200" w:type="dxa"/>
          </w:tcPr>
          <w:p w14:paraId="10ADBD51" w14:textId="77777777" w:rsidR="00C47C32" w:rsidRPr="00FC540E" w:rsidRDefault="00FD7813"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C47C32" w:rsidRPr="00FC540E">
              <w:rPr>
                <w:rFonts w:asciiTheme="majorHAnsi" w:eastAsia="Times New Roman" w:hAnsiTheme="majorHAnsi" w:cstheme="majorHAnsi"/>
                <w:color w:val="000000"/>
                <w:sz w:val="16"/>
                <w:szCs w:val="16"/>
                <w:lang w:eastAsia="hr-HR"/>
              </w:rPr>
              <w:t>, MUP, RSO</w:t>
            </w:r>
          </w:p>
        </w:tc>
        <w:tc>
          <w:tcPr>
            <w:tcW w:w="0" w:type="auto"/>
          </w:tcPr>
          <w:p w14:paraId="74449900" w14:textId="77777777" w:rsidR="00C47C32" w:rsidRPr="00FC540E" w:rsidRDefault="00C47C32"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C47C32" w:rsidRPr="00FC540E" w14:paraId="7B70807F" w14:textId="77777777" w:rsidTr="00610627">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708815B0" w14:textId="77777777" w:rsidR="00C47C32" w:rsidRPr="00FC540E" w:rsidRDefault="00C47C32" w:rsidP="003212DF">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2FB506E9" w14:textId="77777777" w:rsidR="00C47C32" w:rsidRPr="00FC540E" w:rsidRDefault="00C47C32" w:rsidP="003212D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4ED6E9CB" w14:textId="77777777" w:rsidR="00C47C32" w:rsidRPr="00FC540E" w:rsidRDefault="00203650"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Unapr</w:t>
            </w:r>
            <w:r w:rsidR="00C47C32" w:rsidRPr="00FC540E">
              <w:rPr>
                <w:rFonts w:asciiTheme="majorHAnsi" w:eastAsia="Times New Roman" w:hAnsiTheme="majorHAnsi" w:cstheme="majorHAnsi"/>
                <w:color w:val="000000"/>
                <w:sz w:val="16"/>
                <w:szCs w:val="16"/>
                <w:lang w:eastAsia="hr-HR"/>
              </w:rPr>
              <w:t>eđenje sustava promjenjivih prometnih znakova s ciljem prilagodbe graničenja brzine trenut</w:t>
            </w:r>
            <w:r>
              <w:rPr>
                <w:rFonts w:asciiTheme="majorHAnsi" w:eastAsia="Times New Roman" w:hAnsiTheme="majorHAnsi" w:cstheme="majorHAnsi"/>
                <w:color w:val="000000"/>
                <w:sz w:val="16"/>
                <w:szCs w:val="16"/>
                <w:lang w:eastAsia="hr-HR"/>
              </w:rPr>
              <w:t>ač</w:t>
            </w:r>
            <w:r w:rsidR="00C47C32" w:rsidRPr="00FC540E">
              <w:rPr>
                <w:rFonts w:asciiTheme="majorHAnsi" w:eastAsia="Times New Roman" w:hAnsiTheme="majorHAnsi" w:cstheme="majorHAnsi"/>
                <w:color w:val="000000"/>
                <w:sz w:val="16"/>
                <w:szCs w:val="16"/>
                <w:lang w:eastAsia="hr-HR"/>
              </w:rPr>
              <w:t>nim uvjetima na cesti, a sukladno stvarnim potrebama</w:t>
            </w:r>
          </w:p>
        </w:tc>
        <w:tc>
          <w:tcPr>
            <w:tcW w:w="1200" w:type="dxa"/>
          </w:tcPr>
          <w:p w14:paraId="25D3DFB9" w14:textId="77777777" w:rsidR="00C47C32" w:rsidRPr="00FC540E" w:rsidRDefault="00FD7813" w:rsidP="00DE641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C47C32" w:rsidRPr="00FC540E">
              <w:rPr>
                <w:rFonts w:asciiTheme="majorHAnsi" w:eastAsia="Times New Roman" w:hAnsiTheme="majorHAnsi" w:cstheme="majorHAnsi"/>
                <w:color w:val="000000"/>
                <w:sz w:val="16"/>
                <w:szCs w:val="16"/>
                <w:lang w:eastAsia="hr-HR"/>
              </w:rPr>
              <w:t>, MUP, RSO</w:t>
            </w:r>
          </w:p>
        </w:tc>
        <w:tc>
          <w:tcPr>
            <w:tcW w:w="0" w:type="auto"/>
          </w:tcPr>
          <w:p w14:paraId="4C3A80EA" w14:textId="77777777" w:rsidR="00C47C32" w:rsidRPr="00FC540E" w:rsidRDefault="00C47C32" w:rsidP="00DE641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C47C32" w:rsidRPr="00FC540E" w14:paraId="78688B71" w14:textId="77777777" w:rsidTr="0061062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25FE9321" w14:textId="77777777" w:rsidR="00C47C32" w:rsidRPr="00FC540E" w:rsidRDefault="00C47C32" w:rsidP="003212DF">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hideMark/>
          </w:tcPr>
          <w:p w14:paraId="325F30BB" w14:textId="77777777" w:rsidR="00C47C32" w:rsidRPr="00FC540E" w:rsidRDefault="00C47C32"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Povećanje razine sigurnosti odvijanja cestovnog prometa na mjestima gdje se obavljaju radovi na cesti.</w:t>
            </w:r>
          </w:p>
        </w:tc>
        <w:tc>
          <w:tcPr>
            <w:tcW w:w="3968" w:type="dxa"/>
            <w:hideMark/>
          </w:tcPr>
          <w:p w14:paraId="08DD4450" w14:textId="77777777" w:rsidR="00C47C32" w:rsidRPr="00FC540E" w:rsidRDefault="00C47C32" w:rsidP="0020365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Efikasnija identifikacija i kažnjavanje vozača prijestupnika - posebno vozača teških vozila koji ne pošt</w:t>
            </w:r>
            <w:r w:rsidR="00203650">
              <w:rPr>
                <w:rFonts w:asciiTheme="majorHAnsi" w:eastAsia="Times New Roman" w:hAnsiTheme="majorHAnsi" w:cstheme="majorHAnsi"/>
                <w:color w:val="000000"/>
                <w:sz w:val="16"/>
                <w:szCs w:val="16"/>
                <w:lang w:eastAsia="hr-HR"/>
              </w:rPr>
              <w:t>u</w:t>
            </w:r>
            <w:r w:rsidRPr="00FC540E">
              <w:rPr>
                <w:rFonts w:asciiTheme="majorHAnsi" w:eastAsia="Times New Roman" w:hAnsiTheme="majorHAnsi" w:cstheme="majorHAnsi"/>
                <w:color w:val="000000"/>
                <w:sz w:val="16"/>
                <w:szCs w:val="16"/>
                <w:lang w:eastAsia="hr-HR"/>
              </w:rPr>
              <w:t xml:space="preserve">ju </w:t>
            </w:r>
            <w:r w:rsidR="00203650">
              <w:rPr>
                <w:rFonts w:asciiTheme="majorHAnsi" w:eastAsia="Times New Roman" w:hAnsiTheme="majorHAnsi" w:cstheme="majorHAnsi"/>
                <w:color w:val="000000"/>
                <w:sz w:val="16"/>
                <w:szCs w:val="16"/>
                <w:lang w:eastAsia="hr-HR"/>
              </w:rPr>
              <w:t>dopuštena</w:t>
            </w:r>
            <w:r w:rsidRPr="00FC540E">
              <w:rPr>
                <w:rFonts w:asciiTheme="majorHAnsi" w:eastAsia="Times New Roman" w:hAnsiTheme="majorHAnsi" w:cstheme="majorHAnsi"/>
                <w:color w:val="000000"/>
                <w:sz w:val="16"/>
                <w:szCs w:val="16"/>
                <w:lang w:eastAsia="hr-HR"/>
              </w:rPr>
              <w:t xml:space="preserve"> ograničenja brzine</w:t>
            </w:r>
          </w:p>
        </w:tc>
        <w:tc>
          <w:tcPr>
            <w:tcW w:w="1200" w:type="dxa"/>
          </w:tcPr>
          <w:p w14:paraId="2B926464" w14:textId="77777777" w:rsidR="00C47C32" w:rsidRPr="00FC540E" w:rsidRDefault="00C47C32"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MMPI</w:t>
            </w:r>
          </w:p>
        </w:tc>
        <w:tc>
          <w:tcPr>
            <w:tcW w:w="0" w:type="auto"/>
          </w:tcPr>
          <w:p w14:paraId="2A221411" w14:textId="77777777" w:rsidR="00C47C32" w:rsidRPr="00FC540E" w:rsidRDefault="00C47C32"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C47C32" w:rsidRPr="00FC540E" w14:paraId="6072525B" w14:textId="77777777" w:rsidTr="00610627">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DBA61E3" w14:textId="77777777" w:rsidR="00C47C32" w:rsidRPr="00FC540E" w:rsidRDefault="00C47C32" w:rsidP="003212DF">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val="restart"/>
            <w:hideMark/>
          </w:tcPr>
          <w:p w14:paraId="524A3AC6" w14:textId="77777777" w:rsidR="00C47C32" w:rsidRPr="00FC540E" w:rsidRDefault="00C47C32" w:rsidP="003212D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Projektiranje sigurnog prometnog sustava</w:t>
            </w:r>
          </w:p>
        </w:tc>
        <w:tc>
          <w:tcPr>
            <w:tcW w:w="3968" w:type="dxa"/>
            <w:hideMark/>
          </w:tcPr>
          <w:p w14:paraId="04BD9AB2" w14:textId="77777777" w:rsidR="00C47C32" w:rsidRPr="00FC540E" w:rsidRDefault="00C47C32" w:rsidP="00853A5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A156BD">
              <w:rPr>
                <w:rFonts w:asciiTheme="majorHAnsi" w:eastAsia="Times New Roman" w:hAnsiTheme="majorHAnsi" w:cstheme="majorHAnsi"/>
                <w:color w:val="000000"/>
                <w:sz w:val="16"/>
                <w:szCs w:val="16"/>
                <w:lang w:eastAsia="hr-HR"/>
              </w:rPr>
              <w:t xml:space="preserve">Projektiranje prometno-tehničkih elemenata lokacija i dionica </w:t>
            </w:r>
            <w:r w:rsidR="00853A57" w:rsidRPr="00A156BD">
              <w:rPr>
                <w:rFonts w:asciiTheme="majorHAnsi" w:eastAsia="Times New Roman" w:hAnsiTheme="majorHAnsi" w:cstheme="majorHAnsi"/>
                <w:color w:val="000000"/>
                <w:sz w:val="16"/>
                <w:szCs w:val="16"/>
                <w:lang w:eastAsia="hr-HR"/>
              </w:rPr>
              <w:t>na način</w:t>
            </w:r>
            <w:r w:rsidR="00203650" w:rsidRPr="00A156BD">
              <w:rPr>
                <w:rFonts w:asciiTheme="majorHAnsi" w:eastAsia="Times New Roman" w:hAnsiTheme="majorHAnsi" w:cstheme="majorHAnsi"/>
                <w:color w:val="000000"/>
                <w:sz w:val="16"/>
                <w:szCs w:val="16"/>
                <w:lang w:eastAsia="hr-HR"/>
              </w:rPr>
              <w:t xml:space="preserve"> da onemoguću</w:t>
            </w:r>
            <w:r w:rsidRPr="00A156BD">
              <w:rPr>
                <w:rFonts w:asciiTheme="majorHAnsi" w:eastAsia="Times New Roman" w:hAnsiTheme="majorHAnsi" w:cstheme="majorHAnsi"/>
                <w:color w:val="000000"/>
                <w:sz w:val="16"/>
                <w:szCs w:val="16"/>
                <w:lang w:eastAsia="hr-HR"/>
              </w:rPr>
              <w:t>ju razvijanje velikih brzina (posebno u urbanim zonama)</w:t>
            </w:r>
          </w:p>
        </w:tc>
        <w:tc>
          <w:tcPr>
            <w:tcW w:w="1200" w:type="dxa"/>
          </w:tcPr>
          <w:p w14:paraId="78E44D31" w14:textId="77777777" w:rsidR="00C47C32" w:rsidRPr="00FC540E" w:rsidRDefault="00FD7813" w:rsidP="00DE641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C47C32" w:rsidRPr="00FC540E">
              <w:rPr>
                <w:rFonts w:asciiTheme="majorHAnsi" w:eastAsia="Times New Roman" w:hAnsiTheme="majorHAnsi" w:cstheme="majorHAnsi"/>
                <w:color w:val="000000"/>
                <w:sz w:val="16"/>
                <w:szCs w:val="16"/>
                <w:lang w:eastAsia="hr-HR"/>
              </w:rPr>
              <w:t>, JLS, MMPI, RSO, MUP</w:t>
            </w:r>
          </w:p>
        </w:tc>
        <w:tc>
          <w:tcPr>
            <w:tcW w:w="0" w:type="auto"/>
          </w:tcPr>
          <w:p w14:paraId="69724949" w14:textId="77777777" w:rsidR="00C47C32" w:rsidRPr="00FC540E" w:rsidRDefault="00C47C32" w:rsidP="00DE641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sidR="00F55D50">
              <w:rPr>
                <w:rFonts w:asciiTheme="majorHAnsi" w:eastAsia="Times New Roman" w:hAnsiTheme="majorHAnsi" w:cstheme="majorHAnsi"/>
                <w:color w:val="000000"/>
                <w:sz w:val="16"/>
                <w:szCs w:val="16"/>
                <w:lang w:eastAsia="hr-HR"/>
              </w:rPr>
              <w:t>, II., III.</w:t>
            </w:r>
          </w:p>
        </w:tc>
      </w:tr>
      <w:tr w:rsidR="00C47C32" w:rsidRPr="00FC540E" w14:paraId="3D818E69" w14:textId="77777777" w:rsidTr="0061062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1CCE48EC" w14:textId="77777777" w:rsidR="00C47C32" w:rsidRPr="00FC540E" w:rsidRDefault="00C47C32" w:rsidP="00C47C32">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hideMark/>
          </w:tcPr>
          <w:p w14:paraId="30D053BC" w14:textId="77777777" w:rsidR="00C47C32" w:rsidRPr="00FC540E" w:rsidRDefault="00C47C32" w:rsidP="00C47C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43293082" w14:textId="77777777" w:rsidR="00C47C32" w:rsidRPr="00FC540E" w:rsidRDefault="00C47C32"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Implementacija opreme za smirivanje prometa u slučaju kad nije moguće utjecati na prometno-tehničke elemente ili je potrebno brzo djelovati s ciljem povećanja sigurnosti</w:t>
            </w:r>
          </w:p>
        </w:tc>
        <w:tc>
          <w:tcPr>
            <w:tcW w:w="1200" w:type="dxa"/>
          </w:tcPr>
          <w:p w14:paraId="1E36C392" w14:textId="77777777" w:rsidR="00C47C32" w:rsidRPr="00FC540E" w:rsidRDefault="00FD7813" w:rsidP="00C47C3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C47C32" w:rsidRPr="00FC540E">
              <w:rPr>
                <w:rFonts w:asciiTheme="majorHAnsi" w:eastAsia="Times New Roman" w:hAnsiTheme="majorHAnsi" w:cstheme="majorHAnsi"/>
                <w:color w:val="000000"/>
                <w:sz w:val="16"/>
                <w:szCs w:val="16"/>
                <w:lang w:eastAsia="hr-HR"/>
              </w:rPr>
              <w:t>, JLS, MMPI, RSO, MUP</w:t>
            </w:r>
          </w:p>
        </w:tc>
        <w:tc>
          <w:tcPr>
            <w:tcW w:w="0" w:type="auto"/>
          </w:tcPr>
          <w:p w14:paraId="35F9716F" w14:textId="77777777" w:rsidR="00C47C32" w:rsidRPr="00FC540E" w:rsidRDefault="00C47C32" w:rsidP="00C47C3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sidR="00F55D50">
              <w:rPr>
                <w:rFonts w:asciiTheme="majorHAnsi" w:eastAsia="Times New Roman" w:hAnsiTheme="majorHAnsi" w:cstheme="majorHAnsi"/>
                <w:color w:val="000000"/>
                <w:sz w:val="16"/>
                <w:szCs w:val="16"/>
                <w:lang w:eastAsia="hr-HR"/>
              </w:rPr>
              <w:t>, II., III.</w:t>
            </w:r>
          </w:p>
        </w:tc>
      </w:tr>
      <w:tr w:rsidR="005C08BB" w:rsidRPr="00FC540E" w14:paraId="4F6A1829" w14:textId="77777777" w:rsidTr="00610627">
        <w:trPr>
          <w:trHeight w:val="780"/>
        </w:trPr>
        <w:tc>
          <w:tcPr>
            <w:cnfStyle w:val="001000000000" w:firstRow="0" w:lastRow="0" w:firstColumn="1" w:lastColumn="0" w:oddVBand="0" w:evenVBand="0" w:oddHBand="0" w:evenHBand="0" w:firstRowFirstColumn="0" w:firstRowLastColumn="0" w:lastRowFirstColumn="0" w:lastRowLastColumn="0"/>
            <w:tcW w:w="0" w:type="auto"/>
            <w:vMerge/>
          </w:tcPr>
          <w:p w14:paraId="2E4118E1" w14:textId="77777777" w:rsidR="005C08BB" w:rsidRPr="00FC540E" w:rsidRDefault="005C08BB" w:rsidP="005C08BB">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val="restart"/>
            <w:hideMark/>
          </w:tcPr>
          <w:p w14:paraId="12643533" w14:textId="77777777" w:rsidR="005C08BB" w:rsidRPr="00FC540E" w:rsidRDefault="005C08BB" w:rsidP="005C08B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3968" w:type="dxa"/>
            <w:hideMark/>
          </w:tcPr>
          <w:p w14:paraId="2959A79E" w14:textId="77777777" w:rsidR="005C08BB" w:rsidRPr="00FC540E" w:rsidRDefault="005C08BB" w:rsidP="00E85DF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Istražiti razloge zbog kojih vozači ugrožavaju </w:t>
            </w:r>
            <w:r w:rsidR="00E85DF1" w:rsidRPr="00FC540E">
              <w:rPr>
                <w:rFonts w:asciiTheme="majorHAnsi" w:eastAsia="Times New Roman" w:hAnsiTheme="majorHAnsi" w:cstheme="majorHAnsi"/>
                <w:color w:val="000000"/>
                <w:sz w:val="16"/>
                <w:szCs w:val="16"/>
                <w:lang w:eastAsia="hr-HR"/>
              </w:rPr>
              <w:t>seb</w:t>
            </w:r>
            <w:r w:rsidR="00E85DF1">
              <w:rPr>
                <w:rFonts w:asciiTheme="majorHAnsi" w:eastAsia="Times New Roman" w:hAnsiTheme="majorHAnsi" w:cstheme="majorHAnsi"/>
                <w:color w:val="000000"/>
                <w:sz w:val="16"/>
                <w:szCs w:val="16"/>
                <w:lang w:eastAsia="hr-HR"/>
              </w:rPr>
              <w:t>e</w:t>
            </w:r>
            <w:r w:rsidR="00E85DF1" w:rsidRPr="00FC540E">
              <w:rPr>
                <w:rFonts w:asciiTheme="majorHAnsi" w:eastAsia="Times New Roman" w:hAnsiTheme="majorHAnsi" w:cstheme="majorHAnsi"/>
                <w:color w:val="000000"/>
                <w:sz w:val="16"/>
                <w:szCs w:val="16"/>
                <w:lang w:eastAsia="hr-HR"/>
              </w:rPr>
              <w:t xml:space="preserve"> </w:t>
            </w:r>
            <w:r w:rsidRPr="00FC540E">
              <w:rPr>
                <w:rFonts w:asciiTheme="majorHAnsi" w:eastAsia="Times New Roman" w:hAnsiTheme="majorHAnsi" w:cstheme="majorHAnsi"/>
                <w:color w:val="000000"/>
                <w:sz w:val="16"/>
                <w:szCs w:val="16"/>
                <w:lang w:eastAsia="hr-HR"/>
              </w:rPr>
              <w:t>i ostale sudionike u prometu kršenjem propisa vezanih za</w:t>
            </w:r>
            <w:r w:rsidR="000A3ECF" w:rsidRPr="00FC540E">
              <w:rPr>
                <w:rFonts w:asciiTheme="majorHAnsi" w:eastAsia="Times New Roman" w:hAnsiTheme="majorHAnsi" w:cstheme="majorHAnsi"/>
                <w:color w:val="000000"/>
                <w:sz w:val="16"/>
                <w:szCs w:val="16"/>
                <w:lang w:eastAsia="hr-HR"/>
              </w:rPr>
              <w:t xml:space="preserve"> </w:t>
            </w:r>
            <w:r w:rsidRPr="00FC540E">
              <w:rPr>
                <w:rFonts w:asciiTheme="majorHAnsi" w:eastAsia="Times New Roman" w:hAnsiTheme="majorHAnsi" w:cstheme="majorHAnsi"/>
                <w:color w:val="000000"/>
                <w:sz w:val="16"/>
                <w:szCs w:val="16"/>
                <w:lang w:eastAsia="hr-HR"/>
              </w:rPr>
              <w:t>ograničenje brzine. Poseban naglasak staviti na recidiviste koji krše propise vezane za ograničenja brzine</w:t>
            </w:r>
          </w:p>
        </w:tc>
        <w:tc>
          <w:tcPr>
            <w:tcW w:w="1200" w:type="dxa"/>
          </w:tcPr>
          <w:p w14:paraId="6F8013D0" w14:textId="77777777" w:rsidR="005C08BB" w:rsidRPr="00FC540E" w:rsidRDefault="005C08BB" w:rsidP="005C08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HPD, RSO</w:t>
            </w:r>
          </w:p>
        </w:tc>
        <w:tc>
          <w:tcPr>
            <w:tcW w:w="0" w:type="auto"/>
          </w:tcPr>
          <w:p w14:paraId="1F851457" w14:textId="77777777" w:rsidR="005C08BB" w:rsidRPr="00FC540E" w:rsidRDefault="005C08BB" w:rsidP="005C08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C08BB" w:rsidRPr="00FC540E" w14:paraId="6EEE62DE" w14:textId="77777777" w:rsidTr="0061062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342DAC78" w14:textId="77777777" w:rsidR="005C08BB" w:rsidRPr="00FC540E" w:rsidRDefault="005C08BB" w:rsidP="005C08BB">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573E4DAF" w14:textId="77777777" w:rsidR="005C08BB" w:rsidRPr="00FC540E" w:rsidRDefault="005C08BB" w:rsidP="005C08B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0C372777" w14:textId="77777777" w:rsidR="005C08BB" w:rsidRPr="00FC540E" w:rsidRDefault="005C08BB"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Istražiti na kojim </w:t>
            </w:r>
            <w:r w:rsidR="00203650">
              <w:rPr>
                <w:rFonts w:asciiTheme="majorHAnsi" w:eastAsia="Times New Roman" w:hAnsiTheme="majorHAnsi" w:cstheme="majorHAnsi"/>
                <w:color w:val="000000"/>
                <w:sz w:val="16"/>
                <w:szCs w:val="16"/>
                <w:lang w:eastAsia="hr-HR"/>
              </w:rPr>
              <w:t>dionicama se događa najviše</w:t>
            </w:r>
            <w:r w:rsidRPr="00FC540E">
              <w:rPr>
                <w:rFonts w:asciiTheme="majorHAnsi" w:eastAsia="Times New Roman" w:hAnsiTheme="majorHAnsi" w:cstheme="majorHAnsi"/>
                <w:color w:val="000000"/>
                <w:sz w:val="16"/>
                <w:szCs w:val="16"/>
                <w:lang w:eastAsia="hr-HR"/>
              </w:rPr>
              <w:t xml:space="preserve"> prometnih nesreća uzrokovanih brzinom uz procjenu potencijala smanjenja društvenog troška s ciljem prioritizacije djelovanja</w:t>
            </w:r>
          </w:p>
        </w:tc>
        <w:tc>
          <w:tcPr>
            <w:tcW w:w="1200" w:type="dxa"/>
          </w:tcPr>
          <w:p w14:paraId="3AF1C17E" w14:textId="77777777" w:rsidR="005C08BB" w:rsidRPr="00FC540E" w:rsidRDefault="00FD7813" w:rsidP="005C08B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5C08BB" w:rsidRPr="00FC540E">
              <w:rPr>
                <w:rFonts w:asciiTheme="majorHAnsi" w:eastAsia="Times New Roman" w:hAnsiTheme="majorHAnsi" w:cstheme="majorHAnsi"/>
                <w:color w:val="000000"/>
                <w:sz w:val="16"/>
                <w:szCs w:val="16"/>
                <w:lang w:eastAsia="hr-HR"/>
              </w:rPr>
              <w:t>, MMPI, RSO</w:t>
            </w:r>
          </w:p>
        </w:tc>
        <w:tc>
          <w:tcPr>
            <w:tcW w:w="0" w:type="auto"/>
          </w:tcPr>
          <w:p w14:paraId="6798E0A1" w14:textId="77777777" w:rsidR="005C08BB" w:rsidRPr="00FC540E" w:rsidRDefault="005C08BB" w:rsidP="005C08B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C08BB" w:rsidRPr="00FC540E" w14:paraId="575FAC0E" w14:textId="77777777" w:rsidTr="00610627">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4A53CB72" w14:textId="77777777" w:rsidR="005C08BB" w:rsidRPr="00FC540E" w:rsidRDefault="005C08BB" w:rsidP="005C08BB">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0BB0A45E" w14:textId="77777777" w:rsidR="005C08BB" w:rsidRPr="00FC540E" w:rsidRDefault="005C08BB" w:rsidP="005C08B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129E565C" w14:textId="77777777" w:rsidR="005C08BB" w:rsidRPr="00FC540E" w:rsidRDefault="005C08BB"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Istražiti inovativna rješenja za smanjenje broja prometnih nesreća uzrokovanih brzinom</w:t>
            </w:r>
          </w:p>
        </w:tc>
        <w:tc>
          <w:tcPr>
            <w:tcW w:w="1200" w:type="dxa"/>
          </w:tcPr>
          <w:p w14:paraId="5F63C157" w14:textId="77777777" w:rsidR="005C08BB" w:rsidRPr="00FC540E" w:rsidRDefault="005C08BB" w:rsidP="00FD781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MUP, </w:t>
            </w:r>
            <w:r w:rsidR="00FD7813">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RSO</w:t>
            </w:r>
          </w:p>
        </w:tc>
        <w:tc>
          <w:tcPr>
            <w:tcW w:w="0" w:type="auto"/>
          </w:tcPr>
          <w:p w14:paraId="10FD101C" w14:textId="77777777" w:rsidR="005C08BB" w:rsidRPr="00FC540E" w:rsidRDefault="005C08BB" w:rsidP="005C08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II.</w:t>
            </w:r>
            <w:r w:rsidR="00F55D50">
              <w:rPr>
                <w:rFonts w:asciiTheme="majorHAnsi" w:eastAsia="Times New Roman" w:hAnsiTheme="majorHAnsi" w:cstheme="majorHAnsi"/>
                <w:color w:val="000000"/>
                <w:sz w:val="16"/>
                <w:szCs w:val="16"/>
                <w:lang w:eastAsia="hr-HR"/>
              </w:rPr>
              <w:t>, III.</w:t>
            </w:r>
          </w:p>
        </w:tc>
      </w:tr>
      <w:tr w:rsidR="005C08BB" w:rsidRPr="00FC540E" w14:paraId="14A091B0" w14:textId="77777777" w:rsidTr="0061062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0C588389" w14:textId="77777777" w:rsidR="005C08BB" w:rsidRPr="00FC540E" w:rsidRDefault="005C08BB" w:rsidP="005C08BB">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3ABAC835" w14:textId="77777777" w:rsidR="005C08BB" w:rsidRPr="00FC540E" w:rsidRDefault="005C08BB" w:rsidP="005C08B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2A9F5DE4" w14:textId="77777777" w:rsidR="005C08BB" w:rsidRPr="00FC540E" w:rsidRDefault="005C08BB" w:rsidP="0020365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Istražiti mogućnosti </w:t>
            </w:r>
            <w:r w:rsidR="00203650">
              <w:rPr>
                <w:rFonts w:asciiTheme="majorHAnsi" w:eastAsia="Times New Roman" w:hAnsiTheme="majorHAnsi" w:cstheme="majorHAnsi"/>
                <w:color w:val="000000"/>
                <w:sz w:val="16"/>
                <w:szCs w:val="16"/>
                <w:lang w:eastAsia="hr-HR"/>
              </w:rPr>
              <w:t>i</w:t>
            </w:r>
            <w:r w:rsidRPr="00FC540E">
              <w:rPr>
                <w:rFonts w:asciiTheme="majorHAnsi" w:eastAsia="Times New Roman" w:hAnsiTheme="majorHAnsi" w:cstheme="majorHAnsi"/>
                <w:color w:val="000000"/>
                <w:sz w:val="16"/>
                <w:szCs w:val="16"/>
                <w:lang w:eastAsia="hr-HR"/>
              </w:rPr>
              <w:t xml:space="preserve"> predložiti rješenja za učinkovitije naplate izrečenih kazni</w:t>
            </w:r>
          </w:p>
        </w:tc>
        <w:tc>
          <w:tcPr>
            <w:tcW w:w="1200" w:type="dxa"/>
          </w:tcPr>
          <w:p w14:paraId="3EE1B5FD" w14:textId="77777777" w:rsidR="005C08BB" w:rsidRPr="00FC540E" w:rsidRDefault="005C08BB" w:rsidP="0033555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RSO, MUP</w:t>
            </w:r>
            <w:r w:rsidR="009139F5">
              <w:rPr>
                <w:rFonts w:asciiTheme="majorHAnsi" w:eastAsia="Times New Roman" w:hAnsiTheme="majorHAnsi" w:cstheme="majorHAnsi"/>
                <w:color w:val="000000"/>
                <w:sz w:val="16"/>
                <w:szCs w:val="16"/>
                <w:lang w:eastAsia="hr-HR"/>
              </w:rPr>
              <w:t xml:space="preserve">, </w:t>
            </w:r>
            <w:r w:rsidR="009139F5" w:rsidRPr="007E1924">
              <w:rPr>
                <w:rFonts w:asciiTheme="majorHAnsi" w:eastAsia="Times New Roman" w:hAnsiTheme="majorHAnsi" w:cstheme="majorHAnsi"/>
                <w:color w:val="000000"/>
                <w:sz w:val="16"/>
                <w:szCs w:val="16"/>
                <w:lang w:eastAsia="hr-HR"/>
              </w:rPr>
              <w:t>MPU</w:t>
            </w:r>
          </w:p>
        </w:tc>
        <w:tc>
          <w:tcPr>
            <w:tcW w:w="0" w:type="auto"/>
          </w:tcPr>
          <w:p w14:paraId="740F93A8" w14:textId="77777777" w:rsidR="005C08BB" w:rsidRPr="00FC540E" w:rsidRDefault="005C08BB" w:rsidP="005C08B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C08BB" w:rsidRPr="00FC540E" w14:paraId="6AC2FFD5" w14:textId="77777777" w:rsidTr="00610627">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6F01D7F0" w14:textId="77777777" w:rsidR="005C08BB" w:rsidRPr="00FC540E" w:rsidRDefault="005C08BB" w:rsidP="005C08BB">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34C60B93" w14:textId="77777777" w:rsidR="005C08BB" w:rsidRPr="00FC540E" w:rsidRDefault="005C08BB" w:rsidP="005C08B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2CB6C3C5" w14:textId="77777777" w:rsidR="005C08BB" w:rsidRPr="00FC540E" w:rsidRDefault="005C08BB" w:rsidP="0020365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Utvrđivanje lokacija gdje je nužno djelovati na smirivanje prometa uz definiranje tipskih rješenja. Posebnu </w:t>
            </w:r>
            <w:r w:rsidR="00203650">
              <w:rPr>
                <w:rFonts w:asciiTheme="majorHAnsi" w:eastAsia="Times New Roman" w:hAnsiTheme="majorHAnsi" w:cstheme="majorHAnsi"/>
                <w:color w:val="000000"/>
                <w:sz w:val="16"/>
                <w:szCs w:val="16"/>
                <w:lang w:eastAsia="hr-HR"/>
              </w:rPr>
              <w:t>pozornost</w:t>
            </w:r>
            <w:r w:rsidRPr="00FC540E">
              <w:rPr>
                <w:rFonts w:asciiTheme="majorHAnsi" w:eastAsia="Times New Roman" w:hAnsiTheme="majorHAnsi" w:cstheme="majorHAnsi"/>
                <w:color w:val="000000"/>
                <w:sz w:val="16"/>
                <w:szCs w:val="16"/>
                <w:lang w:eastAsia="hr-HR"/>
              </w:rPr>
              <w:t xml:space="preserve"> usmjeriti na gusto naseljena područja</w:t>
            </w:r>
          </w:p>
        </w:tc>
        <w:tc>
          <w:tcPr>
            <w:tcW w:w="1200" w:type="dxa"/>
          </w:tcPr>
          <w:p w14:paraId="7A812D56" w14:textId="77777777" w:rsidR="005C08BB" w:rsidRPr="00FC540E" w:rsidRDefault="005C08BB" w:rsidP="005C08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RSO, </w:t>
            </w:r>
            <w:r w:rsidR="00441F6E">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MUP</w:t>
            </w:r>
          </w:p>
        </w:tc>
        <w:tc>
          <w:tcPr>
            <w:tcW w:w="0" w:type="auto"/>
          </w:tcPr>
          <w:p w14:paraId="48B5351A" w14:textId="77777777" w:rsidR="005C08BB" w:rsidRPr="00FC540E" w:rsidRDefault="005C08BB" w:rsidP="005C08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C47C32" w:rsidRPr="00FC540E" w14:paraId="7889DE72" w14:textId="77777777" w:rsidTr="0061062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5DD82F7" w14:textId="77777777" w:rsidR="00C47C32" w:rsidRPr="00FC540E" w:rsidRDefault="00C47C32" w:rsidP="003212DF">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2DF62FD9" w14:textId="77777777" w:rsidR="00C47C32" w:rsidRPr="00FC540E" w:rsidRDefault="00C47C32"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tcPr>
          <w:p w14:paraId="589663CF" w14:textId="77777777" w:rsidR="00C47C32" w:rsidRPr="00FC540E" w:rsidRDefault="00C47C32"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Istražiti mogućnost i opravdanost davanja određene ovlasti nadzora brzine jedinicama lokalne samouprave i/ili upraviteljima cesta, a u svrhu sankcioniranja većeg broja prekršaja ograničenja brzine uz prijedlog rješenja</w:t>
            </w:r>
          </w:p>
        </w:tc>
        <w:tc>
          <w:tcPr>
            <w:tcW w:w="1200" w:type="dxa"/>
          </w:tcPr>
          <w:p w14:paraId="1C7FDD16" w14:textId="77777777" w:rsidR="00C47C32" w:rsidRPr="00FC540E" w:rsidRDefault="005C08BB" w:rsidP="0033555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RSO, MUP </w:t>
            </w:r>
          </w:p>
        </w:tc>
        <w:tc>
          <w:tcPr>
            <w:tcW w:w="0" w:type="auto"/>
          </w:tcPr>
          <w:p w14:paraId="70514325" w14:textId="77777777" w:rsidR="00C47C32" w:rsidRPr="00FC540E" w:rsidRDefault="005C08BB"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4F5003" w:rsidRPr="00FC540E" w14:paraId="74331FC3" w14:textId="77777777" w:rsidTr="00610627">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C27ACEE" w14:textId="77777777" w:rsidR="004F5003" w:rsidRPr="00FC540E" w:rsidRDefault="004F5003" w:rsidP="004F5003">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7922077D" w14:textId="77777777" w:rsidR="004F5003" w:rsidRPr="00FC540E" w:rsidRDefault="004F5003" w:rsidP="004F500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29864F3B" w14:textId="77777777" w:rsidR="004F5003" w:rsidRPr="007E1924" w:rsidRDefault="004F5003" w:rsidP="0020365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7E1924">
              <w:rPr>
                <w:rFonts w:asciiTheme="majorHAnsi" w:eastAsia="Times New Roman" w:hAnsiTheme="majorHAnsi" w:cstheme="majorHAnsi"/>
                <w:color w:val="000000"/>
                <w:sz w:val="16"/>
                <w:szCs w:val="16"/>
                <w:lang w:eastAsia="hr-HR"/>
              </w:rPr>
              <w:t xml:space="preserve">Istražiti pitanje objektivne i subjektivne odgovornosti </w:t>
            </w:r>
            <w:r w:rsidR="00203650" w:rsidRPr="007E1924">
              <w:rPr>
                <w:rFonts w:asciiTheme="majorHAnsi" w:eastAsia="Times New Roman" w:hAnsiTheme="majorHAnsi" w:cstheme="majorHAnsi"/>
                <w:color w:val="000000"/>
                <w:sz w:val="16"/>
                <w:szCs w:val="16"/>
                <w:lang w:eastAsia="hr-HR"/>
              </w:rPr>
              <w:t>-</w:t>
            </w:r>
            <w:r w:rsidRPr="007E1924">
              <w:rPr>
                <w:rFonts w:asciiTheme="majorHAnsi" w:eastAsia="Times New Roman" w:hAnsiTheme="majorHAnsi" w:cstheme="majorHAnsi"/>
                <w:color w:val="000000"/>
                <w:sz w:val="16"/>
                <w:szCs w:val="16"/>
                <w:lang w:eastAsia="hr-HR"/>
              </w:rPr>
              <w:t xml:space="preserve"> identitet osobe koja je upravljala vozilom produ</w:t>
            </w:r>
            <w:r w:rsidR="00203650" w:rsidRPr="007E1924">
              <w:rPr>
                <w:rFonts w:asciiTheme="majorHAnsi" w:eastAsia="Times New Roman" w:hAnsiTheme="majorHAnsi" w:cstheme="majorHAnsi"/>
                <w:color w:val="000000"/>
                <w:sz w:val="16"/>
                <w:szCs w:val="16"/>
                <w:lang w:eastAsia="hr-HR"/>
              </w:rPr>
              <w:t>lj</w:t>
            </w:r>
            <w:r w:rsidRPr="007E1924">
              <w:rPr>
                <w:rFonts w:asciiTheme="majorHAnsi" w:eastAsia="Times New Roman" w:hAnsiTheme="majorHAnsi" w:cstheme="majorHAnsi"/>
                <w:color w:val="000000"/>
                <w:sz w:val="16"/>
                <w:szCs w:val="16"/>
                <w:lang w:eastAsia="hr-HR"/>
              </w:rPr>
              <w:t>uje postupak utvrđivanja odgovornosti</w:t>
            </w:r>
          </w:p>
        </w:tc>
        <w:tc>
          <w:tcPr>
            <w:tcW w:w="1200" w:type="dxa"/>
          </w:tcPr>
          <w:p w14:paraId="209A57FD" w14:textId="77777777" w:rsidR="004F5003" w:rsidRPr="007E1924" w:rsidRDefault="009139F5" w:rsidP="0033555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7E1924">
              <w:rPr>
                <w:rFonts w:asciiTheme="majorHAnsi" w:eastAsia="Times New Roman" w:hAnsiTheme="majorHAnsi" w:cstheme="majorHAnsi"/>
                <w:color w:val="000000"/>
                <w:sz w:val="16"/>
                <w:szCs w:val="16"/>
                <w:lang w:eastAsia="hr-HR"/>
              </w:rPr>
              <w:t xml:space="preserve">RSO, </w:t>
            </w:r>
            <w:r w:rsidR="004F5003" w:rsidRPr="007E1924">
              <w:rPr>
                <w:rFonts w:asciiTheme="majorHAnsi" w:eastAsia="Times New Roman" w:hAnsiTheme="majorHAnsi" w:cstheme="majorHAnsi"/>
                <w:color w:val="000000"/>
                <w:sz w:val="16"/>
                <w:szCs w:val="16"/>
                <w:lang w:eastAsia="hr-HR"/>
              </w:rPr>
              <w:t>MUP</w:t>
            </w:r>
            <w:r w:rsidRPr="007E1924">
              <w:rPr>
                <w:rFonts w:asciiTheme="majorHAnsi" w:eastAsia="Times New Roman" w:hAnsiTheme="majorHAnsi" w:cstheme="majorHAnsi"/>
                <w:color w:val="000000"/>
                <w:sz w:val="16"/>
                <w:szCs w:val="16"/>
                <w:lang w:eastAsia="hr-HR"/>
              </w:rPr>
              <w:t>, MPU</w:t>
            </w:r>
          </w:p>
        </w:tc>
        <w:tc>
          <w:tcPr>
            <w:tcW w:w="0" w:type="auto"/>
          </w:tcPr>
          <w:p w14:paraId="5C2E384F" w14:textId="77777777" w:rsidR="004F5003" w:rsidRPr="007E1924" w:rsidRDefault="004F5003" w:rsidP="004F500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7E1924">
              <w:rPr>
                <w:rFonts w:asciiTheme="majorHAnsi" w:eastAsia="Times New Roman" w:hAnsiTheme="majorHAnsi" w:cstheme="majorHAnsi"/>
                <w:color w:val="000000"/>
                <w:sz w:val="16"/>
                <w:szCs w:val="16"/>
                <w:lang w:eastAsia="hr-HR"/>
              </w:rPr>
              <w:t>I.</w:t>
            </w:r>
          </w:p>
        </w:tc>
      </w:tr>
      <w:tr w:rsidR="004F5003" w:rsidRPr="00FC540E" w14:paraId="6E948D79" w14:textId="77777777" w:rsidTr="00610627">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Pr>
          <w:p w14:paraId="68567FB6" w14:textId="77777777" w:rsidR="004F5003" w:rsidRPr="00FC540E" w:rsidRDefault="004F5003" w:rsidP="004F5003">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val="restart"/>
            <w:hideMark/>
          </w:tcPr>
          <w:p w14:paraId="596E5D54" w14:textId="77777777" w:rsidR="004F5003" w:rsidRPr="00FC540E" w:rsidRDefault="004F5003" w:rsidP="004F500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Jačanje nadzora brzine</w:t>
            </w:r>
          </w:p>
        </w:tc>
        <w:tc>
          <w:tcPr>
            <w:tcW w:w="3968" w:type="dxa"/>
            <w:hideMark/>
          </w:tcPr>
          <w:p w14:paraId="79FF5526" w14:textId="77777777" w:rsidR="004F5003" w:rsidRPr="00FC540E" w:rsidRDefault="004F5003"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Optimizacija izbora mjesta kontrola brzine i lokacija ciljanih akcija policije</w:t>
            </w:r>
          </w:p>
        </w:tc>
        <w:tc>
          <w:tcPr>
            <w:tcW w:w="1200" w:type="dxa"/>
          </w:tcPr>
          <w:p w14:paraId="537299C0" w14:textId="77777777" w:rsidR="004F5003" w:rsidRPr="00FC540E" w:rsidRDefault="004F5003" w:rsidP="00FD7813">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MUP, JLS, </w:t>
            </w:r>
            <w:r w:rsidR="00FD7813">
              <w:rPr>
                <w:rFonts w:asciiTheme="majorHAnsi" w:eastAsia="Times New Roman" w:hAnsiTheme="majorHAnsi" w:cstheme="majorHAnsi"/>
                <w:color w:val="000000"/>
                <w:sz w:val="16"/>
                <w:szCs w:val="16"/>
                <w:lang w:eastAsia="hr-HR"/>
              </w:rPr>
              <w:t>UJC</w:t>
            </w:r>
          </w:p>
        </w:tc>
        <w:tc>
          <w:tcPr>
            <w:tcW w:w="0" w:type="auto"/>
          </w:tcPr>
          <w:p w14:paraId="6E8139D5" w14:textId="77777777" w:rsidR="004F5003" w:rsidRPr="00FC540E" w:rsidRDefault="004F5003" w:rsidP="004F5003">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4F5003" w:rsidRPr="00FC540E" w14:paraId="512E36C7" w14:textId="77777777" w:rsidTr="00610627">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540446C7" w14:textId="77777777" w:rsidR="004F5003" w:rsidRPr="00FC540E" w:rsidRDefault="004F5003" w:rsidP="004F5003">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431C28D1" w14:textId="77777777" w:rsidR="004F5003" w:rsidRPr="00FC540E" w:rsidRDefault="004F5003" w:rsidP="004F500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2A56C2AD" w14:textId="77777777" w:rsidR="004F5003" w:rsidRPr="00FC540E" w:rsidRDefault="004F5003"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Uvođenje kontrole prosječne brzine ("section control" ili "point to point control").</w:t>
            </w:r>
          </w:p>
        </w:tc>
        <w:tc>
          <w:tcPr>
            <w:tcW w:w="1200" w:type="dxa"/>
          </w:tcPr>
          <w:p w14:paraId="5D773E23" w14:textId="77777777" w:rsidR="004F5003" w:rsidRPr="00FC540E" w:rsidRDefault="004F5003" w:rsidP="00FD781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MUP, JLS, </w:t>
            </w:r>
            <w:r w:rsidR="00FD7813">
              <w:rPr>
                <w:rFonts w:asciiTheme="majorHAnsi" w:eastAsia="Times New Roman" w:hAnsiTheme="majorHAnsi" w:cstheme="majorHAnsi"/>
                <w:color w:val="000000"/>
                <w:sz w:val="16"/>
                <w:szCs w:val="16"/>
                <w:lang w:eastAsia="hr-HR"/>
              </w:rPr>
              <w:t>UJC</w:t>
            </w:r>
          </w:p>
        </w:tc>
        <w:tc>
          <w:tcPr>
            <w:tcW w:w="0" w:type="auto"/>
          </w:tcPr>
          <w:p w14:paraId="4297B602" w14:textId="77777777" w:rsidR="004F5003" w:rsidRPr="00FC540E" w:rsidRDefault="004F5003" w:rsidP="004F500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4F5003" w:rsidRPr="00FC540E" w14:paraId="570B3F15" w14:textId="77777777" w:rsidTr="0061062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74F85824" w14:textId="77777777" w:rsidR="004F5003" w:rsidRPr="00FC540E" w:rsidRDefault="004F5003" w:rsidP="004F5003">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765A53D6" w14:textId="77777777" w:rsidR="004F5003" w:rsidRPr="00FC540E" w:rsidRDefault="004F5003" w:rsidP="004F500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024F3534" w14:textId="77777777" w:rsidR="004F5003" w:rsidRPr="00FC540E" w:rsidRDefault="004F5003"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Kontrola prosječne brzine u tunelima</w:t>
            </w:r>
          </w:p>
        </w:tc>
        <w:tc>
          <w:tcPr>
            <w:tcW w:w="1200" w:type="dxa"/>
          </w:tcPr>
          <w:p w14:paraId="33B8B421" w14:textId="77777777" w:rsidR="004F5003" w:rsidRPr="00FC540E" w:rsidRDefault="004F5003" w:rsidP="00FD7813">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MUP, JLS, </w:t>
            </w:r>
            <w:r w:rsidR="00FD7813">
              <w:rPr>
                <w:rFonts w:asciiTheme="majorHAnsi" w:eastAsia="Times New Roman" w:hAnsiTheme="majorHAnsi" w:cstheme="majorHAnsi"/>
                <w:color w:val="000000"/>
                <w:sz w:val="16"/>
                <w:szCs w:val="16"/>
                <w:lang w:eastAsia="hr-HR"/>
              </w:rPr>
              <w:t>UJC</w:t>
            </w:r>
          </w:p>
        </w:tc>
        <w:tc>
          <w:tcPr>
            <w:tcW w:w="0" w:type="auto"/>
          </w:tcPr>
          <w:p w14:paraId="4FE31E39" w14:textId="77777777" w:rsidR="004F5003" w:rsidRPr="00FC540E" w:rsidRDefault="004F5003" w:rsidP="004F5003">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4F5003" w:rsidRPr="00FC540E" w14:paraId="021AA255" w14:textId="77777777" w:rsidTr="00610627">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657FE251" w14:textId="77777777" w:rsidR="004F5003" w:rsidRPr="00FC540E" w:rsidRDefault="004F5003" w:rsidP="004F5003">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761A2785" w14:textId="77777777" w:rsidR="004F5003" w:rsidRPr="00FC540E" w:rsidRDefault="004F5003" w:rsidP="004F500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646B214F" w14:textId="77777777" w:rsidR="004F5003" w:rsidRPr="00FC540E" w:rsidRDefault="004F5003"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Uvođenje nadzora brzine na dionicama i mjestima s povećanom frekvencijom prometnih nesreća</w:t>
            </w:r>
          </w:p>
        </w:tc>
        <w:tc>
          <w:tcPr>
            <w:tcW w:w="1200" w:type="dxa"/>
          </w:tcPr>
          <w:p w14:paraId="7CE9C79C" w14:textId="77777777" w:rsidR="004F5003" w:rsidRPr="00FC540E" w:rsidRDefault="004F5003" w:rsidP="00FD781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MUP, JLS, </w:t>
            </w:r>
            <w:r w:rsidR="00FD7813">
              <w:rPr>
                <w:rFonts w:asciiTheme="majorHAnsi" w:eastAsia="Times New Roman" w:hAnsiTheme="majorHAnsi" w:cstheme="majorHAnsi"/>
                <w:color w:val="000000"/>
                <w:sz w:val="16"/>
                <w:szCs w:val="16"/>
                <w:lang w:eastAsia="hr-HR"/>
              </w:rPr>
              <w:t>UJC</w:t>
            </w:r>
          </w:p>
        </w:tc>
        <w:tc>
          <w:tcPr>
            <w:tcW w:w="0" w:type="auto"/>
          </w:tcPr>
          <w:p w14:paraId="2F9BABCD" w14:textId="77777777" w:rsidR="004F5003" w:rsidRPr="00FC540E" w:rsidRDefault="004F5003" w:rsidP="004F500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4F5003" w:rsidRPr="00FC540E" w14:paraId="3B5D686B" w14:textId="77777777" w:rsidTr="0061062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52D23599" w14:textId="77777777" w:rsidR="004F5003" w:rsidRPr="00FC540E" w:rsidRDefault="004F5003" w:rsidP="004F5003">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655F1A8E" w14:textId="77777777" w:rsidR="004F5003" w:rsidRPr="00FC540E" w:rsidRDefault="004F5003" w:rsidP="004F500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hideMark/>
          </w:tcPr>
          <w:p w14:paraId="0C8AA09E" w14:textId="431C4A73" w:rsidR="004F5003" w:rsidRPr="00FC540E" w:rsidRDefault="000A3ECF" w:rsidP="00792EC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Iniciranje nabavke</w:t>
            </w:r>
            <w:r w:rsidR="004F5003" w:rsidRPr="00FC540E">
              <w:rPr>
                <w:rFonts w:asciiTheme="majorHAnsi" w:eastAsia="Times New Roman" w:hAnsiTheme="majorHAnsi" w:cstheme="majorHAnsi"/>
                <w:color w:val="000000"/>
                <w:sz w:val="16"/>
                <w:szCs w:val="16"/>
                <w:lang w:eastAsia="hr-HR"/>
              </w:rPr>
              <w:t xml:space="preserve"> uređaja </w:t>
            </w:r>
            <w:r w:rsidR="000376DD">
              <w:rPr>
                <w:rFonts w:asciiTheme="majorHAnsi" w:eastAsia="Times New Roman" w:hAnsiTheme="majorHAnsi" w:cstheme="majorHAnsi"/>
                <w:color w:val="000000"/>
                <w:sz w:val="16"/>
                <w:szCs w:val="16"/>
                <w:lang w:eastAsia="hr-HR"/>
              </w:rPr>
              <w:t xml:space="preserve">za nadzor brzine </w:t>
            </w:r>
            <w:r w:rsidR="00647F8D">
              <w:rPr>
                <w:rFonts w:asciiTheme="majorHAnsi" w:eastAsia="Times New Roman" w:hAnsiTheme="majorHAnsi" w:cstheme="majorHAnsi"/>
                <w:color w:val="000000"/>
                <w:sz w:val="16"/>
                <w:szCs w:val="16"/>
                <w:lang w:eastAsia="hr-HR"/>
              </w:rPr>
              <w:t xml:space="preserve">od strane </w:t>
            </w:r>
            <w:r w:rsidRPr="00FC540E">
              <w:rPr>
                <w:rFonts w:asciiTheme="majorHAnsi" w:eastAsia="Times New Roman" w:hAnsiTheme="majorHAnsi" w:cstheme="majorHAnsi"/>
                <w:color w:val="000000"/>
                <w:sz w:val="16"/>
                <w:szCs w:val="16"/>
                <w:lang w:eastAsia="hr-HR"/>
              </w:rPr>
              <w:t>jedinica lokalne</w:t>
            </w:r>
            <w:r w:rsidR="004F5003" w:rsidRPr="00FC540E">
              <w:rPr>
                <w:rFonts w:asciiTheme="majorHAnsi" w:eastAsia="Times New Roman" w:hAnsiTheme="majorHAnsi" w:cstheme="majorHAnsi"/>
                <w:color w:val="000000"/>
                <w:sz w:val="16"/>
                <w:szCs w:val="16"/>
                <w:lang w:eastAsia="hr-HR"/>
              </w:rPr>
              <w:t xml:space="preserve"> samouprav</w:t>
            </w:r>
            <w:r w:rsidRPr="00FC540E">
              <w:rPr>
                <w:rFonts w:asciiTheme="majorHAnsi" w:eastAsia="Times New Roman" w:hAnsiTheme="majorHAnsi" w:cstheme="majorHAnsi"/>
                <w:color w:val="000000"/>
                <w:sz w:val="16"/>
                <w:szCs w:val="16"/>
                <w:lang w:eastAsia="hr-HR"/>
              </w:rPr>
              <w:t>e</w:t>
            </w:r>
          </w:p>
        </w:tc>
        <w:tc>
          <w:tcPr>
            <w:tcW w:w="1200" w:type="dxa"/>
          </w:tcPr>
          <w:p w14:paraId="3D407782" w14:textId="77777777" w:rsidR="004F5003" w:rsidRPr="00FC540E" w:rsidRDefault="004F5003" w:rsidP="005D73F8">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JLS</w:t>
            </w:r>
          </w:p>
        </w:tc>
        <w:tc>
          <w:tcPr>
            <w:tcW w:w="0" w:type="auto"/>
          </w:tcPr>
          <w:p w14:paraId="6D359336" w14:textId="77777777" w:rsidR="004F5003" w:rsidRPr="00FC540E" w:rsidRDefault="004F5003" w:rsidP="004F5003">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4F5003" w:rsidRPr="00FC540E" w14:paraId="68DC9CA5" w14:textId="77777777" w:rsidTr="00610627">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097B96A2" w14:textId="77777777" w:rsidR="004F5003" w:rsidRPr="00FC540E" w:rsidRDefault="004F5003" w:rsidP="004F5003">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vMerge/>
          </w:tcPr>
          <w:p w14:paraId="654E7C72" w14:textId="77777777" w:rsidR="004F5003" w:rsidRPr="00FC540E" w:rsidRDefault="004F5003" w:rsidP="004F500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968" w:type="dxa"/>
          </w:tcPr>
          <w:p w14:paraId="0F091914" w14:textId="77777777" w:rsidR="004F5003" w:rsidRPr="00FC540E" w:rsidRDefault="004F5003"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Mjerenje prosječne brzine u zoni radova</w:t>
            </w:r>
          </w:p>
        </w:tc>
        <w:tc>
          <w:tcPr>
            <w:tcW w:w="1200" w:type="dxa"/>
          </w:tcPr>
          <w:p w14:paraId="6B13CAD0" w14:textId="77777777" w:rsidR="004F5003" w:rsidRPr="00FC540E" w:rsidRDefault="004F5003" w:rsidP="00FD781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MUP, JLS, </w:t>
            </w:r>
            <w:r w:rsidR="00FD7813">
              <w:rPr>
                <w:rFonts w:asciiTheme="majorHAnsi" w:eastAsia="Times New Roman" w:hAnsiTheme="majorHAnsi" w:cstheme="majorHAnsi"/>
                <w:color w:val="000000"/>
                <w:sz w:val="16"/>
                <w:szCs w:val="16"/>
                <w:lang w:eastAsia="hr-HR"/>
              </w:rPr>
              <w:t>UJC</w:t>
            </w:r>
          </w:p>
        </w:tc>
        <w:tc>
          <w:tcPr>
            <w:tcW w:w="0" w:type="auto"/>
          </w:tcPr>
          <w:p w14:paraId="71587064" w14:textId="77777777" w:rsidR="004F5003" w:rsidRPr="00FC540E" w:rsidRDefault="004F5003" w:rsidP="004F500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sidR="005044DF">
              <w:rPr>
                <w:rFonts w:asciiTheme="majorHAnsi" w:eastAsia="Times New Roman" w:hAnsiTheme="majorHAnsi" w:cstheme="majorHAnsi"/>
                <w:color w:val="000000"/>
                <w:sz w:val="16"/>
                <w:szCs w:val="16"/>
                <w:lang w:eastAsia="hr-HR"/>
              </w:rPr>
              <w:t>, II., III.</w:t>
            </w:r>
          </w:p>
        </w:tc>
      </w:tr>
      <w:tr w:rsidR="003E7742" w:rsidRPr="00FC540E" w14:paraId="1A062419" w14:textId="77777777" w:rsidTr="0061062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2724A91" w14:textId="77777777" w:rsidR="003E7742" w:rsidRPr="00FC540E" w:rsidRDefault="003E7742" w:rsidP="003E7742">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Zakonska regulativa</w:t>
            </w:r>
          </w:p>
        </w:tc>
        <w:tc>
          <w:tcPr>
            <w:tcW w:w="2125" w:type="dxa"/>
            <w:hideMark/>
          </w:tcPr>
          <w:p w14:paraId="25A39AB5" w14:textId="77777777" w:rsidR="003E7742" w:rsidRPr="00FC540E" w:rsidRDefault="003E7742" w:rsidP="003E774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Izmjena i dopuna zakonske regulative</w:t>
            </w:r>
          </w:p>
        </w:tc>
        <w:tc>
          <w:tcPr>
            <w:tcW w:w="3968" w:type="dxa"/>
            <w:hideMark/>
          </w:tcPr>
          <w:p w14:paraId="1072D950" w14:textId="77777777" w:rsidR="003E7742" w:rsidRPr="00FC540E" w:rsidRDefault="003E7742" w:rsidP="0020365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Revidirati toleranciju uređaja za mjerenje brzine te j</w:t>
            </w:r>
            <w:r w:rsidR="00203650">
              <w:rPr>
                <w:rFonts w:asciiTheme="majorHAnsi" w:eastAsia="Times New Roman" w:hAnsiTheme="majorHAnsi" w:cstheme="majorHAnsi"/>
                <w:color w:val="000000"/>
                <w:sz w:val="16"/>
                <w:szCs w:val="16"/>
                <w:lang w:eastAsia="hr-HR"/>
              </w:rPr>
              <w:t>e</w:t>
            </w:r>
            <w:r w:rsidRPr="00FC540E">
              <w:rPr>
                <w:rFonts w:asciiTheme="majorHAnsi" w:eastAsia="Times New Roman" w:hAnsiTheme="majorHAnsi" w:cstheme="majorHAnsi"/>
                <w:color w:val="000000"/>
                <w:sz w:val="16"/>
                <w:szCs w:val="16"/>
                <w:lang w:eastAsia="hr-HR"/>
              </w:rPr>
              <w:t xml:space="preserve"> svesti na minimalno moguću</w:t>
            </w:r>
          </w:p>
        </w:tc>
        <w:tc>
          <w:tcPr>
            <w:tcW w:w="1200" w:type="dxa"/>
          </w:tcPr>
          <w:p w14:paraId="21079773" w14:textId="77777777" w:rsidR="003E7742" w:rsidRPr="00FC540E" w:rsidRDefault="003E7742" w:rsidP="003E774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DZM, MUP</w:t>
            </w:r>
          </w:p>
        </w:tc>
        <w:tc>
          <w:tcPr>
            <w:tcW w:w="0" w:type="auto"/>
          </w:tcPr>
          <w:p w14:paraId="3B49D1E5" w14:textId="77777777" w:rsidR="003E7742" w:rsidRPr="00FC540E" w:rsidRDefault="003E7742" w:rsidP="003E774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3E7742" w:rsidRPr="00FC540E" w14:paraId="74BF5A4C" w14:textId="77777777" w:rsidTr="00610627">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78A387C1" w14:textId="77777777" w:rsidR="003E7742" w:rsidRPr="00FC540E" w:rsidRDefault="003E7742" w:rsidP="003E7742">
            <w:pPr>
              <w:spacing w:before="0" w:after="0" w:line="240" w:lineRule="auto"/>
              <w:jc w:val="left"/>
              <w:rPr>
                <w:rFonts w:asciiTheme="majorHAnsi" w:eastAsia="Times New Roman" w:hAnsiTheme="majorHAnsi" w:cstheme="majorHAnsi"/>
                <w:color w:val="000000"/>
                <w:sz w:val="16"/>
                <w:szCs w:val="16"/>
                <w:lang w:eastAsia="hr-HR"/>
              </w:rPr>
            </w:pPr>
          </w:p>
        </w:tc>
        <w:tc>
          <w:tcPr>
            <w:tcW w:w="2125" w:type="dxa"/>
            <w:hideMark/>
          </w:tcPr>
          <w:p w14:paraId="349BEB8E" w14:textId="77777777" w:rsidR="003E7742" w:rsidRPr="00FC540E" w:rsidRDefault="003E7742" w:rsidP="003E774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Uvođenje ISA (Inteligent Speed As</w:t>
            </w:r>
            <w:r w:rsidR="000939D6">
              <w:rPr>
                <w:rFonts w:asciiTheme="majorHAnsi" w:eastAsia="Times New Roman" w:hAnsiTheme="majorHAnsi" w:cstheme="majorHAnsi"/>
                <w:color w:val="000000"/>
                <w:sz w:val="16"/>
                <w:szCs w:val="16"/>
                <w:lang w:eastAsia="hr-HR"/>
              </w:rPr>
              <w:t>si</w:t>
            </w:r>
            <w:r w:rsidRPr="00FC540E">
              <w:rPr>
                <w:rFonts w:asciiTheme="majorHAnsi" w:eastAsia="Times New Roman" w:hAnsiTheme="majorHAnsi" w:cstheme="majorHAnsi"/>
                <w:color w:val="000000"/>
                <w:sz w:val="16"/>
                <w:szCs w:val="16"/>
                <w:lang w:eastAsia="hr-HR"/>
              </w:rPr>
              <w:t>stance)</w:t>
            </w:r>
          </w:p>
        </w:tc>
        <w:tc>
          <w:tcPr>
            <w:tcW w:w="3968" w:type="dxa"/>
            <w:hideMark/>
          </w:tcPr>
          <w:p w14:paraId="5CA8648D" w14:textId="77777777" w:rsidR="003E7742" w:rsidRPr="00FC540E" w:rsidRDefault="003E7742" w:rsidP="0020365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Sukladno svjetskim smjernicama, postupno uvoditi sustav za nadzor brzine u vozilu koji vozače informira o njihovoj trenutačnoj brzini kretanja te ih upozorava </w:t>
            </w:r>
            <w:r w:rsidR="00203650">
              <w:rPr>
                <w:rFonts w:asciiTheme="majorHAnsi" w:eastAsia="Times New Roman" w:hAnsiTheme="majorHAnsi" w:cstheme="majorHAnsi"/>
                <w:color w:val="000000"/>
                <w:sz w:val="16"/>
                <w:szCs w:val="16"/>
                <w:lang w:eastAsia="hr-HR"/>
              </w:rPr>
              <w:t>ako</w:t>
            </w:r>
            <w:r w:rsidRPr="00FC540E">
              <w:rPr>
                <w:rFonts w:asciiTheme="majorHAnsi" w:eastAsia="Times New Roman" w:hAnsiTheme="majorHAnsi" w:cstheme="majorHAnsi"/>
                <w:color w:val="000000"/>
                <w:sz w:val="16"/>
                <w:szCs w:val="16"/>
                <w:lang w:eastAsia="hr-HR"/>
              </w:rPr>
              <w:t xml:space="preserve"> voze nepropisnom brzinom</w:t>
            </w:r>
          </w:p>
        </w:tc>
        <w:tc>
          <w:tcPr>
            <w:tcW w:w="1200" w:type="dxa"/>
          </w:tcPr>
          <w:p w14:paraId="43265761" w14:textId="77777777" w:rsidR="003E7742" w:rsidRPr="00FC540E" w:rsidRDefault="003E7742" w:rsidP="003E774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CVH, MUP</w:t>
            </w:r>
          </w:p>
        </w:tc>
        <w:tc>
          <w:tcPr>
            <w:tcW w:w="0" w:type="auto"/>
          </w:tcPr>
          <w:p w14:paraId="30F2FC21" w14:textId="77777777" w:rsidR="003E7742" w:rsidRPr="00FC540E" w:rsidRDefault="003E7742" w:rsidP="003E774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III.</w:t>
            </w:r>
          </w:p>
        </w:tc>
      </w:tr>
    </w:tbl>
    <w:p w14:paraId="6BF80D6B" w14:textId="77777777" w:rsidR="00C039A6" w:rsidRPr="00FC540E" w:rsidRDefault="00C039A6" w:rsidP="003212DF"/>
    <w:p w14:paraId="2627ACCC" w14:textId="77777777" w:rsidR="00C039A6" w:rsidRPr="00FC540E" w:rsidRDefault="00C039A6">
      <w:pPr>
        <w:spacing w:before="0" w:after="160" w:line="259" w:lineRule="auto"/>
        <w:jc w:val="left"/>
      </w:pPr>
      <w:r w:rsidRPr="00FC540E">
        <w:br w:type="page"/>
      </w:r>
    </w:p>
    <w:p w14:paraId="5B1CC960" w14:textId="77777777" w:rsidR="00A05AA4" w:rsidRPr="00ED7741" w:rsidRDefault="000D5047" w:rsidP="00ED7741">
      <w:pPr>
        <w:pStyle w:val="Heading2"/>
        <w:spacing w:before="0" w:after="0" w:line="360" w:lineRule="auto"/>
        <w:rPr>
          <w:sz w:val="24"/>
          <w:szCs w:val="24"/>
        </w:rPr>
      </w:pPr>
      <w:bookmarkStart w:id="31" w:name="_Toc71720461"/>
      <w:r w:rsidRPr="00ED7741">
        <w:rPr>
          <w:sz w:val="24"/>
          <w:szCs w:val="24"/>
        </w:rPr>
        <w:t>Vožnja bez utjecaja alkohola, droga i lijekova</w:t>
      </w:r>
      <w:bookmarkEnd w:id="31"/>
    </w:p>
    <w:p w14:paraId="7A665BB6" w14:textId="5FDAAF0E" w:rsidR="003E1A42" w:rsidRPr="00844D0F" w:rsidRDefault="003E1A42" w:rsidP="00ED7741">
      <w:pPr>
        <w:spacing w:before="0" w:after="0"/>
      </w:pPr>
      <w:r>
        <w:t>Statistička analiza podataka</w:t>
      </w:r>
      <w:r w:rsidR="00E46619">
        <w:t>,</w:t>
      </w:r>
      <w:r>
        <w:t xml:space="preserve"> na čijim rezultatima su temeljene</w:t>
      </w:r>
      <w:r w:rsidR="000376DD">
        <w:t xml:space="preserve"> mjere i potencijali iz područja</w:t>
      </w:r>
      <w:r>
        <w:t xml:space="preserve"> djelovanja</w:t>
      </w:r>
      <w:r w:rsidR="00A87666">
        <w:t xml:space="preserve"> </w:t>
      </w:r>
      <w:r w:rsidR="006C2A02" w:rsidRPr="00844D0F">
        <w:t>„V</w:t>
      </w:r>
      <w:r w:rsidR="00B97FE5" w:rsidRPr="00844D0F">
        <w:t>ožnj</w:t>
      </w:r>
      <w:r w:rsidR="006C2A02" w:rsidRPr="00844D0F">
        <w:t>a</w:t>
      </w:r>
      <w:r w:rsidR="00B97FE5" w:rsidRPr="00844D0F">
        <w:t xml:space="preserve"> bez utjecaja alkohola, droge i lijekova</w:t>
      </w:r>
      <w:r w:rsidR="006C2A02" w:rsidRPr="00844D0F">
        <w:t xml:space="preserve">“, </w:t>
      </w:r>
      <w:r w:rsidR="00B97FE5" w:rsidRPr="00844D0F">
        <w:t xml:space="preserve"> </w:t>
      </w:r>
      <w:r w:rsidR="00D9658D" w:rsidRPr="00844D0F">
        <w:t>odnosi se na prometne nesreće u kojima je osoba koja je uzrokovala nesreću bila pod utjecajem alkohola i/ili psihoaktivnih tvari.</w:t>
      </w:r>
    </w:p>
    <w:p w14:paraId="43D94E47" w14:textId="07C8AFE4" w:rsidR="00E83DC6" w:rsidRPr="00844D0F" w:rsidRDefault="00E83DC6" w:rsidP="00ED7741">
      <w:pPr>
        <w:spacing w:before="0" w:after="0"/>
      </w:pPr>
      <w:r w:rsidRPr="00844D0F">
        <w:t xml:space="preserve">Analizom vožnje pod </w:t>
      </w:r>
      <w:r w:rsidR="000376DD">
        <w:t xml:space="preserve">navedenim </w:t>
      </w:r>
      <w:r w:rsidRPr="00844D0F">
        <w:t>utjecajem razvidno je da se utjecaj najčešće odnosi na alkohol. Alkohol je prisutan u 22</w:t>
      </w:r>
      <w:r w:rsidR="00E46619">
        <w:t xml:space="preserve"> </w:t>
      </w:r>
      <w:r w:rsidRPr="00844D0F">
        <w:t xml:space="preserve">% </w:t>
      </w:r>
      <w:r w:rsidR="00A755A8" w:rsidRPr="00844D0F">
        <w:t xml:space="preserve">teških </w:t>
      </w:r>
      <w:r w:rsidRPr="00844D0F">
        <w:t>prometnih nesreća</w:t>
      </w:r>
      <w:r w:rsidR="00203650" w:rsidRPr="00844D0F">
        <w:t>,</w:t>
      </w:r>
      <w:r w:rsidRPr="00844D0F">
        <w:t xml:space="preserve"> dok je </w:t>
      </w:r>
      <w:r w:rsidR="00203650" w:rsidRPr="00844D0F">
        <w:t xml:space="preserve">četiri posto osoba koje su ih uzrokovale, </w:t>
      </w:r>
      <w:r w:rsidRPr="00844D0F">
        <w:t>u</w:t>
      </w:r>
      <w:r w:rsidR="000A3ECF" w:rsidRPr="00844D0F">
        <w:t xml:space="preserve"> </w:t>
      </w:r>
      <w:r w:rsidR="00203650" w:rsidRPr="00844D0F">
        <w:t>ukupnom broju prometnih nesreća,</w:t>
      </w:r>
      <w:r w:rsidR="000A3ECF" w:rsidRPr="00844D0F">
        <w:t xml:space="preserve"> </w:t>
      </w:r>
      <w:r w:rsidR="00A755A8" w:rsidRPr="00844D0F">
        <w:t>bil</w:t>
      </w:r>
      <w:r w:rsidR="00203650" w:rsidRPr="00844D0F">
        <w:t>o</w:t>
      </w:r>
      <w:r w:rsidR="00A755A8" w:rsidRPr="00844D0F">
        <w:t xml:space="preserve"> pod utjecajem alkohola i/ili opijata</w:t>
      </w:r>
      <w:r w:rsidRPr="00844D0F">
        <w:t xml:space="preserve">. Pri tome svaka druga nesreća </w:t>
      </w:r>
      <w:r w:rsidR="00792EC4" w:rsidRPr="00844D0F">
        <w:t xml:space="preserve">u kojoj je utvrđena alkoholiziranost sudionika, brzina je </w:t>
      </w:r>
      <w:r w:rsidRPr="00844D0F">
        <w:t>okolnost</w:t>
      </w:r>
      <w:r w:rsidR="00792EC4" w:rsidRPr="00844D0F">
        <w:t xml:space="preserve"> pod kojom se dogodila</w:t>
      </w:r>
      <w:r w:rsidR="00276EC5" w:rsidRPr="00844D0F">
        <w:t>.</w:t>
      </w:r>
    </w:p>
    <w:p w14:paraId="029CC8B2" w14:textId="77777777" w:rsidR="00276EC5" w:rsidRPr="00844D0F" w:rsidRDefault="00276EC5" w:rsidP="00ED7741">
      <w:pPr>
        <w:spacing w:before="0" w:after="0"/>
      </w:pPr>
      <w:r w:rsidRPr="00844D0F">
        <w:t>Za potrebe smanjenj</w:t>
      </w:r>
      <w:r w:rsidR="00203650" w:rsidRPr="00844D0F">
        <w:t>a</w:t>
      </w:r>
      <w:r w:rsidRPr="00844D0F">
        <w:t xml:space="preserve"> broja teških prometnih nesreća </w:t>
      </w:r>
      <w:r w:rsidR="006C09A3" w:rsidRPr="00844D0F">
        <w:t>u kojima su prisutni alkohol i/ili opijati</w:t>
      </w:r>
      <w:r w:rsidRPr="00844D0F">
        <w:t xml:space="preserve"> definirano je </w:t>
      </w:r>
      <w:r w:rsidR="00DE641C" w:rsidRPr="00844D0F">
        <w:t>osam</w:t>
      </w:r>
      <w:r w:rsidR="00F54B57" w:rsidRPr="00844D0F">
        <w:t xml:space="preserve"> </w:t>
      </w:r>
      <w:r w:rsidR="00620FE6">
        <w:t>aktivnosti</w:t>
      </w:r>
      <w:r w:rsidR="006C09A3" w:rsidRPr="00844D0F">
        <w:t xml:space="preserve"> </w:t>
      </w:r>
      <w:r w:rsidRPr="00844D0F">
        <w:t xml:space="preserve">podijeljenih u </w:t>
      </w:r>
      <w:r w:rsidR="00DE641C" w:rsidRPr="00844D0F">
        <w:t>tri</w:t>
      </w:r>
      <w:r w:rsidR="00F54B57" w:rsidRPr="00844D0F">
        <w:t xml:space="preserve"> </w:t>
      </w:r>
      <w:r w:rsidR="00620FE6">
        <w:t>mjere</w:t>
      </w:r>
      <w:r w:rsidRPr="00844D0F">
        <w:t>:</w:t>
      </w:r>
    </w:p>
    <w:p w14:paraId="53CC1267" w14:textId="77777777" w:rsidR="00980F99" w:rsidRPr="00844D0F" w:rsidRDefault="00980F99" w:rsidP="00ED7741">
      <w:pPr>
        <w:pStyle w:val="ListParagraph"/>
        <w:numPr>
          <w:ilvl w:val="0"/>
          <w:numId w:val="6"/>
        </w:numPr>
        <w:spacing w:before="0"/>
        <w:ind w:left="567" w:hanging="283"/>
      </w:pPr>
      <w:r w:rsidRPr="00844D0F">
        <w:t>Provođenje preventivno-edukativnih i promidžbenih aktivnosti</w:t>
      </w:r>
    </w:p>
    <w:p w14:paraId="56EAED09" w14:textId="77777777" w:rsidR="00276EC5" w:rsidRPr="00844D0F" w:rsidRDefault="00276EC5" w:rsidP="00ED7741">
      <w:pPr>
        <w:pStyle w:val="ListParagraph"/>
        <w:numPr>
          <w:ilvl w:val="0"/>
          <w:numId w:val="6"/>
        </w:numPr>
        <w:spacing w:before="0"/>
        <w:ind w:left="567" w:hanging="283"/>
      </w:pPr>
      <w:r w:rsidRPr="00844D0F">
        <w:t>Istraživanja</w:t>
      </w:r>
    </w:p>
    <w:p w14:paraId="0D94472B" w14:textId="77777777" w:rsidR="00276EC5" w:rsidRPr="00844D0F" w:rsidRDefault="00276EC5" w:rsidP="00ED7741">
      <w:pPr>
        <w:pStyle w:val="ListParagraph"/>
        <w:numPr>
          <w:ilvl w:val="0"/>
          <w:numId w:val="6"/>
        </w:numPr>
        <w:spacing w:before="0"/>
        <w:ind w:left="567" w:hanging="283"/>
      </w:pPr>
      <w:r w:rsidRPr="00844D0F">
        <w:t>Izmjena i dopuna zakonske regulative</w:t>
      </w:r>
      <w:r w:rsidR="006C2A02" w:rsidRPr="00844D0F">
        <w:t>.</w:t>
      </w:r>
    </w:p>
    <w:p w14:paraId="0C7AE862" w14:textId="3380A5AE" w:rsidR="00276EC5" w:rsidRDefault="00276EC5" w:rsidP="00ED7741">
      <w:pPr>
        <w:spacing w:before="0" w:after="0"/>
      </w:pPr>
      <w:r w:rsidRPr="00844D0F">
        <w:t xml:space="preserve">Provođenjem definiranih </w:t>
      </w:r>
      <w:r w:rsidR="00304680" w:rsidRPr="00844D0F">
        <w:t xml:space="preserve">mjera </w:t>
      </w:r>
      <w:r w:rsidRPr="00844D0F">
        <w:t xml:space="preserve">predviđa se smanjenje </w:t>
      </w:r>
      <w:r w:rsidR="006C2A02" w:rsidRPr="00844D0F">
        <w:t xml:space="preserve">broja osoba poginulih u prometnim nesrećama kao i </w:t>
      </w:r>
      <w:r w:rsidR="00ED7741" w:rsidRPr="00844D0F">
        <w:t xml:space="preserve">broja </w:t>
      </w:r>
      <w:r w:rsidRPr="00844D0F">
        <w:t xml:space="preserve">teških prometnih nesreća </w:t>
      </w:r>
      <w:r w:rsidR="00304680" w:rsidRPr="00844D0F">
        <w:t xml:space="preserve">u </w:t>
      </w:r>
      <w:r w:rsidRPr="00844D0F">
        <w:t xml:space="preserve">kojima je </w:t>
      </w:r>
      <w:r w:rsidR="0073279A">
        <w:t xml:space="preserve">uzrok </w:t>
      </w:r>
      <w:r w:rsidR="00304680" w:rsidRPr="00844D0F">
        <w:t>alkohol i/ili opijati za 50</w:t>
      </w:r>
      <w:r w:rsidR="00E46619">
        <w:t xml:space="preserve"> </w:t>
      </w:r>
      <w:r w:rsidR="00304680" w:rsidRPr="00844D0F">
        <w:t>%</w:t>
      </w:r>
      <w:r w:rsidRPr="00844D0F">
        <w:t xml:space="preserve"> do kraja planskog </w:t>
      </w:r>
      <w:r w:rsidR="00D8184F" w:rsidRPr="00844D0F">
        <w:t xml:space="preserve">razdoblja </w:t>
      </w:r>
      <w:r w:rsidR="002D6E3A">
        <w:t>Nacionalnog p</w:t>
      </w:r>
      <w:r w:rsidR="00D27A22" w:rsidRPr="00844D0F">
        <w:t>lana</w:t>
      </w:r>
      <w:r w:rsidR="00304680" w:rsidRPr="00844D0F">
        <w:t xml:space="preserve">, odnosno s </w:t>
      </w:r>
      <w:r w:rsidR="00493882" w:rsidRPr="00844D0F">
        <w:t>92</w:t>
      </w:r>
      <w:r w:rsidR="00304680" w:rsidRPr="00844D0F">
        <w:t xml:space="preserve"> na </w:t>
      </w:r>
      <w:r w:rsidR="00493882" w:rsidRPr="00844D0F">
        <w:t>46</w:t>
      </w:r>
      <w:r w:rsidR="00304680" w:rsidRPr="00844D0F">
        <w:t xml:space="preserve"> teških prometnih nesreća</w:t>
      </w:r>
      <w:r w:rsidRPr="00844D0F">
        <w:t>.</w:t>
      </w:r>
      <w:r w:rsidRPr="00FC540E">
        <w:t xml:space="preserve"> </w:t>
      </w:r>
    </w:p>
    <w:p w14:paraId="6231AE13" w14:textId="77777777" w:rsidR="00ED7741" w:rsidRPr="00FC540E" w:rsidRDefault="00ED7741" w:rsidP="00ED7741">
      <w:pPr>
        <w:spacing w:before="0" w:after="0"/>
      </w:pPr>
    </w:p>
    <w:tbl>
      <w:tblPr>
        <w:tblStyle w:val="ListTable3-Accent1"/>
        <w:tblW w:w="0" w:type="auto"/>
        <w:tblLook w:val="04A0" w:firstRow="1" w:lastRow="0" w:firstColumn="1" w:lastColumn="0" w:noHBand="0" w:noVBand="1"/>
      </w:tblPr>
      <w:tblGrid>
        <w:gridCol w:w="1039"/>
        <w:gridCol w:w="1660"/>
        <w:gridCol w:w="4275"/>
        <w:gridCol w:w="1320"/>
        <w:gridCol w:w="1050"/>
      </w:tblGrid>
      <w:tr w:rsidR="00DE273E" w:rsidRPr="00FC540E" w14:paraId="2A4F0361" w14:textId="77777777" w:rsidTr="00C039A6">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26EFEAC4" w14:textId="77777777" w:rsidR="00DE273E" w:rsidRPr="00FC540E" w:rsidRDefault="00DE273E" w:rsidP="003212DF">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0" w:type="auto"/>
            <w:hideMark/>
          </w:tcPr>
          <w:p w14:paraId="5D0E2F34" w14:textId="77777777" w:rsidR="00DE273E" w:rsidRPr="00FC540E" w:rsidRDefault="009267FC"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0" w:type="auto"/>
            <w:hideMark/>
          </w:tcPr>
          <w:p w14:paraId="0435BB1B" w14:textId="77777777" w:rsidR="00DE273E" w:rsidRPr="00FC540E" w:rsidRDefault="009267FC"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0" w:type="auto"/>
          </w:tcPr>
          <w:p w14:paraId="1C57ACCA" w14:textId="77777777" w:rsidR="00DE273E" w:rsidRPr="00FC540E" w:rsidRDefault="00DE273E"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0" w:type="auto"/>
          </w:tcPr>
          <w:p w14:paraId="6A8C7AC7" w14:textId="77777777" w:rsidR="00DE273E" w:rsidRPr="00FC540E" w:rsidRDefault="00DE273E"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9267FC">
              <w:rPr>
                <w:rFonts w:asciiTheme="majorHAnsi" w:eastAsia="Times New Roman" w:hAnsiTheme="majorHAnsi" w:cstheme="majorHAnsi"/>
                <w:color w:val="F2F2F2"/>
                <w:sz w:val="18"/>
                <w:szCs w:val="18"/>
                <w:lang w:eastAsia="hr-HR"/>
              </w:rPr>
              <w:t xml:space="preserve"> provedbe</w:t>
            </w:r>
          </w:p>
        </w:tc>
      </w:tr>
      <w:tr w:rsidR="00DE273E" w:rsidRPr="00FC540E" w14:paraId="435C0461" w14:textId="77777777" w:rsidTr="00DE273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44166F9" w14:textId="77777777" w:rsidR="00DE273E" w:rsidRPr="00FC540E" w:rsidRDefault="00DE273E" w:rsidP="003212DF">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Edukacija</w:t>
            </w:r>
          </w:p>
        </w:tc>
        <w:tc>
          <w:tcPr>
            <w:tcW w:w="0" w:type="auto"/>
            <w:vMerge w:val="restart"/>
            <w:hideMark/>
          </w:tcPr>
          <w:p w14:paraId="4C1823EA" w14:textId="77777777" w:rsidR="00DE273E" w:rsidRPr="00FC540E" w:rsidRDefault="00DE273E"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preventivno-edukativnih i promidžbenih aktivnosti</w:t>
            </w:r>
          </w:p>
        </w:tc>
        <w:tc>
          <w:tcPr>
            <w:tcW w:w="0" w:type="auto"/>
            <w:hideMark/>
          </w:tcPr>
          <w:p w14:paraId="5526B075" w14:textId="77777777" w:rsidR="00DE273E" w:rsidRPr="00FC540E" w:rsidRDefault="00DE273E"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aktivnosti u cilju podizanja svijesti o opasnostima konzumacije alkohola, droga i lijekova i upravljanja vozilom</w:t>
            </w:r>
          </w:p>
        </w:tc>
        <w:tc>
          <w:tcPr>
            <w:tcW w:w="0" w:type="auto"/>
          </w:tcPr>
          <w:p w14:paraId="484C5A49" w14:textId="77777777" w:rsidR="00DE273E" w:rsidRPr="00FC540E" w:rsidRDefault="00DE273E"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MZO, MUP, MMPI, HAK, RSO</w:t>
            </w:r>
          </w:p>
        </w:tc>
        <w:tc>
          <w:tcPr>
            <w:tcW w:w="0" w:type="auto"/>
          </w:tcPr>
          <w:p w14:paraId="34307DEF" w14:textId="77777777" w:rsidR="00DE273E" w:rsidRPr="00FC540E" w:rsidRDefault="00DE273E"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DE273E" w:rsidRPr="00FC540E" w14:paraId="2A93F457" w14:textId="77777777" w:rsidTr="00DE273E">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C20CCD0" w14:textId="77777777" w:rsidR="00DE273E" w:rsidRPr="00FC540E" w:rsidRDefault="00DE273E" w:rsidP="003212DF">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515E1DA8" w14:textId="77777777" w:rsidR="00DE273E" w:rsidRPr="00FC540E" w:rsidRDefault="00DE273E" w:rsidP="003212D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22A4848F" w14:textId="197A5588" w:rsidR="00DE273E" w:rsidRPr="00FC540E" w:rsidRDefault="00DE273E" w:rsidP="00DE641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Poticati dobrovoljno korištenje</w:t>
            </w:r>
            <w:r w:rsidR="002D6E3A">
              <w:rPr>
                <w:rFonts w:asciiTheme="majorHAnsi" w:eastAsia="Times New Roman" w:hAnsiTheme="majorHAnsi" w:cstheme="majorHAnsi"/>
                <w:color w:val="000000"/>
                <w:sz w:val="16"/>
                <w:szCs w:val="16"/>
                <w:lang w:eastAsia="hr-HR"/>
              </w:rPr>
              <w:t xml:space="preserve"> sustava</w:t>
            </w:r>
            <w:r w:rsidRPr="00FC540E">
              <w:rPr>
                <w:rFonts w:asciiTheme="majorHAnsi" w:eastAsia="Times New Roman" w:hAnsiTheme="majorHAnsi" w:cstheme="majorHAnsi"/>
                <w:color w:val="000000"/>
                <w:sz w:val="16"/>
                <w:szCs w:val="16"/>
                <w:lang w:eastAsia="hr-HR"/>
              </w:rPr>
              <w:t xml:space="preserve"> </w:t>
            </w:r>
            <w:r w:rsidRPr="002D6E3A">
              <w:rPr>
                <w:rFonts w:asciiTheme="majorHAnsi" w:eastAsia="Times New Roman" w:hAnsiTheme="majorHAnsi" w:cstheme="majorHAnsi"/>
                <w:i/>
                <w:color w:val="000000"/>
                <w:sz w:val="16"/>
                <w:szCs w:val="16"/>
                <w:lang w:eastAsia="hr-HR"/>
              </w:rPr>
              <w:t>Alcohol interlock</w:t>
            </w:r>
            <w:r w:rsidRPr="00FC540E">
              <w:rPr>
                <w:rFonts w:asciiTheme="majorHAnsi" w:eastAsia="Times New Roman" w:hAnsiTheme="majorHAnsi" w:cstheme="majorHAnsi"/>
                <w:color w:val="000000"/>
                <w:sz w:val="16"/>
                <w:szCs w:val="16"/>
                <w:lang w:eastAsia="hr-HR"/>
              </w:rPr>
              <w:t xml:space="preserve"> za profesionalne vozače</w:t>
            </w:r>
          </w:p>
        </w:tc>
        <w:tc>
          <w:tcPr>
            <w:tcW w:w="0" w:type="auto"/>
          </w:tcPr>
          <w:p w14:paraId="1C7E2337" w14:textId="77777777" w:rsidR="00DE273E" w:rsidRPr="00FC540E" w:rsidRDefault="00DE273E" w:rsidP="00DE641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MUP</w:t>
            </w:r>
          </w:p>
        </w:tc>
        <w:tc>
          <w:tcPr>
            <w:tcW w:w="0" w:type="auto"/>
          </w:tcPr>
          <w:p w14:paraId="2E19B07A" w14:textId="77777777" w:rsidR="00DE273E" w:rsidRPr="00FC540E" w:rsidRDefault="00DE273E" w:rsidP="00DE641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sidR="005044DF">
              <w:rPr>
                <w:rFonts w:asciiTheme="majorHAnsi" w:eastAsia="Times New Roman" w:hAnsiTheme="majorHAnsi" w:cstheme="majorHAnsi"/>
                <w:color w:val="000000"/>
                <w:sz w:val="16"/>
                <w:szCs w:val="16"/>
                <w:lang w:eastAsia="hr-HR"/>
              </w:rPr>
              <w:t>, II.</w:t>
            </w:r>
          </w:p>
        </w:tc>
      </w:tr>
      <w:tr w:rsidR="00DE273E" w:rsidRPr="00FC540E" w14:paraId="40A1348F" w14:textId="77777777" w:rsidTr="00DE273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911740B" w14:textId="77777777" w:rsidR="00DE273E" w:rsidRPr="00FC540E" w:rsidRDefault="00DE273E" w:rsidP="00DE273E">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Inženjerska rješenja</w:t>
            </w:r>
          </w:p>
        </w:tc>
        <w:tc>
          <w:tcPr>
            <w:tcW w:w="0" w:type="auto"/>
            <w:vMerge w:val="restart"/>
            <w:hideMark/>
          </w:tcPr>
          <w:p w14:paraId="7D9D7394" w14:textId="77777777" w:rsidR="00DE273E" w:rsidRPr="00FC540E" w:rsidRDefault="00DE273E" w:rsidP="00DE273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0" w:type="auto"/>
            <w:hideMark/>
          </w:tcPr>
          <w:p w14:paraId="1C67EDB4" w14:textId="77777777" w:rsidR="00DE273E" w:rsidRPr="00FC540E" w:rsidRDefault="00DE273E" w:rsidP="0061062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Istražiti razloge zbog kojih vozači ugrožavaju </w:t>
            </w:r>
            <w:r w:rsidR="00610627" w:rsidRPr="00FC540E">
              <w:rPr>
                <w:rFonts w:asciiTheme="majorHAnsi" w:eastAsia="Times New Roman" w:hAnsiTheme="majorHAnsi" w:cstheme="majorHAnsi"/>
                <w:color w:val="000000"/>
                <w:sz w:val="16"/>
                <w:szCs w:val="16"/>
                <w:lang w:eastAsia="hr-HR"/>
              </w:rPr>
              <w:t>seb</w:t>
            </w:r>
            <w:r w:rsidR="00610627">
              <w:rPr>
                <w:rFonts w:asciiTheme="majorHAnsi" w:eastAsia="Times New Roman" w:hAnsiTheme="majorHAnsi" w:cstheme="majorHAnsi"/>
                <w:color w:val="000000"/>
                <w:sz w:val="16"/>
                <w:szCs w:val="16"/>
                <w:lang w:eastAsia="hr-HR"/>
              </w:rPr>
              <w:t>e</w:t>
            </w:r>
            <w:r w:rsidR="00610627" w:rsidRPr="00FC540E">
              <w:rPr>
                <w:rFonts w:asciiTheme="majorHAnsi" w:eastAsia="Times New Roman" w:hAnsiTheme="majorHAnsi" w:cstheme="majorHAnsi"/>
                <w:color w:val="000000"/>
                <w:sz w:val="16"/>
                <w:szCs w:val="16"/>
                <w:lang w:eastAsia="hr-HR"/>
              </w:rPr>
              <w:t xml:space="preserve"> </w:t>
            </w:r>
            <w:r w:rsidRPr="00FC540E">
              <w:rPr>
                <w:rFonts w:asciiTheme="majorHAnsi" w:eastAsia="Times New Roman" w:hAnsiTheme="majorHAnsi" w:cstheme="majorHAnsi"/>
                <w:color w:val="000000"/>
                <w:sz w:val="16"/>
                <w:szCs w:val="16"/>
                <w:lang w:eastAsia="hr-HR"/>
              </w:rPr>
              <w:t>i ostale sudionike u prometu kršenjem propisa vezanih za konzumaciju alkohola, droga i lijekova te upravljanje motornim vozilom. Poseban naglasak staviti na recidiviste koji krše propise vezane za konzumaciju alkohola, droga i lijekova</w:t>
            </w:r>
          </w:p>
        </w:tc>
        <w:tc>
          <w:tcPr>
            <w:tcW w:w="0" w:type="auto"/>
          </w:tcPr>
          <w:p w14:paraId="5A16CC75" w14:textId="77777777" w:rsidR="00DE273E" w:rsidRPr="00FC540E" w:rsidRDefault="00DE273E" w:rsidP="00DE273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HPD, RSO</w:t>
            </w:r>
          </w:p>
        </w:tc>
        <w:tc>
          <w:tcPr>
            <w:tcW w:w="0" w:type="auto"/>
          </w:tcPr>
          <w:p w14:paraId="37AE9BF1" w14:textId="77777777" w:rsidR="00DE273E" w:rsidRPr="00FC540E" w:rsidRDefault="00DE273E" w:rsidP="00DE273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DE273E" w:rsidRPr="00FC540E" w14:paraId="596D8340" w14:textId="77777777" w:rsidTr="00DE273E">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036A1AC9" w14:textId="77777777" w:rsidR="00DE273E" w:rsidRPr="00FC540E" w:rsidRDefault="00DE273E" w:rsidP="00DE273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892336A" w14:textId="77777777" w:rsidR="00DE273E" w:rsidRPr="00FC540E" w:rsidRDefault="00DE273E" w:rsidP="00DE273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3BCB2B4C" w14:textId="77777777" w:rsidR="00DE273E" w:rsidRPr="00FC540E" w:rsidRDefault="00DE273E" w:rsidP="00DE273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Istražiti dodatne mogućnosti borbe protiv vožnje u alkoholiziranom stanju (inovativna rješenja) te predložiti rješenja uz evaluaciju njihove učinkovitosti</w:t>
            </w:r>
          </w:p>
        </w:tc>
        <w:tc>
          <w:tcPr>
            <w:tcW w:w="0" w:type="auto"/>
          </w:tcPr>
          <w:p w14:paraId="7C48C884" w14:textId="77777777" w:rsidR="00DE273E" w:rsidRPr="00FC540E" w:rsidRDefault="00DE273E" w:rsidP="00DE273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HPD, RSO</w:t>
            </w:r>
          </w:p>
        </w:tc>
        <w:tc>
          <w:tcPr>
            <w:tcW w:w="0" w:type="auto"/>
          </w:tcPr>
          <w:p w14:paraId="0F415BDA" w14:textId="77777777" w:rsidR="00DE273E" w:rsidRPr="00FC540E" w:rsidRDefault="00DE273E" w:rsidP="00DE273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II.</w:t>
            </w:r>
          </w:p>
        </w:tc>
      </w:tr>
      <w:tr w:rsidR="00267034" w:rsidRPr="00FC540E" w14:paraId="5252AA86" w14:textId="77777777" w:rsidTr="00DE273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9510BE9" w14:textId="77777777" w:rsidR="00267034" w:rsidRPr="00FC540E" w:rsidRDefault="00267034" w:rsidP="0026703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542C56F" w14:textId="77777777" w:rsidR="00267034" w:rsidRPr="00FC540E" w:rsidRDefault="00267034" w:rsidP="0026703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3D9CFA5B" w14:textId="77777777" w:rsidR="00267034" w:rsidRPr="00FC540E" w:rsidRDefault="00267034" w:rsidP="0026703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Istražiti učinkovitosti sustava </w:t>
            </w:r>
            <w:r w:rsidRPr="002D6E3A">
              <w:rPr>
                <w:rFonts w:asciiTheme="majorHAnsi" w:eastAsia="Times New Roman" w:hAnsiTheme="majorHAnsi" w:cstheme="majorHAnsi"/>
                <w:i/>
                <w:color w:val="000000"/>
                <w:sz w:val="16"/>
                <w:szCs w:val="16"/>
                <w:lang w:eastAsia="hr-HR"/>
              </w:rPr>
              <w:t>Alcohol Interlock</w:t>
            </w:r>
            <w:r w:rsidRPr="00FC540E">
              <w:rPr>
                <w:rFonts w:asciiTheme="majorHAnsi" w:eastAsia="Times New Roman" w:hAnsiTheme="majorHAnsi" w:cstheme="majorHAnsi"/>
                <w:color w:val="000000"/>
                <w:sz w:val="16"/>
                <w:szCs w:val="16"/>
                <w:lang w:eastAsia="hr-HR"/>
              </w:rPr>
              <w:t xml:space="preserve"> i njegov utjecaj na smanjenje broja nesreća</w:t>
            </w:r>
          </w:p>
        </w:tc>
        <w:tc>
          <w:tcPr>
            <w:tcW w:w="0" w:type="auto"/>
          </w:tcPr>
          <w:p w14:paraId="4A3D5664" w14:textId="77777777" w:rsidR="00267034" w:rsidRPr="00FC540E" w:rsidRDefault="00267034" w:rsidP="0026703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RSO, MMPI</w:t>
            </w:r>
          </w:p>
        </w:tc>
        <w:tc>
          <w:tcPr>
            <w:tcW w:w="0" w:type="auto"/>
          </w:tcPr>
          <w:p w14:paraId="2E28124C" w14:textId="77777777" w:rsidR="00267034" w:rsidRPr="00FC540E" w:rsidRDefault="00267034" w:rsidP="0026703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II.</w:t>
            </w:r>
            <w:r w:rsidR="006F64A2">
              <w:rPr>
                <w:rFonts w:asciiTheme="majorHAnsi" w:eastAsia="Times New Roman" w:hAnsiTheme="majorHAnsi" w:cstheme="majorHAnsi"/>
                <w:color w:val="000000"/>
                <w:sz w:val="16"/>
                <w:szCs w:val="16"/>
                <w:lang w:eastAsia="hr-HR"/>
              </w:rPr>
              <w:t>, III.</w:t>
            </w:r>
          </w:p>
        </w:tc>
      </w:tr>
      <w:tr w:rsidR="00267034" w:rsidRPr="00FC540E" w14:paraId="256E16BA" w14:textId="77777777" w:rsidTr="00DE273E">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4864CA5E" w14:textId="77777777" w:rsidR="00267034" w:rsidRPr="00FC540E" w:rsidRDefault="00267034" w:rsidP="0026703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5DB4635F" w14:textId="77777777" w:rsidR="00267034" w:rsidRPr="00FC540E" w:rsidRDefault="00267034" w:rsidP="0026703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6C550A93" w14:textId="77777777" w:rsidR="00267034" w:rsidRPr="00FC540E" w:rsidRDefault="00267034" w:rsidP="0020365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Istražiti mogućnost i učinkovitost promjene graničnih vrijednosti </w:t>
            </w:r>
            <w:r w:rsidR="00203650">
              <w:rPr>
                <w:rFonts w:asciiTheme="majorHAnsi" w:eastAsia="Times New Roman" w:hAnsiTheme="majorHAnsi" w:cstheme="majorHAnsi"/>
                <w:color w:val="000000"/>
                <w:sz w:val="16"/>
                <w:szCs w:val="16"/>
                <w:lang w:eastAsia="hr-HR"/>
              </w:rPr>
              <w:t>dopuštene</w:t>
            </w:r>
            <w:r w:rsidRPr="00FC540E">
              <w:rPr>
                <w:rFonts w:asciiTheme="majorHAnsi" w:eastAsia="Times New Roman" w:hAnsiTheme="majorHAnsi" w:cstheme="majorHAnsi"/>
                <w:color w:val="000000"/>
                <w:sz w:val="16"/>
                <w:szCs w:val="16"/>
                <w:lang w:eastAsia="hr-HR"/>
              </w:rPr>
              <w:t xml:space="preserve"> količine alkohola u krvi vozača</w:t>
            </w:r>
          </w:p>
        </w:tc>
        <w:tc>
          <w:tcPr>
            <w:tcW w:w="0" w:type="auto"/>
          </w:tcPr>
          <w:p w14:paraId="1583AC28" w14:textId="77777777" w:rsidR="00267034" w:rsidRPr="00FC540E" w:rsidRDefault="00267034" w:rsidP="0033555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RSO, MUP</w:t>
            </w:r>
            <w:r w:rsidR="005E3D43">
              <w:rPr>
                <w:rFonts w:asciiTheme="majorHAnsi" w:eastAsia="Times New Roman" w:hAnsiTheme="majorHAnsi" w:cstheme="majorHAnsi"/>
                <w:color w:val="000000"/>
                <w:sz w:val="16"/>
                <w:szCs w:val="16"/>
                <w:lang w:eastAsia="hr-HR"/>
              </w:rPr>
              <w:t>, MIZ</w:t>
            </w:r>
          </w:p>
        </w:tc>
        <w:tc>
          <w:tcPr>
            <w:tcW w:w="0" w:type="auto"/>
          </w:tcPr>
          <w:p w14:paraId="77702CA8" w14:textId="77777777" w:rsidR="00267034" w:rsidRPr="00FC540E" w:rsidRDefault="00267034" w:rsidP="0026703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267034" w:rsidRPr="00FC540E" w14:paraId="503C68F5" w14:textId="77777777" w:rsidTr="00DE273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B6AB46A" w14:textId="77777777" w:rsidR="00267034" w:rsidRPr="00FC540E" w:rsidRDefault="00267034" w:rsidP="00267034">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Zakonska regulativa</w:t>
            </w:r>
          </w:p>
        </w:tc>
        <w:tc>
          <w:tcPr>
            <w:tcW w:w="0" w:type="auto"/>
            <w:vMerge w:val="restart"/>
            <w:hideMark/>
          </w:tcPr>
          <w:p w14:paraId="17980DFE" w14:textId="77777777" w:rsidR="00267034" w:rsidRPr="00FC540E" w:rsidRDefault="00267034" w:rsidP="0026703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Izmjena i dopuna zakonske regulative</w:t>
            </w:r>
          </w:p>
        </w:tc>
        <w:tc>
          <w:tcPr>
            <w:tcW w:w="0" w:type="auto"/>
            <w:hideMark/>
          </w:tcPr>
          <w:p w14:paraId="3F5D87B0" w14:textId="77777777" w:rsidR="00267034" w:rsidRPr="00FC540E" w:rsidRDefault="00267034" w:rsidP="0026703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Izvanredni liječnički pregledi i edukacija za vozače recidiviste upravljan</w:t>
            </w:r>
            <w:r w:rsidR="00EF46A6">
              <w:rPr>
                <w:rFonts w:asciiTheme="majorHAnsi" w:eastAsia="Times New Roman" w:hAnsiTheme="majorHAnsi" w:cstheme="majorHAnsi"/>
                <w:color w:val="000000"/>
                <w:sz w:val="16"/>
                <w:szCs w:val="16"/>
                <w:lang w:eastAsia="hr-HR"/>
              </w:rPr>
              <w:t>j</w:t>
            </w:r>
            <w:r w:rsidRPr="00FC540E">
              <w:rPr>
                <w:rFonts w:asciiTheme="majorHAnsi" w:eastAsia="Times New Roman" w:hAnsiTheme="majorHAnsi" w:cstheme="majorHAnsi"/>
                <w:color w:val="000000"/>
                <w:sz w:val="16"/>
                <w:szCs w:val="16"/>
                <w:lang w:eastAsia="hr-HR"/>
              </w:rPr>
              <w:t xml:space="preserve">a vozilom pod utjecajem alkohola i/ili opojnih sredstava uz djelovanje na promjenu ponašanja </w:t>
            </w:r>
          </w:p>
        </w:tc>
        <w:tc>
          <w:tcPr>
            <w:tcW w:w="0" w:type="auto"/>
          </w:tcPr>
          <w:p w14:paraId="022B508B" w14:textId="77777777" w:rsidR="00267034" w:rsidRPr="00FC540E" w:rsidRDefault="00267034" w:rsidP="0026703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HPD, MIZ, MUP</w:t>
            </w:r>
          </w:p>
        </w:tc>
        <w:tc>
          <w:tcPr>
            <w:tcW w:w="0" w:type="auto"/>
          </w:tcPr>
          <w:p w14:paraId="52BDA3A9" w14:textId="77777777" w:rsidR="00267034" w:rsidRPr="00FC540E" w:rsidRDefault="00267034" w:rsidP="0026703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267034" w:rsidRPr="00FC540E" w14:paraId="1313181E" w14:textId="77777777" w:rsidTr="00DE273E">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8935253" w14:textId="77777777" w:rsidR="00267034" w:rsidRPr="00FC540E" w:rsidRDefault="00267034" w:rsidP="0026703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06CA1365" w14:textId="77777777" w:rsidR="00267034" w:rsidRPr="00FC540E" w:rsidRDefault="00267034" w:rsidP="0026703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1156C9FC" w14:textId="77777777" w:rsidR="00267034" w:rsidRPr="00FC540E" w:rsidRDefault="00267034" w:rsidP="0026703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Sukladno provedenim istraživanjima učinkovitosti predložiti obvezu ugradnje </w:t>
            </w:r>
            <w:r w:rsidRPr="002D6E3A">
              <w:rPr>
                <w:rFonts w:asciiTheme="majorHAnsi" w:eastAsia="Times New Roman" w:hAnsiTheme="majorHAnsi" w:cstheme="majorHAnsi"/>
                <w:i/>
                <w:color w:val="000000"/>
                <w:sz w:val="16"/>
                <w:szCs w:val="16"/>
                <w:lang w:eastAsia="hr-HR"/>
              </w:rPr>
              <w:t>Alcohol Interlock</w:t>
            </w:r>
            <w:r w:rsidRPr="00FC540E">
              <w:rPr>
                <w:rFonts w:asciiTheme="majorHAnsi" w:eastAsia="Times New Roman" w:hAnsiTheme="majorHAnsi" w:cstheme="majorHAnsi"/>
                <w:color w:val="000000"/>
                <w:sz w:val="16"/>
                <w:szCs w:val="16"/>
                <w:lang w:eastAsia="hr-HR"/>
              </w:rPr>
              <w:t xml:space="preserve"> uređaja u vozila osoba koje su u više navrata sankcionirane zbog vožnje pod utjecajem alkohola</w:t>
            </w:r>
          </w:p>
        </w:tc>
        <w:tc>
          <w:tcPr>
            <w:tcW w:w="0" w:type="auto"/>
          </w:tcPr>
          <w:p w14:paraId="498F762E" w14:textId="77777777" w:rsidR="00267034" w:rsidRPr="00FC540E" w:rsidRDefault="00267034" w:rsidP="0026703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CVH</w:t>
            </w:r>
          </w:p>
        </w:tc>
        <w:tc>
          <w:tcPr>
            <w:tcW w:w="0" w:type="auto"/>
          </w:tcPr>
          <w:p w14:paraId="1FB58DF1" w14:textId="77777777" w:rsidR="00267034" w:rsidRPr="00FC540E" w:rsidRDefault="00267034" w:rsidP="0026703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II.</w:t>
            </w:r>
            <w:r w:rsidR="006F64A2">
              <w:rPr>
                <w:rFonts w:asciiTheme="majorHAnsi" w:eastAsia="Times New Roman" w:hAnsiTheme="majorHAnsi" w:cstheme="majorHAnsi"/>
                <w:color w:val="000000"/>
                <w:sz w:val="16"/>
                <w:szCs w:val="16"/>
                <w:lang w:eastAsia="hr-HR"/>
              </w:rPr>
              <w:t>, III.</w:t>
            </w:r>
          </w:p>
        </w:tc>
      </w:tr>
    </w:tbl>
    <w:p w14:paraId="5E90E7E6" w14:textId="77777777" w:rsidR="003212DF" w:rsidRPr="00FC540E" w:rsidRDefault="003212DF" w:rsidP="003212DF"/>
    <w:p w14:paraId="781D5AD0" w14:textId="77777777" w:rsidR="008456C0" w:rsidRPr="00ED7741" w:rsidRDefault="008456C0" w:rsidP="008456C0">
      <w:pPr>
        <w:pStyle w:val="Heading2"/>
        <w:rPr>
          <w:sz w:val="24"/>
          <w:szCs w:val="24"/>
        </w:rPr>
      </w:pPr>
      <w:bookmarkStart w:id="32" w:name="_Toc71720462"/>
      <w:r w:rsidRPr="00ED7741">
        <w:rPr>
          <w:sz w:val="24"/>
          <w:szCs w:val="24"/>
        </w:rPr>
        <w:t>Sigurna vožnja</w:t>
      </w:r>
      <w:bookmarkEnd w:id="32"/>
    </w:p>
    <w:p w14:paraId="1931CBDC" w14:textId="77777777" w:rsidR="00D9658D" w:rsidRPr="00844D0F" w:rsidRDefault="00D9658D" w:rsidP="00ED7741">
      <w:pPr>
        <w:spacing w:before="0" w:after="0"/>
      </w:pPr>
      <w:r>
        <w:t xml:space="preserve">Statistička analiza podataka na čijim rezultatima su temeljene mjere i potencijali iz područje djelovanja </w:t>
      </w:r>
      <w:r w:rsidR="004317EE" w:rsidRPr="00844D0F">
        <w:t>„S</w:t>
      </w:r>
      <w:r w:rsidRPr="00844D0F">
        <w:t>igurna vožnja</w:t>
      </w:r>
      <w:r w:rsidR="004317EE" w:rsidRPr="00844D0F">
        <w:t>“,</w:t>
      </w:r>
      <w:r w:rsidRPr="00844D0F">
        <w:t xml:space="preserve"> </w:t>
      </w:r>
      <w:r w:rsidR="008714DA" w:rsidRPr="00844D0F">
        <w:t xml:space="preserve">odnosi se na prometne nesreće kojima </w:t>
      </w:r>
      <w:r w:rsidR="00203650" w:rsidRPr="00844D0F">
        <w:t>su</w:t>
      </w:r>
      <w:r w:rsidR="008714DA" w:rsidRPr="00844D0F">
        <w:t xml:space="preserve"> nepošt</w:t>
      </w:r>
      <w:r w:rsidR="00203650" w:rsidRPr="00844D0F">
        <w:t>o</w:t>
      </w:r>
      <w:r w:rsidR="008714DA" w:rsidRPr="00844D0F">
        <w:t>vanje prometnih pravila i nepropisno kretanje vozila bil</w:t>
      </w:r>
      <w:r w:rsidR="00203650" w:rsidRPr="00844D0F">
        <w:t>e</w:t>
      </w:r>
      <w:r w:rsidR="008714DA" w:rsidRPr="00844D0F">
        <w:t xml:space="preserve"> okolnost</w:t>
      </w:r>
      <w:r w:rsidR="00203650" w:rsidRPr="00844D0F">
        <w:t>i</w:t>
      </w:r>
      <w:r w:rsidR="008714DA" w:rsidRPr="00844D0F">
        <w:t xml:space="preserve"> koj</w:t>
      </w:r>
      <w:r w:rsidR="00203650" w:rsidRPr="00844D0F">
        <w:t>e</w:t>
      </w:r>
      <w:r w:rsidR="008714DA" w:rsidRPr="00844D0F">
        <w:t xml:space="preserve"> </w:t>
      </w:r>
      <w:r w:rsidR="00203650" w:rsidRPr="00844D0F">
        <w:t>su prethodile</w:t>
      </w:r>
      <w:r w:rsidR="008714DA" w:rsidRPr="00844D0F">
        <w:t xml:space="preserve"> nesreći. Pri tome nisu uzete u obzir prometne nesreće kojima </w:t>
      </w:r>
      <w:r w:rsidR="00203650" w:rsidRPr="00844D0F">
        <w:t>su brzina i alkohol i/ili psihoa</w:t>
      </w:r>
      <w:r w:rsidR="008714DA" w:rsidRPr="00844D0F">
        <w:t>k</w:t>
      </w:r>
      <w:r w:rsidR="00203650" w:rsidRPr="00844D0F">
        <w:t>t</w:t>
      </w:r>
      <w:r w:rsidR="008714DA" w:rsidRPr="00844D0F">
        <w:t>ivne tvari bil</w:t>
      </w:r>
      <w:r w:rsidR="00203650" w:rsidRPr="00844D0F">
        <w:t>e</w:t>
      </w:r>
      <w:r w:rsidR="008714DA" w:rsidRPr="00844D0F">
        <w:t xml:space="preserve"> okolnost</w:t>
      </w:r>
      <w:r w:rsidR="00203650" w:rsidRPr="00844D0F">
        <w:t>i</w:t>
      </w:r>
      <w:r w:rsidR="008714DA" w:rsidRPr="00844D0F">
        <w:t xml:space="preserve"> koj</w:t>
      </w:r>
      <w:r w:rsidR="00203650" w:rsidRPr="00844D0F">
        <w:t>e</w:t>
      </w:r>
      <w:r w:rsidR="008714DA" w:rsidRPr="00844D0F">
        <w:t xml:space="preserve"> </w:t>
      </w:r>
      <w:r w:rsidR="00203650" w:rsidRPr="00844D0F">
        <w:t>su</w:t>
      </w:r>
      <w:r w:rsidR="008714DA" w:rsidRPr="00844D0F">
        <w:t xml:space="preserve"> prethodil</w:t>
      </w:r>
      <w:r w:rsidR="00203650" w:rsidRPr="00844D0F">
        <w:t>e</w:t>
      </w:r>
      <w:r w:rsidR="008714DA" w:rsidRPr="00844D0F">
        <w:t xml:space="preserve"> prometnoj nesreći.</w:t>
      </w:r>
    </w:p>
    <w:p w14:paraId="266678C9" w14:textId="11F3B972" w:rsidR="008456C0" w:rsidRPr="00844D0F" w:rsidRDefault="00EA330F" w:rsidP="00ED7741">
      <w:pPr>
        <w:spacing w:before="0" w:after="0"/>
      </w:pPr>
      <w:r w:rsidRPr="00844D0F">
        <w:t>Č</w:t>
      </w:r>
      <w:r w:rsidR="008456C0" w:rsidRPr="00844D0F">
        <w:t>ak 38</w:t>
      </w:r>
      <w:r w:rsidR="00E46619">
        <w:t xml:space="preserve"> </w:t>
      </w:r>
      <w:r w:rsidR="008456C0" w:rsidRPr="00844D0F">
        <w:t xml:space="preserve">% teških prometnih nesreća na prometnicama u Republici Hrvatskoj </w:t>
      </w:r>
      <w:r w:rsidR="002A203B" w:rsidRPr="00844D0F">
        <w:t>ima za okolnost neopreznu vožnju</w:t>
      </w:r>
      <w:r w:rsidR="008456C0" w:rsidRPr="00844D0F">
        <w:t>, ne uključujući brzinu, alkohol</w:t>
      </w:r>
      <w:r w:rsidR="004317EE" w:rsidRPr="00844D0F">
        <w:t>iziranost</w:t>
      </w:r>
      <w:r w:rsidR="008456C0" w:rsidRPr="00844D0F">
        <w:t xml:space="preserve"> te čimbenike vezane za prometnu infrastrukturu i vozilo</w:t>
      </w:r>
      <w:r w:rsidR="002A203B" w:rsidRPr="00844D0F">
        <w:t>. Pri tome se</w:t>
      </w:r>
      <w:r w:rsidR="008456C0" w:rsidRPr="00844D0F">
        <w:t xml:space="preserve"> gotovo trećina </w:t>
      </w:r>
      <w:r w:rsidR="002A203B" w:rsidRPr="00844D0F">
        <w:t xml:space="preserve">takvih teških prometnih nesreća </w:t>
      </w:r>
      <w:r w:rsidR="008456C0" w:rsidRPr="00844D0F">
        <w:t>odnosi na nepošt</w:t>
      </w:r>
      <w:r w:rsidR="00203650" w:rsidRPr="00844D0F">
        <w:t>o</w:t>
      </w:r>
      <w:r w:rsidR="008456C0" w:rsidRPr="00844D0F">
        <w:t>vanje prednosti prolaska.</w:t>
      </w:r>
    </w:p>
    <w:p w14:paraId="443483E5" w14:textId="6FA815CB" w:rsidR="008456C0" w:rsidRPr="00844D0F" w:rsidRDefault="008456C0" w:rsidP="00ED7741">
      <w:pPr>
        <w:spacing w:before="0" w:after="0"/>
      </w:pPr>
      <w:r w:rsidRPr="00844D0F">
        <w:t xml:space="preserve">Za potrebe smanjenja broja teških prometnih nesreća kojima je </w:t>
      </w:r>
      <w:r w:rsidR="00D674B2" w:rsidRPr="00844D0F">
        <w:t>okolnost</w:t>
      </w:r>
      <w:r w:rsidRPr="00844D0F">
        <w:t xml:space="preserve"> neoprezna vožnja definiran</w:t>
      </w:r>
      <w:r w:rsidR="0033555E">
        <w:t>a</w:t>
      </w:r>
      <w:r w:rsidRPr="00844D0F">
        <w:t xml:space="preserve"> </w:t>
      </w:r>
      <w:r w:rsidR="0033555E">
        <w:t>je</w:t>
      </w:r>
      <w:r w:rsidRPr="00844D0F">
        <w:t xml:space="preserve"> </w:t>
      </w:r>
      <w:r w:rsidR="001A48D4" w:rsidRPr="00844D0F">
        <w:t>2</w:t>
      </w:r>
      <w:r w:rsidR="0033555E">
        <w:t>1</w:t>
      </w:r>
      <w:r w:rsidR="001A48D4" w:rsidRPr="00844D0F">
        <w:t xml:space="preserve"> </w:t>
      </w:r>
      <w:r w:rsidR="0033555E">
        <w:t>aktivnost</w:t>
      </w:r>
      <w:r w:rsidR="004174B6" w:rsidRPr="00844D0F">
        <w:t xml:space="preserve"> </w:t>
      </w:r>
      <w:r w:rsidR="00793255">
        <w:t>podijeljena u</w:t>
      </w:r>
      <w:r w:rsidRPr="00844D0F">
        <w:t xml:space="preserve"> </w:t>
      </w:r>
      <w:r w:rsidR="007B00D7">
        <w:t>sedam</w:t>
      </w:r>
      <w:r w:rsidR="001A48D4" w:rsidRPr="00844D0F">
        <w:t xml:space="preserve"> </w:t>
      </w:r>
      <w:r w:rsidR="0033555E">
        <w:t>mjera</w:t>
      </w:r>
      <w:r w:rsidRPr="00844D0F">
        <w:t>:</w:t>
      </w:r>
    </w:p>
    <w:p w14:paraId="2DB4CFF8" w14:textId="77777777" w:rsidR="004174B6" w:rsidRPr="00844D0F" w:rsidRDefault="004174B6" w:rsidP="00ED7741">
      <w:pPr>
        <w:pStyle w:val="ListParagraph"/>
        <w:numPr>
          <w:ilvl w:val="0"/>
          <w:numId w:val="7"/>
        </w:numPr>
        <w:spacing w:before="0"/>
        <w:ind w:left="567" w:hanging="283"/>
      </w:pPr>
      <w:r w:rsidRPr="00844D0F">
        <w:t>Proširenje postojećih i uvođenje novih preventivno-edukativnih programa u svim odgojno-obrazovnim ustanovama</w:t>
      </w:r>
    </w:p>
    <w:p w14:paraId="0C9B2687" w14:textId="77777777" w:rsidR="004174B6" w:rsidRPr="00844D0F" w:rsidRDefault="004174B6" w:rsidP="00ED7741">
      <w:pPr>
        <w:pStyle w:val="ListParagraph"/>
        <w:numPr>
          <w:ilvl w:val="0"/>
          <w:numId w:val="7"/>
        </w:numPr>
        <w:spacing w:before="0"/>
        <w:ind w:left="567" w:hanging="283"/>
      </w:pPr>
      <w:r w:rsidRPr="00844D0F">
        <w:t>Provođenje preventivno-edukativnih i promidžbenih aktivnosti</w:t>
      </w:r>
    </w:p>
    <w:p w14:paraId="3721BCD2" w14:textId="77777777" w:rsidR="004174B6" w:rsidRPr="00844D0F" w:rsidRDefault="004174B6" w:rsidP="00ED7741">
      <w:pPr>
        <w:pStyle w:val="ListParagraph"/>
        <w:numPr>
          <w:ilvl w:val="0"/>
          <w:numId w:val="7"/>
        </w:numPr>
        <w:spacing w:before="0"/>
        <w:ind w:left="567" w:hanging="283"/>
      </w:pPr>
      <w:r w:rsidRPr="00844D0F">
        <w:t>Načelo cjeloživotnog učenja</w:t>
      </w:r>
    </w:p>
    <w:p w14:paraId="24558B79" w14:textId="05B22084" w:rsidR="004174B6" w:rsidRPr="00844D0F" w:rsidRDefault="004174B6" w:rsidP="00ED7741">
      <w:pPr>
        <w:pStyle w:val="ListParagraph"/>
        <w:numPr>
          <w:ilvl w:val="0"/>
          <w:numId w:val="7"/>
        </w:numPr>
        <w:spacing w:before="0"/>
        <w:ind w:left="567" w:hanging="283"/>
      </w:pPr>
      <w:r w:rsidRPr="00844D0F">
        <w:t>Osposobljavanje kandidata za vozače i vozački ispiti</w:t>
      </w:r>
      <w:r w:rsidR="00D4023D">
        <w:t xml:space="preserve"> (edukacija i zakonska regulativa)</w:t>
      </w:r>
    </w:p>
    <w:p w14:paraId="00D469DE" w14:textId="77777777" w:rsidR="004174B6" w:rsidRPr="00844D0F" w:rsidRDefault="009856EA" w:rsidP="00ED7741">
      <w:pPr>
        <w:pStyle w:val="ListParagraph"/>
        <w:numPr>
          <w:ilvl w:val="0"/>
          <w:numId w:val="7"/>
        </w:numPr>
        <w:spacing w:before="0"/>
        <w:ind w:left="567" w:hanging="283"/>
      </w:pPr>
      <w:r w:rsidRPr="00844D0F">
        <w:t>I</w:t>
      </w:r>
      <w:r w:rsidR="004174B6" w:rsidRPr="00844D0F">
        <w:t>straga prometnih nesreća</w:t>
      </w:r>
    </w:p>
    <w:p w14:paraId="6FEE1302" w14:textId="77777777" w:rsidR="004174B6" w:rsidRPr="00844D0F" w:rsidRDefault="004174B6" w:rsidP="00ED7741">
      <w:pPr>
        <w:pStyle w:val="ListParagraph"/>
        <w:numPr>
          <w:ilvl w:val="0"/>
          <w:numId w:val="7"/>
        </w:numPr>
        <w:spacing w:before="0"/>
        <w:ind w:left="567" w:hanging="283"/>
      </w:pPr>
      <w:r w:rsidRPr="00844D0F">
        <w:t>Istraživanja</w:t>
      </w:r>
      <w:r w:rsidR="002E4209">
        <w:t>.</w:t>
      </w:r>
    </w:p>
    <w:p w14:paraId="1B5C17C2" w14:textId="77777777" w:rsidR="00ED7741" w:rsidRPr="00844D0F" w:rsidRDefault="00ED7741" w:rsidP="00ED7741">
      <w:pPr>
        <w:spacing w:before="0" w:after="0"/>
      </w:pPr>
    </w:p>
    <w:p w14:paraId="37083F60" w14:textId="12ACCC1F" w:rsidR="008456C0" w:rsidRDefault="008456C0" w:rsidP="00ED7741">
      <w:pPr>
        <w:spacing w:before="0" w:after="0"/>
      </w:pPr>
      <w:r w:rsidRPr="00844D0F">
        <w:t xml:space="preserve">Provođenjem definiranih </w:t>
      </w:r>
      <w:r w:rsidR="003A0BC7" w:rsidRPr="00844D0F">
        <w:t xml:space="preserve">mjera </w:t>
      </w:r>
      <w:r w:rsidRPr="00844D0F">
        <w:t xml:space="preserve">predviđa se smanjenje </w:t>
      </w:r>
      <w:r w:rsidR="001A0398" w:rsidRPr="00844D0F">
        <w:t xml:space="preserve">broja osoba poginulih u prometnim nesrećama kao i </w:t>
      </w:r>
      <w:r w:rsidR="00ED7741" w:rsidRPr="00844D0F">
        <w:t xml:space="preserve">broja </w:t>
      </w:r>
      <w:r w:rsidR="003A0BC7" w:rsidRPr="00844D0F">
        <w:t>teških prometnih nesreća</w:t>
      </w:r>
      <w:r w:rsidRPr="00844D0F">
        <w:t xml:space="preserve"> kojima je </w:t>
      </w:r>
      <w:r w:rsidR="00EF7C66" w:rsidRPr="00844D0F">
        <w:t>okolnost</w:t>
      </w:r>
      <w:r w:rsidR="003A0BC7" w:rsidRPr="00844D0F">
        <w:t xml:space="preserve"> </w:t>
      </w:r>
      <w:r w:rsidRPr="00844D0F">
        <w:t>neoprezna vožnja</w:t>
      </w:r>
      <w:r w:rsidR="003A0BC7" w:rsidRPr="00844D0F">
        <w:t xml:space="preserve"> za 50</w:t>
      </w:r>
      <w:r w:rsidR="00E46619">
        <w:t xml:space="preserve"> </w:t>
      </w:r>
      <w:r w:rsidR="003A0BC7" w:rsidRPr="00844D0F">
        <w:t>%</w:t>
      </w:r>
      <w:r w:rsidRPr="00844D0F">
        <w:t xml:space="preserve"> do kraja planskog razdoblja</w:t>
      </w:r>
      <w:r w:rsidRPr="00FC540E">
        <w:t xml:space="preserve"> </w:t>
      </w:r>
      <w:r w:rsidR="000936BE">
        <w:t>Nacionalnog p</w:t>
      </w:r>
      <w:r w:rsidR="00D27A22">
        <w:t>lana</w:t>
      </w:r>
      <w:r w:rsidR="003A0BC7" w:rsidRPr="00FC540E">
        <w:t xml:space="preserve">, odnosno s </w:t>
      </w:r>
      <w:r w:rsidR="00493882" w:rsidRPr="00FC540E">
        <w:t>959</w:t>
      </w:r>
      <w:r w:rsidR="00792EC4" w:rsidRPr="00FC540E">
        <w:t xml:space="preserve"> </w:t>
      </w:r>
      <w:r w:rsidR="003A0BC7" w:rsidRPr="00FC540E">
        <w:t xml:space="preserve">na </w:t>
      </w:r>
      <w:r w:rsidR="00493882" w:rsidRPr="00FC540E">
        <w:t>4</w:t>
      </w:r>
      <w:r w:rsidR="00FB292E">
        <w:t>79</w:t>
      </w:r>
      <w:r w:rsidR="003A0BC7" w:rsidRPr="00FC540E">
        <w:t xml:space="preserve"> tešk</w:t>
      </w:r>
      <w:r w:rsidR="00792EC4" w:rsidRPr="00FC540E">
        <w:t>ih</w:t>
      </w:r>
      <w:r w:rsidR="003A0BC7" w:rsidRPr="00FC540E">
        <w:t xml:space="preserve"> prometn</w:t>
      </w:r>
      <w:r w:rsidR="00792EC4" w:rsidRPr="00FC540E">
        <w:t>ih</w:t>
      </w:r>
      <w:r w:rsidR="003A0BC7" w:rsidRPr="00FC540E">
        <w:t xml:space="preserve"> nesreć</w:t>
      </w:r>
      <w:r w:rsidR="00792EC4" w:rsidRPr="00FC540E">
        <w:t>a</w:t>
      </w:r>
      <w:r w:rsidRPr="00FC540E">
        <w:t xml:space="preserve">. </w:t>
      </w:r>
    </w:p>
    <w:p w14:paraId="52740DCE" w14:textId="77777777" w:rsidR="00ED7741" w:rsidRPr="00FC540E" w:rsidRDefault="00ED7741" w:rsidP="00ED7741">
      <w:pPr>
        <w:spacing w:before="0" w:after="0"/>
      </w:pPr>
    </w:p>
    <w:tbl>
      <w:tblPr>
        <w:tblStyle w:val="ListTable3-Accent1"/>
        <w:tblW w:w="0" w:type="auto"/>
        <w:tblLook w:val="04A0" w:firstRow="1" w:lastRow="0" w:firstColumn="1" w:lastColumn="0" w:noHBand="0" w:noVBand="1"/>
      </w:tblPr>
      <w:tblGrid>
        <w:gridCol w:w="1023"/>
        <w:gridCol w:w="2160"/>
        <w:gridCol w:w="3802"/>
        <w:gridCol w:w="1335"/>
        <w:gridCol w:w="1024"/>
      </w:tblGrid>
      <w:tr w:rsidR="005050A6" w:rsidRPr="00FC540E" w14:paraId="78A26C46" w14:textId="77777777" w:rsidTr="006E1B84">
        <w:trPr>
          <w:cnfStyle w:val="100000000000" w:firstRow="1" w:lastRow="0" w:firstColumn="0" w:lastColumn="0" w:oddVBand="0" w:evenVBand="0" w:oddHBand="0" w:evenHBand="0" w:firstRowFirstColumn="0" w:firstRowLastColumn="0" w:lastRowFirstColumn="0" w:lastRowLastColumn="0"/>
          <w:trHeight w:val="389"/>
          <w:tblHeader/>
        </w:trPr>
        <w:tc>
          <w:tcPr>
            <w:cnfStyle w:val="001000000100" w:firstRow="0" w:lastRow="0" w:firstColumn="1" w:lastColumn="0" w:oddVBand="0" w:evenVBand="0" w:oddHBand="0" w:evenHBand="0" w:firstRowFirstColumn="1" w:firstRowLastColumn="0" w:lastRowFirstColumn="0" w:lastRowLastColumn="0"/>
            <w:tcW w:w="1023" w:type="dxa"/>
            <w:noWrap/>
            <w:hideMark/>
          </w:tcPr>
          <w:p w14:paraId="49428010" w14:textId="77777777" w:rsidR="008D22FE" w:rsidRPr="00FC540E" w:rsidRDefault="008D22FE" w:rsidP="003A6F12">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0" w:type="auto"/>
            <w:noWrap/>
            <w:hideMark/>
          </w:tcPr>
          <w:p w14:paraId="1737B2B1" w14:textId="77777777" w:rsidR="008D22FE" w:rsidRPr="00FC540E" w:rsidRDefault="009267F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0" w:type="auto"/>
            <w:noWrap/>
            <w:hideMark/>
          </w:tcPr>
          <w:p w14:paraId="4ECEF1B6" w14:textId="77777777" w:rsidR="008D22FE" w:rsidRPr="00FC540E" w:rsidRDefault="009267F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0" w:type="auto"/>
          </w:tcPr>
          <w:p w14:paraId="741BC2E8" w14:textId="77777777" w:rsidR="008D22FE" w:rsidRPr="00FC540E" w:rsidRDefault="008D22FE"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0" w:type="auto"/>
          </w:tcPr>
          <w:p w14:paraId="68113EC8" w14:textId="77777777" w:rsidR="008D22FE" w:rsidRPr="00FC540E" w:rsidRDefault="008D22FE"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9267FC">
              <w:rPr>
                <w:rFonts w:asciiTheme="majorHAnsi" w:eastAsia="Times New Roman" w:hAnsiTheme="majorHAnsi" w:cstheme="majorHAnsi"/>
                <w:color w:val="F2F2F2"/>
                <w:sz w:val="18"/>
                <w:szCs w:val="18"/>
                <w:lang w:eastAsia="hr-HR"/>
              </w:rPr>
              <w:t xml:space="preserve"> provedbe</w:t>
            </w:r>
          </w:p>
        </w:tc>
      </w:tr>
      <w:tr w:rsidR="005050A6" w:rsidRPr="00FC540E" w14:paraId="0437B42B" w14:textId="77777777" w:rsidTr="006E1B8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23" w:type="dxa"/>
            <w:vMerge w:val="restart"/>
            <w:hideMark/>
          </w:tcPr>
          <w:p w14:paraId="0A20AFAC" w14:textId="77777777" w:rsidR="008D22FE" w:rsidRPr="00521C66" w:rsidRDefault="008D22FE" w:rsidP="003A6F12">
            <w:pPr>
              <w:spacing w:before="0" w:after="0" w:line="240" w:lineRule="auto"/>
              <w:jc w:val="left"/>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Edukacija</w:t>
            </w:r>
          </w:p>
        </w:tc>
        <w:tc>
          <w:tcPr>
            <w:tcW w:w="0" w:type="auto"/>
            <w:vMerge w:val="restart"/>
            <w:hideMark/>
          </w:tcPr>
          <w:p w14:paraId="22FFFEE0" w14:textId="77777777" w:rsidR="008D22FE" w:rsidRPr="00521C66" w:rsidRDefault="008D22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Proširenje postojećih i uvođenje novih preventivno-edukativnih programa u svim odgojno-obrazovnim ustanovama</w:t>
            </w:r>
          </w:p>
        </w:tc>
        <w:tc>
          <w:tcPr>
            <w:tcW w:w="0" w:type="auto"/>
            <w:hideMark/>
          </w:tcPr>
          <w:p w14:paraId="51E1A35A" w14:textId="77777777" w:rsidR="008D22FE" w:rsidRPr="00521C66" w:rsidRDefault="008D22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Uvođenje novih i proširenje postojećih preventivno-edukativnih programa u vrtićima</w:t>
            </w:r>
          </w:p>
        </w:tc>
        <w:tc>
          <w:tcPr>
            <w:tcW w:w="0" w:type="auto"/>
          </w:tcPr>
          <w:p w14:paraId="58449494" w14:textId="77777777" w:rsidR="008D22FE" w:rsidRPr="00521C66" w:rsidRDefault="008D22FE"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MZO, HAK, MMPI</w:t>
            </w:r>
          </w:p>
        </w:tc>
        <w:tc>
          <w:tcPr>
            <w:tcW w:w="0" w:type="auto"/>
          </w:tcPr>
          <w:p w14:paraId="5A04C649" w14:textId="77777777" w:rsidR="008D22FE" w:rsidRPr="00521C66" w:rsidRDefault="008D22FE"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FC540E" w14:paraId="09C338E2" w14:textId="77777777" w:rsidTr="006E1B84">
        <w:trPr>
          <w:trHeight w:val="780"/>
        </w:trPr>
        <w:tc>
          <w:tcPr>
            <w:cnfStyle w:val="001000000000" w:firstRow="0" w:lastRow="0" w:firstColumn="1" w:lastColumn="0" w:oddVBand="0" w:evenVBand="0" w:oddHBand="0" w:evenHBand="0" w:firstRowFirstColumn="0" w:firstRowLastColumn="0" w:lastRowFirstColumn="0" w:lastRowLastColumn="0"/>
            <w:tcW w:w="1023" w:type="dxa"/>
            <w:vMerge/>
          </w:tcPr>
          <w:p w14:paraId="68077A55" w14:textId="77777777" w:rsidR="008D22FE" w:rsidRPr="00521C66" w:rsidRDefault="008D22FE" w:rsidP="008D22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1ED0F3C" w14:textId="77777777" w:rsidR="008D22FE" w:rsidRPr="00521C66" w:rsidRDefault="008D22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E6E2A0A" w14:textId="77777777" w:rsidR="008D22FE" w:rsidRPr="00521C66" w:rsidRDefault="00CE6BC0" w:rsidP="00B8452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Proširenje postojećih preventivno-edukativnih programa primjernim sadržajima u osnovnim školama</w:t>
            </w:r>
            <w:r w:rsidR="008D63E0" w:rsidRPr="00521C66">
              <w:rPr>
                <w:rFonts w:asciiTheme="majorHAnsi" w:eastAsia="Times New Roman" w:hAnsiTheme="majorHAnsi" w:cstheme="majorHAnsi"/>
                <w:color w:val="000000"/>
                <w:sz w:val="16"/>
                <w:szCs w:val="16"/>
                <w:lang w:eastAsia="hr-HR"/>
              </w:rPr>
              <w:t>-</w:t>
            </w:r>
            <w:r w:rsidR="005050A6" w:rsidRPr="00521C66">
              <w:rPr>
                <w:rFonts w:asciiTheme="majorHAnsi" w:eastAsia="Times New Roman" w:hAnsiTheme="majorHAnsi" w:cstheme="majorHAnsi"/>
                <w:color w:val="000000"/>
                <w:sz w:val="16"/>
                <w:szCs w:val="16"/>
                <w:lang w:eastAsia="hr-HR"/>
              </w:rPr>
              <w:t xml:space="preserve">provođenje projekata ili istraživanja vezanih za </w:t>
            </w:r>
            <w:r w:rsidRPr="00521C66">
              <w:rPr>
                <w:rFonts w:asciiTheme="majorHAnsi" w:eastAsia="Times New Roman" w:hAnsiTheme="majorHAnsi" w:cstheme="majorHAnsi"/>
                <w:color w:val="000000"/>
                <w:sz w:val="16"/>
                <w:szCs w:val="16"/>
                <w:lang w:eastAsia="hr-HR"/>
              </w:rPr>
              <w:t xml:space="preserve">prometnu kulturu i sigurno ponašanje u prometu </w:t>
            </w:r>
            <w:r w:rsidR="005050A6" w:rsidRPr="00521C66">
              <w:rPr>
                <w:rFonts w:asciiTheme="majorHAnsi" w:eastAsia="Times New Roman" w:hAnsiTheme="majorHAnsi" w:cstheme="majorHAnsi"/>
                <w:color w:val="000000"/>
                <w:sz w:val="16"/>
                <w:szCs w:val="16"/>
                <w:lang w:eastAsia="hr-HR"/>
              </w:rPr>
              <w:t>vezanih uz sigurnost i promet na lokalnoj ili nacionalnoj razini</w:t>
            </w:r>
          </w:p>
        </w:tc>
        <w:tc>
          <w:tcPr>
            <w:tcW w:w="0" w:type="auto"/>
          </w:tcPr>
          <w:p w14:paraId="634FB925" w14:textId="77777777" w:rsidR="008D22FE" w:rsidRPr="00521C66" w:rsidRDefault="007035DF" w:rsidP="008D22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JLS</w:t>
            </w:r>
            <w:r w:rsidR="008D22FE" w:rsidRPr="00521C66">
              <w:rPr>
                <w:rFonts w:asciiTheme="majorHAnsi" w:eastAsia="Times New Roman" w:hAnsiTheme="majorHAnsi" w:cstheme="majorHAnsi"/>
                <w:color w:val="000000"/>
                <w:sz w:val="16"/>
                <w:szCs w:val="16"/>
                <w:lang w:eastAsia="hr-HR"/>
              </w:rPr>
              <w:t xml:space="preserve">, HAK, </w:t>
            </w:r>
            <w:r w:rsidR="00E77E83" w:rsidRPr="00521C66">
              <w:rPr>
                <w:rFonts w:asciiTheme="majorHAnsi" w:eastAsia="Times New Roman" w:hAnsiTheme="majorHAnsi" w:cstheme="majorHAnsi"/>
                <w:color w:val="000000"/>
                <w:sz w:val="16"/>
                <w:szCs w:val="16"/>
                <w:lang w:eastAsia="hr-HR"/>
              </w:rPr>
              <w:t xml:space="preserve">MUP </w:t>
            </w:r>
          </w:p>
        </w:tc>
        <w:tc>
          <w:tcPr>
            <w:tcW w:w="0" w:type="auto"/>
          </w:tcPr>
          <w:p w14:paraId="047EA66C" w14:textId="77777777" w:rsidR="008D22FE" w:rsidRPr="00521C66" w:rsidRDefault="008D22FE" w:rsidP="008D22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FC540E" w14:paraId="6420E4BE" w14:textId="77777777" w:rsidTr="006E1B8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23" w:type="dxa"/>
            <w:vMerge/>
          </w:tcPr>
          <w:p w14:paraId="2169D9B2" w14:textId="77777777" w:rsidR="008D22FE" w:rsidRPr="00521C66" w:rsidRDefault="008D22FE" w:rsidP="008D22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74D13FDA" w14:textId="77777777" w:rsidR="008D22FE" w:rsidRPr="00521C66" w:rsidRDefault="008D22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1A8B8542" w14:textId="77777777" w:rsidR="008D22FE" w:rsidRPr="00521C66" w:rsidRDefault="00FC2EE1"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w:t>
            </w:r>
            <w:r w:rsidR="008D22FE" w:rsidRPr="00521C66">
              <w:rPr>
                <w:rFonts w:asciiTheme="majorHAnsi" w:eastAsia="Times New Roman" w:hAnsiTheme="majorHAnsi" w:cstheme="majorHAnsi"/>
                <w:color w:val="000000"/>
                <w:sz w:val="16"/>
                <w:szCs w:val="16"/>
                <w:lang w:eastAsia="hr-HR"/>
              </w:rPr>
              <w:t xml:space="preserve">roširenje postojećih preventivno-edukativnih programa </w:t>
            </w:r>
            <w:r w:rsidRPr="00521C66">
              <w:rPr>
                <w:rFonts w:asciiTheme="majorHAnsi" w:eastAsia="Times New Roman" w:hAnsiTheme="majorHAnsi" w:cstheme="majorHAnsi"/>
                <w:color w:val="000000"/>
                <w:sz w:val="16"/>
                <w:szCs w:val="16"/>
                <w:lang w:eastAsia="hr-HR"/>
              </w:rPr>
              <w:t xml:space="preserve">primjerenim sadržajima </w:t>
            </w:r>
            <w:r w:rsidR="008D22FE" w:rsidRPr="00521C66">
              <w:rPr>
                <w:rFonts w:asciiTheme="majorHAnsi" w:eastAsia="Times New Roman" w:hAnsiTheme="majorHAnsi" w:cstheme="majorHAnsi"/>
                <w:color w:val="000000"/>
                <w:sz w:val="16"/>
                <w:szCs w:val="16"/>
                <w:lang w:eastAsia="hr-HR"/>
              </w:rPr>
              <w:t>u srednjim školama</w:t>
            </w:r>
            <w:r w:rsidRPr="00521C66">
              <w:rPr>
                <w:rFonts w:asciiTheme="majorHAnsi" w:eastAsia="Times New Roman" w:hAnsiTheme="majorHAnsi" w:cstheme="majorHAnsi"/>
                <w:color w:val="000000"/>
                <w:sz w:val="16"/>
                <w:szCs w:val="16"/>
                <w:lang w:eastAsia="hr-HR"/>
              </w:rPr>
              <w:t xml:space="preserve">- uvođenje sadržaja vezanih za prometnu kulturu i sigurno ponašanje  prometu </w:t>
            </w:r>
          </w:p>
        </w:tc>
        <w:tc>
          <w:tcPr>
            <w:tcW w:w="0" w:type="auto"/>
          </w:tcPr>
          <w:p w14:paraId="75840094" w14:textId="77777777" w:rsidR="008D22FE" w:rsidRPr="00521C66" w:rsidRDefault="007035DF" w:rsidP="008D22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JLS</w:t>
            </w:r>
            <w:r w:rsidR="008D22FE" w:rsidRPr="00521C66">
              <w:rPr>
                <w:rFonts w:asciiTheme="majorHAnsi" w:eastAsia="Times New Roman" w:hAnsiTheme="majorHAnsi" w:cstheme="majorHAnsi"/>
                <w:color w:val="000000"/>
                <w:sz w:val="16"/>
                <w:szCs w:val="16"/>
                <w:lang w:eastAsia="hr-HR"/>
              </w:rPr>
              <w:t xml:space="preserve">, HAK, </w:t>
            </w:r>
            <w:r w:rsidR="00FC2EE1" w:rsidRPr="00521C66">
              <w:rPr>
                <w:rFonts w:asciiTheme="majorHAnsi" w:eastAsia="Times New Roman" w:hAnsiTheme="majorHAnsi" w:cstheme="majorHAnsi"/>
                <w:color w:val="000000"/>
                <w:sz w:val="16"/>
                <w:szCs w:val="16"/>
                <w:lang w:eastAsia="hr-HR"/>
              </w:rPr>
              <w:t xml:space="preserve">MUP </w:t>
            </w:r>
          </w:p>
        </w:tc>
        <w:tc>
          <w:tcPr>
            <w:tcW w:w="0" w:type="auto"/>
          </w:tcPr>
          <w:p w14:paraId="6417122B" w14:textId="77777777" w:rsidR="008D22FE" w:rsidRPr="00521C66" w:rsidRDefault="008D22FE" w:rsidP="008D22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FC540E" w14:paraId="234EE048" w14:textId="77777777" w:rsidTr="006E1B84">
        <w:trPr>
          <w:trHeight w:val="407"/>
        </w:trPr>
        <w:tc>
          <w:tcPr>
            <w:cnfStyle w:val="001000000000" w:firstRow="0" w:lastRow="0" w:firstColumn="1" w:lastColumn="0" w:oddVBand="0" w:evenVBand="0" w:oddHBand="0" w:evenHBand="0" w:firstRowFirstColumn="0" w:firstRowLastColumn="0" w:lastRowFirstColumn="0" w:lastRowLastColumn="0"/>
            <w:tcW w:w="1023" w:type="dxa"/>
            <w:vMerge/>
          </w:tcPr>
          <w:p w14:paraId="5CF44728" w14:textId="77777777" w:rsidR="008D22FE" w:rsidRPr="00521C66" w:rsidRDefault="008D22FE" w:rsidP="008D22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225AA638" w14:textId="77777777" w:rsidR="008D22FE" w:rsidRPr="00521C66" w:rsidRDefault="008D22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0AA78046" w14:textId="77777777" w:rsidR="008D22FE" w:rsidRPr="00521C66" w:rsidRDefault="008D22FE" w:rsidP="008D63E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Edukacija roditelja</w:t>
            </w:r>
            <w:r w:rsidR="005D6036" w:rsidRPr="00521C66">
              <w:rPr>
                <w:rFonts w:asciiTheme="majorHAnsi" w:eastAsia="Times New Roman" w:hAnsiTheme="majorHAnsi" w:cstheme="majorHAnsi"/>
                <w:color w:val="000000"/>
                <w:sz w:val="16"/>
                <w:szCs w:val="16"/>
                <w:lang w:eastAsia="hr-HR"/>
              </w:rPr>
              <w:t xml:space="preserve"> djece predškolsk</w:t>
            </w:r>
            <w:r w:rsidR="00FC2EE1" w:rsidRPr="00521C66">
              <w:rPr>
                <w:rFonts w:asciiTheme="majorHAnsi" w:eastAsia="Times New Roman" w:hAnsiTheme="majorHAnsi" w:cstheme="majorHAnsi"/>
                <w:color w:val="000000"/>
                <w:sz w:val="16"/>
                <w:szCs w:val="16"/>
                <w:lang w:eastAsia="hr-HR"/>
              </w:rPr>
              <w:t>e dobi</w:t>
            </w:r>
            <w:r w:rsidR="005D6036" w:rsidRPr="00521C66">
              <w:rPr>
                <w:rFonts w:asciiTheme="majorHAnsi" w:eastAsia="Times New Roman" w:hAnsiTheme="majorHAnsi" w:cstheme="majorHAnsi"/>
                <w:color w:val="000000"/>
                <w:sz w:val="16"/>
                <w:szCs w:val="16"/>
                <w:lang w:eastAsia="hr-HR"/>
              </w:rPr>
              <w:t xml:space="preserve"> i učenik</w:t>
            </w:r>
            <w:r w:rsidR="008D63E0" w:rsidRPr="00521C66">
              <w:rPr>
                <w:rFonts w:asciiTheme="majorHAnsi" w:eastAsia="Times New Roman" w:hAnsiTheme="majorHAnsi" w:cstheme="majorHAnsi"/>
                <w:color w:val="000000"/>
                <w:sz w:val="16"/>
                <w:szCs w:val="16"/>
                <w:lang w:eastAsia="hr-HR"/>
              </w:rPr>
              <w:t>a</w:t>
            </w:r>
            <w:r w:rsidR="005D6036" w:rsidRPr="00521C66">
              <w:rPr>
                <w:rFonts w:asciiTheme="majorHAnsi" w:eastAsia="Times New Roman" w:hAnsiTheme="majorHAnsi" w:cstheme="majorHAnsi"/>
                <w:color w:val="000000"/>
                <w:sz w:val="16"/>
                <w:szCs w:val="16"/>
                <w:lang w:eastAsia="hr-HR"/>
              </w:rPr>
              <w:t xml:space="preserve"> prvih razreda osnovn</w:t>
            </w:r>
            <w:r w:rsidR="001A4421" w:rsidRPr="00521C66">
              <w:rPr>
                <w:rFonts w:asciiTheme="majorHAnsi" w:eastAsia="Times New Roman" w:hAnsiTheme="majorHAnsi" w:cstheme="majorHAnsi"/>
                <w:color w:val="000000"/>
                <w:sz w:val="16"/>
                <w:szCs w:val="16"/>
                <w:lang w:eastAsia="hr-HR"/>
              </w:rPr>
              <w:t>ih</w:t>
            </w:r>
            <w:r w:rsidR="005D6036" w:rsidRPr="00521C66">
              <w:rPr>
                <w:rFonts w:asciiTheme="majorHAnsi" w:eastAsia="Times New Roman" w:hAnsiTheme="majorHAnsi" w:cstheme="majorHAnsi"/>
                <w:color w:val="000000"/>
                <w:sz w:val="16"/>
                <w:szCs w:val="16"/>
                <w:lang w:eastAsia="hr-HR"/>
              </w:rPr>
              <w:t xml:space="preserve"> škol</w:t>
            </w:r>
            <w:r w:rsidR="001A4421" w:rsidRPr="00521C66">
              <w:rPr>
                <w:rFonts w:asciiTheme="majorHAnsi" w:eastAsia="Times New Roman" w:hAnsiTheme="majorHAnsi" w:cstheme="majorHAnsi"/>
                <w:color w:val="000000"/>
                <w:sz w:val="16"/>
                <w:szCs w:val="16"/>
                <w:lang w:eastAsia="hr-HR"/>
              </w:rPr>
              <w:t>a</w:t>
            </w:r>
          </w:p>
        </w:tc>
        <w:tc>
          <w:tcPr>
            <w:tcW w:w="0" w:type="auto"/>
          </w:tcPr>
          <w:p w14:paraId="56F0AD4F" w14:textId="77777777" w:rsidR="008D22FE" w:rsidRPr="00521C66" w:rsidRDefault="007035DF" w:rsidP="008D22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JLS</w:t>
            </w:r>
            <w:r w:rsidR="00B8452F" w:rsidRPr="00521C66">
              <w:rPr>
                <w:rFonts w:asciiTheme="majorHAnsi" w:eastAsia="Times New Roman" w:hAnsiTheme="majorHAnsi" w:cstheme="majorHAnsi"/>
                <w:color w:val="000000"/>
                <w:sz w:val="16"/>
                <w:szCs w:val="16"/>
                <w:lang w:eastAsia="hr-HR"/>
              </w:rPr>
              <w:t>, HAK, MUP</w:t>
            </w:r>
          </w:p>
        </w:tc>
        <w:tc>
          <w:tcPr>
            <w:tcW w:w="0" w:type="auto"/>
          </w:tcPr>
          <w:p w14:paraId="6A358C29" w14:textId="77777777" w:rsidR="008D22FE" w:rsidRPr="00521C66" w:rsidRDefault="008D22FE" w:rsidP="008D22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FC540E" w14:paraId="37EAB009" w14:textId="77777777" w:rsidTr="006E1B8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23" w:type="dxa"/>
            <w:vMerge/>
          </w:tcPr>
          <w:p w14:paraId="23FEE667" w14:textId="77777777" w:rsidR="008D22FE" w:rsidRPr="00521C66" w:rsidRDefault="008D22FE" w:rsidP="008D22FE">
            <w:pPr>
              <w:spacing w:before="0" w:after="0" w:line="240" w:lineRule="auto"/>
              <w:jc w:val="left"/>
              <w:rPr>
                <w:rFonts w:asciiTheme="majorHAnsi" w:eastAsia="Times New Roman" w:hAnsiTheme="majorHAnsi" w:cstheme="majorHAnsi"/>
                <w:color w:val="000000"/>
                <w:sz w:val="16"/>
                <w:szCs w:val="16"/>
                <w:lang w:eastAsia="hr-HR"/>
              </w:rPr>
            </w:pPr>
            <w:bookmarkStart w:id="33" w:name="_Hlk64460449"/>
          </w:p>
        </w:tc>
        <w:tc>
          <w:tcPr>
            <w:tcW w:w="0" w:type="auto"/>
            <w:vMerge w:val="restart"/>
            <w:hideMark/>
          </w:tcPr>
          <w:p w14:paraId="04D9B265" w14:textId="77777777" w:rsidR="008D22FE" w:rsidRPr="00521C66" w:rsidRDefault="008D22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bookmarkStart w:id="34" w:name="_Hlk64460479"/>
            <w:r w:rsidRPr="00521C66">
              <w:rPr>
                <w:rFonts w:asciiTheme="majorHAnsi" w:eastAsia="Times New Roman" w:hAnsiTheme="majorHAnsi" w:cstheme="majorHAnsi"/>
                <w:color w:val="000000"/>
                <w:sz w:val="16"/>
                <w:szCs w:val="16"/>
                <w:lang w:eastAsia="hr-HR"/>
              </w:rPr>
              <w:t>Provođenje preventivno-edukativnih i promidžbenih aktivnosti</w:t>
            </w:r>
            <w:bookmarkEnd w:id="34"/>
          </w:p>
        </w:tc>
        <w:tc>
          <w:tcPr>
            <w:tcW w:w="0" w:type="auto"/>
            <w:hideMark/>
          </w:tcPr>
          <w:p w14:paraId="2E9D9047" w14:textId="77777777" w:rsidR="008D22FE" w:rsidRPr="00521C66" w:rsidRDefault="008D22FE" w:rsidP="008D63E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bookmarkStart w:id="35" w:name="_Hlk64460516"/>
            <w:r w:rsidRPr="00521C66">
              <w:rPr>
                <w:rFonts w:asciiTheme="majorHAnsi" w:eastAsia="Times New Roman" w:hAnsiTheme="majorHAnsi" w:cstheme="majorHAnsi"/>
                <w:color w:val="000000"/>
                <w:sz w:val="16"/>
                <w:szCs w:val="16"/>
                <w:lang w:eastAsia="hr-HR"/>
              </w:rPr>
              <w:t>Provođenje aktivnosti u cilju podizanja svijesti važnosti uloge putnika u vozilu</w:t>
            </w:r>
            <w:r w:rsidR="0028557C" w:rsidRPr="00521C66">
              <w:rPr>
                <w:rFonts w:asciiTheme="majorHAnsi" w:eastAsia="Times New Roman" w:hAnsiTheme="majorHAnsi" w:cstheme="majorHAnsi"/>
                <w:color w:val="000000"/>
                <w:sz w:val="16"/>
                <w:szCs w:val="16"/>
                <w:lang w:eastAsia="hr-HR"/>
              </w:rPr>
              <w:t xml:space="preserve"> </w:t>
            </w:r>
            <w:r w:rsidR="008D63E0" w:rsidRPr="00521C66">
              <w:rPr>
                <w:rFonts w:asciiTheme="majorHAnsi" w:eastAsia="Times New Roman" w:hAnsiTheme="majorHAnsi" w:cstheme="majorHAnsi"/>
                <w:color w:val="000000"/>
                <w:sz w:val="16"/>
                <w:szCs w:val="16"/>
                <w:lang w:eastAsia="hr-HR"/>
              </w:rPr>
              <w:t>tijekom</w:t>
            </w:r>
            <w:r w:rsidR="0028557C" w:rsidRPr="00521C66">
              <w:rPr>
                <w:rFonts w:asciiTheme="majorHAnsi" w:eastAsia="Times New Roman" w:hAnsiTheme="majorHAnsi" w:cstheme="majorHAnsi"/>
                <w:color w:val="000000"/>
                <w:sz w:val="16"/>
                <w:szCs w:val="16"/>
                <w:lang w:eastAsia="hr-HR"/>
              </w:rPr>
              <w:t xml:space="preserve"> vožnje</w:t>
            </w:r>
            <w:r w:rsidR="009E6C1B" w:rsidRPr="00521C66">
              <w:rPr>
                <w:rFonts w:asciiTheme="majorHAnsi" w:eastAsia="Times New Roman" w:hAnsiTheme="majorHAnsi" w:cstheme="majorHAnsi"/>
                <w:color w:val="000000"/>
                <w:sz w:val="16"/>
                <w:szCs w:val="16"/>
                <w:lang w:eastAsia="hr-HR"/>
              </w:rPr>
              <w:t>,</w:t>
            </w:r>
            <w:r w:rsidR="0099412E" w:rsidRPr="00521C66">
              <w:rPr>
                <w:rFonts w:asciiTheme="majorHAnsi" w:eastAsia="Times New Roman" w:hAnsiTheme="majorHAnsi" w:cstheme="majorHAnsi"/>
                <w:color w:val="000000"/>
                <w:sz w:val="16"/>
                <w:szCs w:val="16"/>
                <w:lang w:eastAsia="hr-HR"/>
              </w:rPr>
              <w:t xml:space="preserve"> utjecaja na vozača</w:t>
            </w:r>
            <w:r w:rsidR="009E6C1B" w:rsidRPr="00521C66">
              <w:rPr>
                <w:rFonts w:asciiTheme="majorHAnsi" w:eastAsia="Times New Roman" w:hAnsiTheme="majorHAnsi" w:cstheme="majorHAnsi"/>
                <w:color w:val="000000"/>
                <w:sz w:val="16"/>
                <w:szCs w:val="16"/>
                <w:lang w:eastAsia="hr-HR"/>
              </w:rPr>
              <w:t xml:space="preserve"> i pružanja prve pomoći</w:t>
            </w:r>
            <w:bookmarkEnd w:id="35"/>
          </w:p>
        </w:tc>
        <w:tc>
          <w:tcPr>
            <w:tcW w:w="0" w:type="auto"/>
          </w:tcPr>
          <w:p w14:paraId="6DB4C77C" w14:textId="77777777" w:rsidR="008D22FE" w:rsidRPr="00521C66" w:rsidRDefault="00ED7EFE" w:rsidP="008D22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 xml:space="preserve">MZO, MUP, MMPI, HAK, </w:t>
            </w:r>
            <w:r w:rsidR="00260F5D" w:rsidRPr="00521C66">
              <w:rPr>
                <w:rFonts w:asciiTheme="majorHAnsi" w:eastAsia="Times New Roman" w:hAnsiTheme="majorHAnsi" w:cstheme="majorHAnsi"/>
                <w:color w:val="000000"/>
                <w:sz w:val="16"/>
                <w:szCs w:val="16"/>
                <w:lang w:eastAsia="hr-HR"/>
              </w:rPr>
              <w:t xml:space="preserve">HCK, </w:t>
            </w:r>
            <w:r w:rsidRPr="00521C66">
              <w:rPr>
                <w:rFonts w:asciiTheme="majorHAnsi" w:eastAsia="Times New Roman" w:hAnsiTheme="majorHAnsi" w:cstheme="majorHAnsi"/>
                <w:color w:val="000000"/>
                <w:sz w:val="16"/>
                <w:szCs w:val="16"/>
                <w:lang w:eastAsia="hr-HR"/>
              </w:rPr>
              <w:t>RSO</w:t>
            </w:r>
          </w:p>
        </w:tc>
        <w:tc>
          <w:tcPr>
            <w:tcW w:w="0" w:type="auto"/>
          </w:tcPr>
          <w:p w14:paraId="4B55DC21" w14:textId="77777777" w:rsidR="008D22FE" w:rsidRPr="00521C66" w:rsidRDefault="00ED7EFE" w:rsidP="008D22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bookmarkEnd w:id="33"/>
      <w:tr w:rsidR="005050A6" w:rsidRPr="00FC540E" w14:paraId="47D12BE3" w14:textId="77777777" w:rsidTr="006E1B84">
        <w:trPr>
          <w:trHeight w:val="520"/>
        </w:trPr>
        <w:tc>
          <w:tcPr>
            <w:cnfStyle w:val="001000000000" w:firstRow="0" w:lastRow="0" w:firstColumn="1" w:lastColumn="0" w:oddVBand="0" w:evenVBand="0" w:oddHBand="0" w:evenHBand="0" w:firstRowFirstColumn="0" w:firstRowLastColumn="0" w:lastRowFirstColumn="0" w:lastRowLastColumn="0"/>
            <w:tcW w:w="1023" w:type="dxa"/>
            <w:vMerge/>
          </w:tcPr>
          <w:p w14:paraId="41701F23" w14:textId="77777777" w:rsidR="00ED7EFE" w:rsidRPr="00FC540E" w:rsidRDefault="00ED7EFE" w:rsidP="00ED7E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56761B4" w14:textId="77777777" w:rsidR="00ED7EFE" w:rsidRPr="00FC540E" w:rsidRDefault="00ED7E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6A1BDDA7" w14:textId="77777777" w:rsidR="00ED7EFE" w:rsidRPr="00FC540E" w:rsidRDefault="00ED7E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aktivnosti u cilju podizanja svijesti o opasnostima vožnje pod utjecajem drugih čimbenika koji utječu na psihofizičko stanje vozača</w:t>
            </w:r>
          </w:p>
        </w:tc>
        <w:tc>
          <w:tcPr>
            <w:tcW w:w="0" w:type="auto"/>
          </w:tcPr>
          <w:p w14:paraId="4A133066" w14:textId="77777777" w:rsidR="00ED7EFE" w:rsidRPr="00FC540E" w:rsidRDefault="00ED7EFE"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MZO, MUP, MMPI, HAK, RSO</w:t>
            </w:r>
          </w:p>
        </w:tc>
        <w:tc>
          <w:tcPr>
            <w:tcW w:w="0" w:type="auto"/>
          </w:tcPr>
          <w:p w14:paraId="5D34A600" w14:textId="77777777" w:rsidR="00ED7EFE" w:rsidRPr="00FC540E" w:rsidRDefault="00ED7EFE"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050A6" w:rsidRPr="00521C66" w14:paraId="1CB22496" w14:textId="77777777" w:rsidTr="006E1B8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23" w:type="dxa"/>
            <w:vMerge/>
          </w:tcPr>
          <w:p w14:paraId="3E8D6DCB" w14:textId="77777777" w:rsidR="00ED7EFE" w:rsidRPr="00FC540E" w:rsidRDefault="00ED7EFE" w:rsidP="00ED7E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52B9E5C7" w14:textId="77777777" w:rsidR="00ED7EFE" w:rsidRPr="00FC540E" w:rsidRDefault="00ED7E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40B0E5C0" w14:textId="77777777" w:rsidR="00ED7EFE" w:rsidRPr="00521C66" w:rsidRDefault="00ED7E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Organiziranje državnih školskih natjecanja (Sigurno u prometu i sl.)</w:t>
            </w:r>
          </w:p>
        </w:tc>
        <w:tc>
          <w:tcPr>
            <w:tcW w:w="0" w:type="auto"/>
          </w:tcPr>
          <w:p w14:paraId="5D6AC426" w14:textId="77777777" w:rsidR="00ED7EFE" w:rsidRPr="00521C66" w:rsidRDefault="00ED7EFE" w:rsidP="00ED7E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 xml:space="preserve">HAK, </w:t>
            </w:r>
            <w:r w:rsidR="00E31CF4" w:rsidRPr="00521C66">
              <w:rPr>
                <w:rFonts w:asciiTheme="majorHAnsi" w:eastAsia="Times New Roman" w:hAnsiTheme="majorHAnsi" w:cstheme="majorHAnsi"/>
                <w:color w:val="000000"/>
                <w:sz w:val="16"/>
                <w:szCs w:val="16"/>
                <w:lang w:eastAsia="hr-HR"/>
              </w:rPr>
              <w:t xml:space="preserve">AZOO, </w:t>
            </w:r>
            <w:r w:rsidRPr="00521C66">
              <w:rPr>
                <w:rFonts w:asciiTheme="majorHAnsi" w:eastAsia="Times New Roman" w:hAnsiTheme="majorHAnsi" w:cstheme="majorHAnsi"/>
                <w:color w:val="000000"/>
                <w:sz w:val="16"/>
                <w:szCs w:val="16"/>
                <w:lang w:eastAsia="hr-HR"/>
              </w:rPr>
              <w:t>RSO</w:t>
            </w:r>
          </w:p>
        </w:tc>
        <w:tc>
          <w:tcPr>
            <w:tcW w:w="0" w:type="auto"/>
          </w:tcPr>
          <w:p w14:paraId="63F3D7FE" w14:textId="77777777" w:rsidR="00ED7EFE" w:rsidRPr="00521C66" w:rsidRDefault="00ED7EFE" w:rsidP="00ED7E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521C66" w14:paraId="52C5A93A" w14:textId="77777777" w:rsidTr="006E1B84">
        <w:trPr>
          <w:trHeight w:val="229"/>
        </w:trPr>
        <w:tc>
          <w:tcPr>
            <w:cnfStyle w:val="001000000000" w:firstRow="0" w:lastRow="0" w:firstColumn="1" w:lastColumn="0" w:oddVBand="0" w:evenVBand="0" w:oddHBand="0" w:evenHBand="0" w:firstRowFirstColumn="0" w:firstRowLastColumn="0" w:lastRowFirstColumn="0" w:lastRowLastColumn="0"/>
            <w:tcW w:w="1023" w:type="dxa"/>
            <w:vMerge/>
          </w:tcPr>
          <w:p w14:paraId="793244E3" w14:textId="77777777" w:rsidR="00ED7EFE" w:rsidRPr="00FC540E" w:rsidRDefault="00ED7EFE" w:rsidP="00ED7E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889B3BA" w14:textId="77777777" w:rsidR="00ED7EFE" w:rsidRPr="00FC540E" w:rsidRDefault="00ED7E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5C09267" w14:textId="77777777" w:rsidR="00ED7EFE" w:rsidRPr="00521C66" w:rsidRDefault="00ED7E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Preventivno edukativni programi (Vidi i klikni i sl.)</w:t>
            </w:r>
          </w:p>
        </w:tc>
        <w:tc>
          <w:tcPr>
            <w:tcW w:w="0" w:type="auto"/>
          </w:tcPr>
          <w:p w14:paraId="77BD5D38" w14:textId="77777777" w:rsidR="00ED7EFE" w:rsidRPr="00521C66" w:rsidRDefault="00ED7EFE"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HAK, RSO</w:t>
            </w:r>
          </w:p>
        </w:tc>
        <w:tc>
          <w:tcPr>
            <w:tcW w:w="0" w:type="auto"/>
          </w:tcPr>
          <w:p w14:paraId="36AE2B73" w14:textId="77777777" w:rsidR="00ED7EFE" w:rsidRPr="00521C66" w:rsidRDefault="00ED7EFE"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521C66" w14:paraId="0DA5F434" w14:textId="77777777" w:rsidTr="006E1B8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023" w:type="dxa"/>
            <w:vMerge/>
          </w:tcPr>
          <w:p w14:paraId="03F9F6BB" w14:textId="77777777" w:rsidR="00ED7EFE" w:rsidRPr="00FC540E" w:rsidRDefault="00ED7EFE" w:rsidP="00ED7E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277B238D" w14:textId="77777777" w:rsidR="00ED7EFE" w:rsidRPr="00FC540E" w:rsidRDefault="00ED7E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Načelo cjeloživotnog učenja</w:t>
            </w:r>
          </w:p>
        </w:tc>
        <w:tc>
          <w:tcPr>
            <w:tcW w:w="0" w:type="auto"/>
            <w:hideMark/>
          </w:tcPr>
          <w:p w14:paraId="3A0F93DE" w14:textId="77777777" w:rsidR="00ED7EFE" w:rsidRPr="00521C66" w:rsidRDefault="00ED7E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Preventivno edukativni programi (Zlatne godine i sl.)</w:t>
            </w:r>
          </w:p>
        </w:tc>
        <w:tc>
          <w:tcPr>
            <w:tcW w:w="0" w:type="auto"/>
          </w:tcPr>
          <w:p w14:paraId="02A8759B" w14:textId="77777777" w:rsidR="00ED7EFE" w:rsidRPr="00521C66" w:rsidRDefault="00ED7EFE" w:rsidP="00ED7E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 xml:space="preserve">HAK, </w:t>
            </w:r>
            <w:r w:rsidR="00B8452F" w:rsidRPr="00521C66">
              <w:rPr>
                <w:rFonts w:asciiTheme="majorHAnsi" w:eastAsia="Times New Roman" w:hAnsiTheme="majorHAnsi" w:cstheme="majorHAnsi"/>
                <w:color w:val="000000"/>
                <w:sz w:val="16"/>
                <w:szCs w:val="16"/>
                <w:lang w:eastAsia="hr-HR"/>
              </w:rPr>
              <w:t>MUP</w:t>
            </w:r>
          </w:p>
        </w:tc>
        <w:tc>
          <w:tcPr>
            <w:tcW w:w="0" w:type="auto"/>
          </w:tcPr>
          <w:p w14:paraId="13B47981" w14:textId="77777777" w:rsidR="00ED7EFE" w:rsidRPr="00521C66" w:rsidRDefault="00ED7EFE" w:rsidP="00ED7E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521C66" w14:paraId="7BD11F2C" w14:textId="77777777" w:rsidTr="006E1B84">
        <w:trPr>
          <w:trHeight w:val="260"/>
        </w:trPr>
        <w:tc>
          <w:tcPr>
            <w:cnfStyle w:val="001000000000" w:firstRow="0" w:lastRow="0" w:firstColumn="1" w:lastColumn="0" w:oddVBand="0" w:evenVBand="0" w:oddHBand="0" w:evenHBand="0" w:firstRowFirstColumn="0" w:firstRowLastColumn="0" w:lastRowFirstColumn="0" w:lastRowLastColumn="0"/>
            <w:tcW w:w="1023" w:type="dxa"/>
            <w:vMerge/>
          </w:tcPr>
          <w:p w14:paraId="32962B0F" w14:textId="77777777" w:rsidR="00ED7EFE" w:rsidRPr="00FC540E" w:rsidRDefault="00ED7EFE" w:rsidP="00ED7E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45FEB2D2" w14:textId="77777777" w:rsidR="00ED7EFE" w:rsidRPr="00FC540E" w:rsidRDefault="00ED7E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571EE9FF" w14:textId="77777777" w:rsidR="00ED7EFE" w:rsidRPr="00521C66" w:rsidRDefault="00ED7E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 xml:space="preserve">Uključivanje obrazovanja o sigurnosti na cestama u programe osposobljavanja </w:t>
            </w:r>
            <w:r w:rsidR="00E31CF4" w:rsidRPr="00521C66">
              <w:rPr>
                <w:rFonts w:asciiTheme="majorHAnsi" w:eastAsia="Times New Roman" w:hAnsiTheme="majorHAnsi" w:cstheme="majorHAnsi"/>
                <w:color w:val="000000"/>
                <w:sz w:val="16"/>
                <w:szCs w:val="16"/>
                <w:lang w:eastAsia="hr-HR"/>
              </w:rPr>
              <w:t xml:space="preserve">učitelja i </w:t>
            </w:r>
            <w:r w:rsidRPr="00521C66">
              <w:rPr>
                <w:rFonts w:asciiTheme="majorHAnsi" w:eastAsia="Times New Roman" w:hAnsiTheme="majorHAnsi" w:cstheme="majorHAnsi"/>
                <w:color w:val="000000"/>
                <w:sz w:val="16"/>
                <w:szCs w:val="16"/>
                <w:lang w:eastAsia="hr-HR"/>
              </w:rPr>
              <w:t>nastavnika</w:t>
            </w:r>
          </w:p>
        </w:tc>
        <w:tc>
          <w:tcPr>
            <w:tcW w:w="0" w:type="auto"/>
          </w:tcPr>
          <w:p w14:paraId="5803AEF5" w14:textId="77777777" w:rsidR="00ED7EFE" w:rsidRPr="00521C66" w:rsidRDefault="00834398"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 xml:space="preserve">MUP, HAK, AZOO, ASOO, </w:t>
            </w:r>
          </w:p>
        </w:tc>
        <w:tc>
          <w:tcPr>
            <w:tcW w:w="0" w:type="auto"/>
          </w:tcPr>
          <w:p w14:paraId="205BC63F" w14:textId="77777777" w:rsidR="00ED7EFE" w:rsidRPr="00521C66" w:rsidRDefault="00ED7EFE"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521C66" w14:paraId="05F7951D" w14:textId="77777777" w:rsidTr="006E1B8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23" w:type="dxa"/>
            <w:vMerge/>
          </w:tcPr>
          <w:p w14:paraId="20A5D558" w14:textId="77777777" w:rsidR="00ED7EFE" w:rsidRPr="00FC540E" w:rsidRDefault="00ED7EFE" w:rsidP="00ED7E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4F65C46" w14:textId="77777777" w:rsidR="00ED7EFE" w:rsidRPr="00FC540E" w:rsidRDefault="00ED7E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4A3EB1F6" w14:textId="77777777" w:rsidR="00ED7EFE" w:rsidRPr="00521C66" w:rsidRDefault="00ED7EFE" w:rsidP="008D63E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 xml:space="preserve">Poticanje edukacije i osposobljavanja nakon vozačkih ispita. Posebno za osobe koje nakon polaganja vozačkog ispita </w:t>
            </w:r>
            <w:r w:rsidR="008D63E0" w:rsidRPr="00521C66">
              <w:rPr>
                <w:rFonts w:asciiTheme="majorHAnsi" w:eastAsia="Times New Roman" w:hAnsiTheme="majorHAnsi" w:cstheme="majorHAnsi"/>
                <w:color w:val="000000"/>
                <w:sz w:val="16"/>
                <w:szCs w:val="16"/>
                <w:lang w:eastAsia="hr-HR"/>
              </w:rPr>
              <w:t xml:space="preserve">dulje </w:t>
            </w:r>
            <w:r w:rsidR="00755342" w:rsidRPr="00521C66">
              <w:rPr>
                <w:rFonts w:asciiTheme="majorHAnsi" w:eastAsia="Times New Roman" w:hAnsiTheme="majorHAnsi" w:cstheme="majorHAnsi"/>
                <w:color w:val="000000"/>
                <w:sz w:val="16"/>
                <w:szCs w:val="16"/>
                <w:lang w:eastAsia="hr-HR"/>
              </w:rPr>
              <w:t xml:space="preserve">razdoblje </w:t>
            </w:r>
            <w:r w:rsidR="008D63E0" w:rsidRPr="00521C66">
              <w:rPr>
                <w:rFonts w:asciiTheme="majorHAnsi" w:eastAsia="Times New Roman" w:hAnsiTheme="majorHAnsi" w:cstheme="majorHAnsi"/>
                <w:color w:val="000000"/>
                <w:sz w:val="16"/>
                <w:szCs w:val="16"/>
                <w:lang w:eastAsia="hr-HR"/>
              </w:rPr>
              <w:t>nisu upravljale vozilom</w:t>
            </w:r>
          </w:p>
        </w:tc>
        <w:tc>
          <w:tcPr>
            <w:tcW w:w="0" w:type="auto"/>
          </w:tcPr>
          <w:p w14:paraId="623DFD9C" w14:textId="77777777" w:rsidR="00ED7EFE" w:rsidRPr="00521C66" w:rsidRDefault="00ED7EFE" w:rsidP="00ED7E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HAK</w:t>
            </w:r>
          </w:p>
        </w:tc>
        <w:tc>
          <w:tcPr>
            <w:tcW w:w="0" w:type="auto"/>
          </w:tcPr>
          <w:p w14:paraId="7F37424E" w14:textId="77777777" w:rsidR="00ED7EFE" w:rsidRPr="00521C66" w:rsidRDefault="00ED7EFE" w:rsidP="00ED7E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521C66" w14:paraId="547C6674" w14:textId="77777777" w:rsidTr="006E1B84">
        <w:trPr>
          <w:trHeight w:val="520"/>
        </w:trPr>
        <w:tc>
          <w:tcPr>
            <w:cnfStyle w:val="001000000000" w:firstRow="0" w:lastRow="0" w:firstColumn="1" w:lastColumn="0" w:oddVBand="0" w:evenVBand="0" w:oddHBand="0" w:evenHBand="0" w:firstRowFirstColumn="0" w:firstRowLastColumn="0" w:lastRowFirstColumn="0" w:lastRowLastColumn="0"/>
            <w:tcW w:w="1023" w:type="dxa"/>
            <w:vMerge/>
          </w:tcPr>
          <w:p w14:paraId="062026DF" w14:textId="77777777" w:rsidR="00ED7EFE" w:rsidRPr="00FC540E" w:rsidRDefault="00ED7EFE" w:rsidP="00ED7E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A7FE85E" w14:textId="77777777" w:rsidR="00ED7EFE" w:rsidRPr="00FC540E" w:rsidRDefault="00ED7E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38023032" w14:textId="77777777" w:rsidR="00ED7EFE" w:rsidRPr="00521C66" w:rsidRDefault="00374A08" w:rsidP="00A958E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O</w:t>
            </w:r>
            <w:r w:rsidR="00ED7EFE" w:rsidRPr="00521C66">
              <w:rPr>
                <w:rFonts w:asciiTheme="majorHAnsi" w:eastAsia="Times New Roman" w:hAnsiTheme="majorHAnsi" w:cstheme="majorHAnsi"/>
                <w:color w:val="000000"/>
                <w:sz w:val="16"/>
                <w:szCs w:val="16"/>
                <w:lang w:eastAsia="hr-HR"/>
              </w:rPr>
              <w:t xml:space="preserve">sposobljavanje </w:t>
            </w:r>
            <w:r w:rsidRPr="00521C66">
              <w:rPr>
                <w:rFonts w:asciiTheme="majorHAnsi" w:eastAsia="Times New Roman" w:hAnsiTheme="majorHAnsi" w:cstheme="majorHAnsi"/>
                <w:color w:val="000000"/>
                <w:sz w:val="16"/>
                <w:szCs w:val="16"/>
                <w:lang w:eastAsia="hr-HR"/>
              </w:rPr>
              <w:t xml:space="preserve">zaposlenika na radnim mjestima </w:t>
            </w:r>
            <w:r w:rsidR="00ED7EFE" w:rsidRPr="00521C66">
              <w:rPr>
                <w:rFonts w:asciiTheme="majorHAnsi" w:eastAsia="Times New Roman" w:hAnsiTheme="majorHAnsi" w:cstheme="majorHAnsi"/>
                <w:color w:val="000000"/>
                <w:sz w:val="16"/>
                <w:szCs w:val="16"/>
                <w:lang w:eastAsia="hr-HR"/>
              </w:rPr>
              <w:t xml:space="preserve">o sigurnosti </w:t>
            </w:r>
            <w:r w:rsidR="00A958E4" w:rsidRPr="00521C66">
              <w:rPr>
                <w:rFonts w:asciiTheme="majorHAnsi" w:eastAsia="Times New Roman" w:hAnsiTheme="majorHAnsi" w:cstheme="majorHAnsi"/>
                <w:color w:val="000000"/>
                <w:sz w:val="16"/>
                <w:szCs w:val="16"/>
                <w:lang w:eastAsia="hr-HR"/>
              </w:rPr>
              <w:t xml:space="preserve">prometa </w:t>
            </w:r>
            <w:r w:rsidR="00ED7EFE" w:rsidRPr="00521C66">
              <w:rPr>
                <w:rFonts w:asciiTheme="majorHAnsi" w:eastAsia="Times New Roman" w:hAnsiTheme="majorHAnsi" w:cstheme="majorHAnsi"/>
                <w:color w:val="000000"/>
                <w:sz w:val="16"/>
                <w:szCs w:val="16"/>
                <w:lang w:eastAsia="hr-HR"/>
              </w:rPr>
              <w:t xml:space="preserve">na cestama, </w:t>
            </w:r>
            <w:r w:rsidR="00A958E4" w:rsidRPr="00521C66">
              <w:rPr>
                <w:rFonts w:asciiTheme="majorHAnsi" w:eastAsia="Times New Roman" w:hAnsiTheme="majorHAnsi" w:cstheme="majorHAnsi"/>
                <w:color w:val="000000"/>
                <w:sz w:val="16"/>
                <w:szCs w:val="16"/>
                <w:lang w:eastAsia="hr-HR"/>
              </w:rPr>
              <w:t xml:space="preserve">a </w:t>
            </w:r>
            <w:r w:rsidR="00ED7EFE" w:rsidRPr="00521C66">
              <w:rPr>
                <w:rFonts w:asciiTheme="majorHAnsi" w:eastAsia="Times New Roman" w:hAnsiTheme="majorHAnsi" w:cstheme="majorHAnsi"/>
                <w:color w:val="000000"/>
                <w:sz w:val="16"/>
                <w:szCs w:val="16"/>
                <w:lang w:eastAsia="hr-HR"/>
              </w:rPr>
              <w:t>posebno u školama</w:t>
            </w:r>
          </w:p>
        </w:tc>
        <w:tc>
          <w:tcPr>
            <w:tcW w:w="0" w:type="auto"/>
          </w:tcPr>
          <w:p w14:paraId="46FFC408" w14:textId="77777777" w:rsidR="00ED7EFE" w:rsidRPr="00521C66" w:rsidRDefault="00D44C4F"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AZOO, ASOO</w:t>
            </w:r>
            <w:r w:rsidR="00ED7EFE" w:rsidRPr="00521C66">
              <w:rPr>
                <w:rFonts w:asciiTheme="majorHAnsi" w:eastAsia="Times New Roman" w:hAnsiTheme="majorHAnsi" w:cstheme="majorHAnsi"/>
                <w:color w:val="000000"/>
                <w:sz w:val="16"/>
                <w:szCs w:val="16"/>
                <w:lang w:eastAsia="hr-HR"/>
              </w:rPr>
              <w:t>, HAK</w:t>
            </w:r>
            <w:r w:rsidR="00792EC4" w:rsidRPr="00521C66">
              <w:rPr>
                <w:rFonts w:asciiTheme="majorHAnsi" w:eastAsia="Times New Roman" w:hAnsiTheme="majorHAnsi" w:cstheme="majorHAnsi"/>
                <w:color w:val="000000"/>
                <w:sz w:val="16"/>
                <w:szCs w:val="16"/>
                <w:lang w:eastAsia="hr-HR"/>
              </w:rPr>
              <w:t>, MMPI</w:t>
            </w:r>
          </w:p>
        </w:tc>
        <w:tc>
          <w:tcPr>
            <w:tcW w:w="0" w:type="auto"/>
          </w:tcPr>
          <w:p w14:paraId="5D1046E3" w14:textId="77777777" w:rsidR="00ED7EFE" w:rsidRPr="00521C66" w:rsidRDefault="00ED7EFE"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r w:rsidR="0038674C" w:rsidRPr="00521C66">
              <w:rPr>
                <w:rFonts w:asciiTheme="majorHAnsi" w:eastAsia="Times New Roman" w:hAnsiTheme="majorHAnsi" w:cstheme="majorHAnsi"/>
                <w:color w:val="000000"/>
                <w:sz w:val="16"/>
                <w:szCs w:val="16"/>
                <w:lang w:eastAsia="hr-HR"/>
              </w:rPr>
              <w:t>, II.</w:t>
            </w:r>
          </w:p>
        </w:tc>
      </w:tr>
      <w:tr w:rsidR="005050A6" w:rsidRPr="00521C66" w14:paraId="01C5D1C6" w14:textId="77777777" w:rsidTr="006E1B8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23" w:type="dxa"/>
            <w:vMerge/>
          </w:tcPr>
          <w:p w14:paraId="437350E0" w14:textId="77777777" w:rsidR="00ED7EFE" w:rsidRPr="00FC540E" w:rsidRDefault="00ED7EFE" w:rsidP="00ED7E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39F267F5" w14:textId="77777777" w:rsidR="00ED7EFE" w:rsidRPr="00FC540E" w:rsidRDefault="00ED7E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238AFFE4" w14:textId="77777777" w:rsidR="00ED7EFE" w:rsidRPr="00521C66" w:rsidRDefault="00ED7EF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Edukacija o novim sigurnosn</w:t>
            </w:r>
            <w:r w:rsidR="008D63E0" w:rsidRPr="00521C66">
              <w:rPr>
                <w:rFonts w:asciiTheme="majorHAnsi" w:eastAsia="Times New Roman" w:hAnsiTheme="majorHAnsi" w:cstheme="majorHAnsi"/>
                <w:color w:val="000000"/>
                <w:sz w:val="16"/>
                <w:szCs w:val="16"/>
                <w:lang w:eastAsia="hr-HR"/>
              </w:rPr>
              <w:t>im sustavima u vozilima i načinu njihova korištenja namijenjena</w:t>
            </w:r>
            <w:r w:rsidRPr="00521C66">
              <w:rPr>
                <w:rFonts w:asciiTheme="majorHAnsi" w:eastAsia="Times New Roman" w:hAnsiTheme="majorHAnsi" w:cstheme="majorHAnsi"/>
                <w:color w:val="000000"/>
                <w:sz w:val="16"/>
                <w:szCs w:val="16"/>
                <w:lang w:eastAsia="hr-HR"/>
              </w:rPr>
              <w:t xml:space="preserve"> starijoj populaciji stanovništva</w:t>
            </w:r>
          </w:p>
        </w:tc>
        <w:tc>
          <w:tcPr>
            <w:tcW w:w="0" w:type="auto"/>
          </w:tcPr>
          <w:p w14:paraId="26879829" w14:textId="77777777" w:rsidR="00ED7EFE" w:rsidRPr="00521C66" w:rsidRDefault="00ED7EFE" w:rsidP="00B8452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 xml:space="preserve">HAK, </w:t>
            </w:r>
            <w:r w:rsidR="00B8452F" w:rsidRPr="00521C66">
              <w:rPr>
                <w:rFonts w:asciiTheme="majorHAnsi" w:eastAsia="Times New Roman" w:hAnsiTheme="majorHAnsi" w:cstheme="majorHAnsi"/>
                <w:color w:val="000000"/>
                <w:sz w:val="16"/>
                <w:szCs w:val="16"/>
                <w:lang w:eastAsia="hr-HR"/>
              </w:rPr>
              <w:t>CVH, MUP</w:t>
            </w:r>
          </w:p>
        </w:tc>
        <w:tc>
          <w:tcPr>
            <w:tcW w:w="0" w:type="auto"/>
          </w:tcPr>
          <w:p w14:paraId="3AE51790" w14:textId="77777777" w:rsidR="00ED7EFE" w:rsidRPr="00521C66" w:rsidRDefault="00ED7EFE" w:rsidP="00ED7E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050A6" w:rsidRPr="00FC540E" w14:paraId="5FAFBCEF" w14:textId="77777777" w:rsidTr="006E1B84">
        <w:trPr>
          <w:trHeight w:val="520"/>
        </w:trPr>
        <w:tc>
          <w:tcPr>
            <w:cnfStyle w:val="001000000000" w:firstRow="0" w:lastRow="0" w:firstColumn="1" w:lastColumn="0" w:oddVBand="0" w:evenVBand="0" w:oddHBand="0" w:evenHBand="0" w:firstRowFirstColumn="0" w:firstRowLastColumn="0" w:lastRowFirstColumn="0" w:lastRowLastColumn="0"/>
            <w:tcW w:w="1023" w:type="dxa"/>
            <w:vMerge/>
          </w:tcPr>
          <w:p w14:paraId="1D0D3FF8" w14:textId="77777777" w:rsidR="00ED7EFE" w:rsidRPr="00FC540E" w:rsidRDefault="00ED7EFE" w:rsidP="00ED7EF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205BD8ED" w14:textId="77777777" w:rsidR="00ED7EFE" w:rsidRPr="00FC540E" w:rsidRDefault="00ED7E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Osposobljavanje kandidata za vozače i vozački ispiti</w:t>
            </w:r>
          </w:p>
        </w:tc>
        <w:tc>
          <w:tcPr>
            <w:tcW w:w="0" w:type="auto"/>
            <w:hideMark/>
          </w:tcPr>
          <w:p w14:paraId="7E9DBFAE" w14:textId="77777777" w:rsidR="00ED7EFE" w:rsidRPr="00FC540E" w:rsidRDefault="00ED7EF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Proširenje opsega obrazovanja o suvremenim načelima sigurnosti cestovnog prometa u autoškolama</w:t>
            </w:r>
          </w:p>
        </w:tc>
        <w:tc>
          <w:tcPr>
            <w:tcW w:w="0" w:type="auto"/>
          </w:tcPr>
          <w:p w14:paraId="04CF7046" w14:textId="77777777" w:rsidR="00ED7EFE" w:rsidRPr="00FC540E" w:rsidRDefault="000506AD"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HAK, MUP</w:t>
            </w:r>
          </w:p>
        </w:tc>
        <w:tc>
          <w:tcPr>
            <w:tcW w:w="0" w:type="auto"/>
          </w:tcPr>
          <w:p w14:paraId="2512DCDC" w14:textId="77777777" w:rsidR="00ED7EFE" w:rsidRPr="00FC540E" w:rsidRDefault="000506AD" w:rsidP="00ED7E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050A6" w:rsidRPr="00FC540E" w14:paraId="052E5F00" w14:textId="77777777" w:rsidTr="006E1B8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023" w:type="dxa"/>
            <w:vMerge/>
          </w:tcPr>
          <w:p w14:paraId="73F014EE" w14:textId="77777777" w:rsidR="000506AD" w:rsidRPr="00FC540E" w:rsidRDefault="000506AD" w:rsidP="000506AD">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5C5FF52E" w14:textId="77777777" w:rsidR="000506AD" w:rsidRPr="00FC540E" w:rsidRDefault="000506AD"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684DD653" w14:textId="77777777" w:rsidR="000506AD" w:rsidRPr="00FC540E" w:rsidRDefault="000506AD"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Kontinuirana edukacija mladih vozača</w:t>
            </w:r>
          </w:p>
        </w:tc>
        <w:tc>
          <w:tcPr>
            <w:tcW w:w="0" w:type="auto"/>
          </w:tcPr>
          <w:p w14:paraId="0D242E95" w14:textId="77777777" w:rsidR="000506AD" w:rsidRPr="00FC540E" w:rsidRDefault="000506AD" w:rsidP="000506A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HAK, MUP</w:t>
            </w:r>
          </w:p>
        </w:tc>
        <w:tc>
          <w:tcPr>
            <w:tcW w:w="0" w:type="auto"/>
          </w:tcPr>
          <w:p w14:paraId="401BCA58" w14:textId="77777777" w:rsidR="000506AD" w:rsidRPr="00FC540E" w:rsidRDefault="000506AD" w:rsidP="000506A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050A6" w:rsidRPr="00FC540E" w14:paraId="12E8CEF1" w14:textId="77777777" w:rsidTr="006E1B84">
        <w:trPr>
          <w:trHeight w:val="780"/>
        </w:trPr>
        <w:tc>
          <w:tcPr>
            <w:cnfStyle w:val="001000000000" w:firstRow="0" w:lastRow="0" w:firstColumn="1" w:lastColumn="0" w:oddVBand="0" w:evenVBand="0" w:oddHBand="0" w:evenHBand="0" w:firstRowFirstColumn="0" w:firstRowLastColumn="0" w:lastRowFirstColumn="0" w:lastRowLastColumn="0"/>
            <w:tcW w:w="1023" w:type="dxa"/>
            <w:vMerge w:val="restart"/>
            <w:hideMark/>
          </w:tcPr>
          <w:p w14:paraId="5EFF2BFC" w14:textId="77777777" w:rsidR="00CE6A29" w:rsidRPr="00FC540E" w:rsidRDefault="00CE6A29" w:rsidP="00CE6A29">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Inženjerska rješenja</w:t>
            </w:r>
          </w:p>
        </w:tc>
        <w:tc>
          <w:tcPr>
            <w:tcW w:w="0" w:type="auto"/>
            <w:vMerge/>
            <w:hideMark/>
          </w:tcPr>
          <w:p w14:paraId="7E474A18" w14:textId="77777777" w:rsidR="00CE6A29" w:rsidRPr="00FC540E" w:rsidRDefault="00CE6A29"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0FF27BF9" w14:textId="77777777" w:rsidR="00CE6A29" w:rsidRPr="00FC540E" w:rsidRDefault="00CE6A29"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Automatizirana vožnja i utjecaj najnovijih tehnoloških dostignuća na sigurnost prometa, s posebnim osvrtom na situacije u kojima dolazi do interakcije automatiziranih vozila s konvencionalnim vozilima i ostalim neautomatiziranim sudionicima prometu</w:t>
            </w:r>
          </w:p>
        </w:tc>
        <w:tc>
          <w:tcPr>
            <w:tcW w:w="0" w:type="auto"/>
          </w:tcPr>
          <w:p w14:paraId="648ABFAB" w14:textId="77777777" w:rsidR="00CE6A29" w:rsidRPr="00FC540E" w:rsidRDefault="00CE6A29" w:rsidP="006E1B8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HAK</w:t>
            </w:r>
            <w:r w:rsidR="006E1B84">
              <w:rPr>
                <w:rFonts w:asciiTheme="majorHAnsi" w:eastAsia="Times New Roman" w:hAnsiTheme="majorHAnsi" w:cstheme="majorHAnsi"/>
                <w:color w:val="000000"/>
                <w:sz w:val="16"/>
                <w:szCs w:val="16"/>
                <w:lang w:eastAsia="hr-HR"/>
              </w:rPr>
              <w:t>, CVH</w:t>
            </w:r>
          </w:p>
        </w:tc>
        <w:tc>
          <w:tcPr>
            <w:tcW w:w="0" w:type="auto"/>
          </w:tcPr>
          <w:p w14:paraId="39E7F683" w14:textId="77777777" w:rsidR="00CE6A29" w:rsidRPr="00FC540E" w:rsidRDefault="006E1B84" w:rsidP="00CE6A2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 xml:space="preserve">I., II., </w:t>
            </w:r>
            <w:r w:rsidR="00CE6A29" w:rsidRPr="00FC540E">
              <w:rPr>
                <w:rFonts w:asciiTheme="majorHAnsi" w:eastAsia="Times New Roman" w:hAnsiTheme="majorHAnsi" w:cstheme="majorHAnsi"/>
                <w:color w:val="000000"/>
                <w:sz w:val="16"/>
                <w:szCs w:val="16"/>
                <w:lang w:eastAsia="hr-HR"/>
              </w:rPr>
              <w:t>III.</w:t>
            </w:r>
          </w:p>
        </w:tc>
      </w:tr>
      <w:tr w:rsidR="005050A6" w:rsidRPr="00FC540E" w14:paraId="04068E5E" w14:textId="77777777" w:rsidTr="006E1B8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23" w:type="dxa"/>
            <w:vMerge/>
          </w:tcPr>
          <w:p w14:paraId="0857B4BE" w14:textId="77777777" w:rsidR="000D7194" w:rsidRPr="00FC540E" w:rsidRDefault="000D7194" w:rsidP="000D7194">
            <w:pPr>
              <w:spacing w:before="0" w:after="0" w:line="240" w:lineRule="auto"/>
              <w:jc w:val="left"/>
              <w:rPr>
                <w:rFonts w:asciiTheme="majorHAnsi" w:eastAsia="Times New Roman" w:hAnsiTheme="majorHAnsi" w:cstheme="majorHAnsi"/>
                <w:color w:val="000000"/>
                <w:sz w:val="16"/>
                <w:szCs w:val="16"/>
                <w:lang w:eastAsia="hr-HR"/>
              </w:rPr>
            </w:pPr>
          </w:p>
        </w:tc>
        <w:tc>
          <w:tcPr>
            <w:tcW w:w="0" w:type="auto"/>
            <w:hideMark/>
          </w:tcPr>
          <w:p w14:paraId="27BD918D" w14:textId="77777777" w:rsidR="000D7194" w:rsidRPr="00FC540E" w:rsidRDefault="001A48D4" w:rsidP="001A48D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I</w:t>
            </w:r>
            <w:r w:rsidR="000D7194" w:rsidRPr="00FC540E">
              <w:rPr>
                <w:rFonts w:asciiTheme="majorHAnsi" w:eastAsia="Times New Roman" w:hAnsiTheme="majorHAnsi" w:cstheme="majorHAnsi"/>
                <w:color w:val="000000"/>
                <w:sz w:val="16"/>
                <w:szCs w:val="16"/>
                <w:lang w:eastAsia="hr-HR"/>
              </w:rPr>
              <w:t>straga prometnih nesreća</w:t>
            </w:r>
          </w:p>
        </w:tc>
        <w:tc>
          <w:tcPr>
            <w:tcW w:w="0" w:type="auto"/>
            <w:hideMark/>
          </w:tcPr>
          <w:p w14:paraId="2E858E5D" w14:textId="77777777" w:rsidR="000D7194" w:rsidRPr="00FC540E" w:rsidRDefault="000D7194"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Utvrđivanje ostalih sigurnosnih elemenata koji su mogli imati utjecaj na nastanak prometne nesreće (osim kazneno-pravnih)</w:t>
            </w:r>
          </w:p>
        </w:tc>
        <w:tc>
          <w:tcPr>
            <w:tcW w:w="0" w:type="auto"/>
          </w:tcPr>
          <w:p w14:paraId="54B34BD8" w14:textId="77777777" w:rsidR="000D7194" w:rsidRPr="00FC540E" w:rsidRDefault="000D7194" w:rsidP="000D719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RSO, HPD, MUP, </w:t>
            </w:r>
            <w:r w:rsidR="00BA25BE">
              <w:rPr>
                <w:rFonts w:asciiTheme="majorHAnsi" w:eastAsia="Times New Roman" w:hAnsiTheme="majorHAnsi" w:cstheme="majorHAnsi"/>
                <w:color w:val="000000"/>
                <w:sz w:val="16"/>
                <w:szCs w:val="16"/>
                <w:lang w:eastAsia="hr-HR"/>
              </w:rPr>
              <w:t>UJC</w:t>
            </w:r>
          </w:p>
        </w:tc>
        <w:tc>
          <w:tcPr>
            <w:tcW w:w="0" w:type="auto"/>
          </w:tcPr>
          <w:p w14:paraId="7D7170EF" w14:textId="77777777" w:rsidR="000D7194" w:rsidRPr="00FC540E" w:rsidRDefault="000D7194" w:rsidP="000D719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050A6" w:rsidRPr="00FC540E" w14:paraId="52C23067" w14:textId="77777777" w:rsidTr="006E1B84">
        <w:trPr>
          <w:trHeight w:val="780"/>
        </w:trPr>
        <w:tc>
          <w:tcPr>
            <w:cnfStyle w:val="001000000000" w:firstRow="0" w:lastRow="0" w:firstColumn="1" w:lastColumn="0" w:oddVBand="0" w:evenVBand="0" w:oddHBand="0" w:evenHBand="0" w:firstRowFirstColumn="0" w:firstRowLastColumn="0" w:lastRowFirstColumn="0" w:lastRowLastColumn="0"/>
            <w:tcW w:w="1023" w:type="dxa"/>
            <w:vMerge/>
          </w:tcPr>
          <w:p w14:paraId="0A906446" w14:textId="77777777" w:rsidR="000D7194" w:rsidRPr="00FC540E" w:rsidRDefault="000D7194" w:rsidP="000D719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606386C7" w14:textId="77777777" w:rsidR="000D7194" w:rsidRPr="00FC540E" w:rsidRDefault="000D7194"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0" w:type="auto"/>
            <w:hideMark/>
          </w:tcPr>
          <w:p w14:paraId="653666B8" w14:textId="77777777" w:rsidR="000D7194" w:rsidRPr="00FC540E" w:rsidRDefault="000D7194"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Utvrditi osnovne razloge zbog kojih dolazi do neopreznosti u vožnji</w:t>
            </w:r>
            <w:r w:rsidR="008D63E0">
              <w:rPr>
                <w:rFonts w:asciiTheme="majorHAnsi" w:eastAsia="Times New Roman" w:hAnsiTheme="majorHAnsi" w:cstheme="majorHAnsi"/>
                <w:color w:val="000000"/>
                <w:sz w:val="16"/>
                <w:szCs w:val="16"/>
                <w:lang w:eastAsia="hr-HR"/>
              </w:rPr>
              <w:t>,</w:t>
            </w:r>
            <w:r w:rsidRPr="00FC540E">
              <w:rPr>
                <w:rFonts w:asciiTheme="majorHAnsi" w:eastAsia="Times New Roman" w:hAnsiTheme="majorHAnsi" w:cstheme="majorHAnsi"/>
                <w:color w:val="000000"/>
                <w:sz w:val="16"/>
                <w:szCs w:val="16"/>
                <w:lang w:eastAsia="hr-HR"/>
              </w:rPr>
              <w:t xml:space="preserve"> kao i mogućnosti sprečavanja prometnih nesreća koje su prouzrokovane neopreznom vožnjom (npr. oduzimanje prednosti prolaska, prolazak na crveno, nalet na pješaka, biciklista i sl.) te predložiti moguća rješenja</w:t>
            </w:r>
          </w:p>
        </w:tc>
        <w:tc>
          <w:tcPr>
            <w:tcW w:w="0" w:type="auto"/>
          </w:tcPr>
          <w:p w14:paraId="730F864B" w14:textId="77777777" w:rsidR="000D7194" w:rsidRPr="00FC540E" w:rsidRDefault="000D7194" w:rsidP="000D719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RSO, </w:t>
            </w:r>
            <w:r w:rsidR="00BA25BE">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MUP</w:t>
            </w:r>
          </w:p>
        </w:tc>
        <w:tc>
          <w:tcPr>
            <w:tcW w:w="0" w:type="auto"/>
          </w:tcPr>
          <w:p w14:paraId="359FE934" w14:textId="77777777" w:rsidR="000D7194" w:rsidRPr="00FC540E" w:rsidRDefault="000D7194" w:rsidP="000D719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050A6" w:rsidRPr="00FC540E" w14:paraId="70C7873E" w14:textId="77777777" w:rsidTr="006E1B8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23" w:type="dxa"/>
            <w:vMerge/>
          </w:tcPr>
          <w:p w14:paraId="7EC7C850" w14:textId="77777777" w:rsidR="000D7194" w:rsidRPr="00FC540E" w:rsidRDefault="000D7194" w:rsidP="000D719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515CB0A7" w14:textId="77777777" w:rsidR="000D7194" w:rsidRPr="00FC540E" w:rsidRDefault="000D7194"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6BF1DFCA" w14:textId="77777777" w:rsidR="000D7194" w:rsidRPr="00FC540E" w:rsidRDefault="000D7194"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znanstvenih istraživanja o utjecaju ponašanja vozača na sigurnost cestovnog prometa</w:t>
            </w:r>
          </w:p>
        </w:tc>
        <w:tc>
          <w:tcPr>
            <w:tcW w:w="0" w:type="auto"/>
          </w:tcPr>
          <w:p w14:paraId="39234284" w14:textId="77777777" w:rsidR="000D7194" w:rsidRPr="00FC540E" w:rsidRDefault="000D7194" w:rsidP="000D719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HPD, RSO, HAK, MUP</w:t>
            </w:r>
          </w:p>
        </w:tc>
        <w:tc>
          <w:tcPr>
            <w:tcW w:w="0" w:type="auto"/>
          </w:tcPr>
          <w:p w14:paraId="18BB9ECB" w14:textId="77777777" w:rsidR="000D7194" w:rsidRPr="00FC540E" w:rsidRDefault="000D7194" w:rsidP="000D719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050A6" w:rsidRPr="00FC540E" w14:paraId="0D5EC108" w14:textId="77777777" w:rsidTr="0033555E">
        <w:trPr>
          <w:trHeight w:val="726"/>
        </w:trPr>
        <w:tc>
          <w:tcPr>
            <w:cnfStyle w:val="001000000000" w:firstRow="0" w:lastRow="0" w:firstColumn="1" w:lastColumn="0" w:oddVBand="0" w:evenVBand="0" w:oddHBand="0" w:evenHBand="0" w:firstRowFirstColumn="0" w:firstRowLastColumn="0" w:lastRowFirstColumn="0" w:lastRowLastColumn="0"/>
            <w:tcW w:w="1023" w:type="dxa"/>
            <w:vMerge w:val="restart"/>
            <w:hideMark/>
          </w:tcPr>
          <w:p w14:paraId="319C49E3" w14:textId="77777777" w:rsidR="0033555E" w:rsidRPr="00FC540E" w:rsidRDefault="0033555E" w:rsidP="000D7194">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Zakonska regulativa</w:t>
            </w:r>
          </w:p>
        </w:tc>
        <w:tc>
          <w:tcPr>
            <w:tcW w:w="0" w:type="auto"/>
            <w:vMerge w:val="restart"/>
          </w:tcPr>
          <w:p w14:paraId="53CB66C0" w14:textId="77777777" w:rsidR="0033555E" w:rsidRPr="00FC540E" w:rsidRDefault="0033555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Osposobljavanje kandidata za vozače i vozački ispiti</w:t>
            </w:r>
          </w:p>
          <w:p w14:paraId="3D31B30F" w14:textId="77777777" w:rsidR="0033555E" w:rsidRPr="00FC540E" w:rsidRDefault="0033555E" w:rsidP="00AD0CE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36AF2216" w14:textId="77777777" w:rsidR="0033555E" w:rsidRPr="00FC540E" w:rsidRDefault="0033555E" w:rsidP="0033555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Usklađivanje provedbe vozačkih ispita sa standardima EU</w:t>
            </w:r>
          </w:p>
        </w:tc>
        <w:tc>
          <w:tcPr>
            <w:tcW w:w="0" w:type="auto"/>
          </w:tcPr>
          <w:p w14:paraId="77BB8573" w14:textId="77777777" w:rsidR="0033555E" w:rsidRPr="00FC540E" w:rsidRDefault="0033555E" w:rsidP="0033555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HAK</w:t>
            </w:r>
          </w:p>
        </w:tc>
        <w:tc>
          <w:tcPr>
            <w:tcW w:w="0" w:type="auto"/>
          </w:tcPr>
          <w:p w14:paraId="6FFB7659" w14:textId="77777777" w:rsidR="0033555E" w:rsidRPr="00FC540E" w:rsidRDefault="0033555E" w:rsidP="000D719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p w14:paraId="1CF831FD" w14:textId="77777777" w:rsidR="0033555E" w:rsidRPr="00FC540E" w:rsidRDefault="0033555E" w:rsidP="000D719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p w14:paraId="78A281E9" w14:textId="77777777" w:rsidR="0033555E" w:rsidRPr="00FC540E" w:rsidRDefault="0033555E" w:rsidP="000D719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050A6" w:rsidRPr="00FC540E" w14:paraId="4F665547" w14:textId="77777777" w:rsidTr="0033555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23" w:type="dxa"/>
            <w:vMerge/>
          </w:tcPr>
          <w:p w14:paraId="07200D47" w14:textId="77777777" w:rsidR="0033555E" w:rsidRPr="00FC540E" w:rsidRDefault="0033555E" w:rsidP="000D719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73AA0733" w14:textId="77777777" w:rsidR="0033555E" w:rsidRPr="00FC540E" w:rsidRDefault="0033555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5CE32863" w14:textId="77777777" w:rsidR="0033555E" w:rsidRPr="00FC540E" w:rsidRDefault="0033555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Usklađivanje provedbe vozačkih ispita s legislativom  EU/HR</w:t>
            </w:r>
          </w:p>
          <w:p w14:paraId="1191375C" w14:textId="77777777" w:rsidR="0033555E" w:rsidRPr="00FC540E" w:rsidRDefault="0033555E" w:rsidP="00AD0CE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0B056C4A" w14:textId="77777777" w:rsidR="0033555E" w:rsidRPr="00FC540E" w:rsidRDefault="0033555E" w:rsidP="000D719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w:t>
            </w:r>
            <w:r>
              <w:rPr>
                <w:rFonts w:asciiTheme="majorHAnsi" w:eastAsia="Times New Roman" w:hAnsiTheme="majorHAnsi" w:cstheme="majorHAnsi"/>
                <w:color w:val="000000"/>
                <w:sz w:val="16"/>
                <w:szCs w:val="16"/>
                <w:lang w:eastAsia="hr-HR"/>
              </w:rPr>
              <w:t xml:space="preserve">, </w:t>
            </w:r>
            <w:r w:rsidRPr="00FC540E">
              <w:rPr>
                <w:rFonts w:asciiTheme="majorHAnsi" w:eastAsia="Times New Roman" w:hAnsiTheme="majorHAnsi" w:cstheme="majorHAnsi"/>
                <w:color w:val="000000"/>
                <w:sz w:val="16"/>
                <w:szCs w:val="16"/>
                <w:lang w:eastAsia="hr-HR"/>
              </w:rPr>
              <w:t>HAK</w:t>
            </w:r>
          </w:p>
          <w:p w14:paraId="6A17F845" w14:textId="77777777" w:rsidR="0033555E" w:rsidRPr="00FC540E" w:rsidRDefault="0033555E" w:rsidP="00ED7E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349C6168" w14:textId="77777777" w:rsidR="0033555E" w:rsidRPr="00FC540E" w:rsidRDefault="0033555E" w:rsidP="000D719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p w14:paraId="6E51B3A9" w14:textId="77777777" w:rsidR="0033555E" w:rsidRPr="00FC540E" w:rsidRDefault="0033555E" w:rsidP="00ED7E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bl>
    <w:p w14:paraId="23E25A70" w14:textId="77777777" w:rsidR="00030186" w:rsidRPr="00FC540E" w:rsidRDefault="00030186" w:rsidP="008456C0"/>
    <w:p w14:paraId="3DB445C4" w14:textId="77777777" w:rsidR="000D5047" w:rsidRPr="00E425D9" w:rsidRDefault="00030186" w:rsidP="001516F9">
      <w:pPr>
        <w:pStyle w:val="Heading2"/>
        <w:rPr>
          <w:sz w:val="24"/>
          <w:szCs w:val="24"/>
        </w:rPr>
      </w:pPr>
      <w:r w:rsidRPr="00FC540E">
        <w:br w:type="page"/>
      </w:r>
      <w:bookmarkStart w:id="36" w:name="_Toc71720463"/>
      <w:r w:rsidR="00D83B50">
        <w:t>Prevencija distrakcije vozača</w:t>
      </w:r>
      <w:bookmarkEnd w:id="36"/>
    </w:p>
    <w:p w14:paraId="47E54A31" w14:textId="1333E51A" w:rsidR="00173D79" w:rsidRPr="00844D0F" w:rsidRDefault="003464AB" w:rsidP="00E425D9">
      <w:pPr>
        <w:spacing w:before="0" w:after="0"/>
      </w:pPr>
      <w:r w:rsidRPr="00844D0F">
        <w:t xml:space="preserve">Statistička analiza podataka na čijim rezultatima su temeljene mjere i potencijali iz područje djelovanja </w:t>
      </w:r>
      <w:r w:rsidR="007A0D95" w:rsidRPr="00844D0F">
        <w:t>„P</w:t>
      </w:r>
      <w:r w:rsidRPr="00844D0F">
        <w:t>revencija distrakcije vozača</w:t>
      </w:r>
      <w:r w:rsidR="007A0D95" w:rsidRPr="00844D0F">
        <w:t>“,</w:t>
      </w:r>
      <w:r w:rsidRPr="00844D0F">
        <w:t xml:space="preserve"> </w:t>
      </w:r>
      <w:r w:rsidR="00C948D2" w:rsidRPr="00844D0F">
        <w:t xml:space="preserve">odnosi se na prometne nesreće u kojima vozači upotrebljavaju mobilni uređaj tijekom vožnje. </w:t>
      </w:r>
      <w:r w:rsidR="008D63E0" w:rsidRPr="00844D0F">
        <w:t>Prema dosadašnjim poda</w:t>
      </w:r>
      <w:r w:rsidR="00FA3EAF" w:rsidRPr="00844D0F">
        <w:t>cima</w:t>
      </w:r>
      <w:r w:rsidR="008D63E0" w:rsidRPr="00844D0F">
        <w:t>,</w:t>
      </w:r>
      <w:r w:rsidR="00173D79" w:rsidRPr="00844D0F">
        <w:t xml:space="preserve"> teško je ustanoviti je li </w:t>
      </w:r>
      <w:r w:rsidR="007A0D95" w:rsidRPr="00844D0F">
        <w:t xml:space="preserve">korištenje </w:t>
      </w:r>
      <w:r w:rsidR="00173D79" w:rsidRPr="00844D0F">
        <w:t>mobitel</w:t>
      </w:r>
      <w:r w:rsidR="007A0D95" w:rsidRPr="00844D0F">
        <w:t>a</w:t>
      </w:r>
      <w:r w:rsidR="00173D79" w:rsidRPr="00844D0F">
        <w:t xml:space="preserve"> </w:t>
      </w:r>
      <w:r w:rsidR="00E0547C" w:rsidRPr="00844D0F">
        <w:t>utjeca</w:t>
      </w:r>
      <w:r w:rsidR="007A0D95" w:rsidRPr="00844D0F">
        <w:t>l</w:t>
      </w:r>
      <w:r w:rsidR="00E0547C" w:rsidRPr="00844D0F">
        <w:t xml:space="preserve">o na nastanak </w:t>
      </w:r>
      <w:r w:rsidR="00173D79" w:rsidRPr="00844D0F">
        <w:t xml:space="preserve">prometne nesreće </w:t>
      </w:r>
      <w:r w:rsidR="008D63E0" w:rsidRPr="00844D0F">
        <w:t>ako</w:t>
      </w:r>
      <w:r w:rsidR="00173D79" w:rsidRPr="00844D0F">
        <w:t xml:space="preserve"> nije provedena detaljna analiza, tj. vještačenje. Analizom baze utvrđeno je da je 0,1</w:t>
      </w:r>
      <w:r w:rsidR="00E46619">
        <w:t xml:space="preserve"> </w:t>
      </w:r>
      <w:r w:rsidR="00173D79" w:rsidRPr="00844D0F">
        <w:t>% vozača koristilo mobitel, 34</w:t>
      </w:r>
      <w:r w:rsidR="00E46619">
        <w:t xml:space="preserve"> </w:t>
      </w:r>
      <w:r w:rsidR="00173D79" w:rsidRPr="00844D0F">
        <w:t>% nije koristilo mobitel</w:t>
      </w:r>
      <w:r w:rsidR="008D63E0" w:rsidRPr="00844D0F">
        <w:t>,</w:t>
      </w:r>
      <w:r w:rsidR="00173D79" w:rsidRPr="00844D0F">
        <w:t xml:space="preserve"> dok za 66</w:t>
      </w:r>
      <w:r w:rsidR="00E46619">
        <w:t xml:space="preserve"> </w:t>
      </w:r>
      <w:r w:rsidR="00173D79" w:rsidRPr="00844D0F">
        <w:t>% nema podat</w:t>
      </w:r>
      <w:r w:rsidR="008D63E0" w:rsidRPr="00844D0F">
        <w:t>a</w:t>
      </w:r>
      <w:r w:rsidR="00173D79" w:rsidRPr="00844D0F">
        <w:t>ka. Prema analizama okolnosti može se pretpostaviti da bi distrakcija mogla imati utjecaj na oko 11% teških prometnih nesreća.</w:t>
      </w:r>
    </w:p>
    <w:p w14:paraId="425C1969" w14:textId="6302D38E" w:rsidR="00173D79" w:rsidRPr="00844D0F" w:rsidRDefault="00173D79" w:rsidP="00E425D9">
      <w:pPr>
        <w:spacing w:before="0" w:after="0"/>
      </w:pPr>
      <w:r w:rsidRPr="00844D0F">
        <w:t>Za potrebe smanjenj</w:t>
      </w:r>
      <w:r w:rsidR="008D63E0" w:rsidRPr="00844D0F">
        <w:t>a</w:t>
      </w:r>
      <w:r w:rsidRPr="00844D0F">
        <w:t xml:space="preserve"> broja teških prometnih nesreća kojima je </w:t>
      </w:r>
      <w:r w:rsidR="00E0547C" w:rsidRPr="00844D0F">
        <w:t xml:space="preserve">potencijalna okolnost </w:t>
      </w:r>
      <w:r w:rsidRPr="00844D0F">
        <w:t>distrakcija</w:t>
      </w:r>
      <w:r w:rsidR="00A33100">
        <w:t xml:space="preserve"> vozača </w:t>
      </w:r>
      <w:r w:rsidRPr="00844D0F">
        <w:t xml:space="preserve"> definirano je devet </w:t>
      </w:r>
      <w:r w:rsidR="00621EB1">
        <w:t>aktivnosti</w:t>
      </w:r>
      <w:r w:rsidR="00E0547C" w:rsidRPr="00844D0F">
        <w:t xml:space="preserve"> </w:t>
      </w:r>
      <w:r w:rsidR="007B00D7">
        <w:t>podijeljenih u t</w:t>
      </w:r>
      <w:r w:rsidRPr="00844D0F">
        <w:t xml:space="preserve">ri </w:t>
      </w:r>
      <w:r w:rsidR="00621EB1">
        <w:t>mjere</w:t>
      </w:r>
      <w:r w:rsidRPr="00844D0F">
        <w:t>:</w:t>
      </w:r>
    </w:p>
    <w:p w14:paraId="6247A24A" w14:textId="77777777" w:rsidR="00E0547C" w:rsidRPr="00844D0F" w:rsidRDefault="00E0547C" w:rsidP="00E425D9">
      <w:pPr>
        <w:pStyle w:val="ListParagraph"/>
        <w:numPr>
          <w:ilvl w:val="0"/>
          <w:numId w:val="6"/>
        </w:numPr>
        <w:spacing w:before="0"/>
        <w:ind w:left="567" w:hanging="283"/>
      </w:pPr>
      <w:r w:rsidRPr="00844D0F">
        <w:t>Provođenje preventivno-edukativnih i promidžbenih aktivnosti</w:t>
      </w:r>
      <w:r w:rsidR="007A0D95" w:rsidRPr="00844D0F">
        <w:t>;</w:t>
      </w:r>
    </w:p>
    <w:p w14:paraId="7129E638" w14:textId="77777777" w:rsidR="00173D79" w:rsidRPr="00844D0F" w:rsidRDefault="00173D79" w:rsidP="00E425D9">
      <w:pPr>
        <w:pStyle w:val="ListParagraph"/>
        <w:numPr>
          <w:ilvl w:val="0"/>
          <w:numId w:val="6"/>
        </w:numPr>
        <w:spacing w:before="0"/>
        <w:ind w:left="567" w:hanging="283"/>
      </w:pPr>
      <w:r w:rsidRPr="00844D0F">
        <w:t>Istraživanja</w:t>
      </w:r>
      <w:r w:rsidR="007A0D95" w:rsidRPr="00844D0F">
        <w:t>;</w:t>
      </w:r>
    </w:p>
    <w:p w14:paraId="7E481B13" w14:textId="77777777" w:rsidR="00173D79" w:rsidRPr="00844D0F" w:rsidRDefault="00173D79" w:rsidP="00E425D9">
      <w:pPr>
        <w:pStyle w:val="ListParagraph"/>
        <w:numPr>
          <w:ilvl w:val="0"/>
          <w:numId w:val="6"/>
        </w:numPr>
        <w:spacing w:before="0"/>
        <w:ind w:left="567" w:hanging="283"/>
      </w:pPr>
      <w:r w:rsidRPr="00844D0F">
        <w:t>Izmjena i dopuna zakonske regulative</w:t>
      </w:r>
      <w:r w:rsidR="007A0D95" w:rsidRPr="00844D0F">
        <w:t>.</w:t>
      </w:r>
    </w:p>
    <w:p w14:paraId="2F439393" w14:textId="129DD96E" w:rsidR="00173D79" w:rsidRPr="00FC540E" w:rsidRDefault="00173D79" w:rsidP="00E425D9">
      <w:pPr>
        <w:spacing w:before="0" w:after="0"/>
      </w:pPr>
      <w:r w:rsidRPr="00844D0F">
        <w:t xml:space="preserve">Provođenjem definiranih </w:t>
      </w:r>
      <w:r w:rsidR="00E0547C" w:rsidRPr="00844D0F">
        <w:t xml:space="preserve">mjera </w:t>
      </w:r>
      <w:r w:rsidRPr="00844D0F">
        <w:t xml:space="preserve">predviđa se smanjenje </w:t>
      </w:r>
      <w:r w:rsidR="00FC1C3C" w:rsidRPr="00844D0F">
        <w:t>broja osoba poginu</w:t>
      </w:r>
      <w:r w:rsidR="00746367" w:rsidRPr="00844D0F">
        <w:t>l</w:t>
      </w:r>
      <w:r w:rsidR="00FC1C3C" w:rsidRPr="00844D0F">
        <w:t xml:space="preserve">ih u prometnim nesrećama kao i </w:t>
      </w:r>
      <w:r w:rsidR="00E425D9" w:rsidRPr="00844D0F">
        <w:t xml:space="preserve">broja </w:t>
      </w:r>
      <w:r w:rsidRPr="00844D0F">
        <w:t xml:space="preserve">teških prometnih nesreća kojima je </w:t>
      </w:r>
      <w:r w:rsidR="002E38E9" w:rsidRPr="00844D0F">
        <w:t xml:space="preserve">okolnost </w:t>
      </w:r>
      <w:r w:rsidRPr="00844D0F">
        <w:t xml:space="preserve">distrakcija </w:t>
      </w:r>
      <w:r w:rsidR="002D6E3A">
        <w:t xml:space="preserve">vozača </w:t>
      </w:r>
      <w:r w:rsidR="002E38E9" w:rsidRPr="00844D0F">
        <w:t>za 50</w:t>
      </w:r>
      <w:r w:rsidR="00E46619">
        <w:t xml:space="preserve"> </w:t>
      </w:r>
      <w:r w:rsidR="002E38E9" w:rsidRPr="00844D0F">
        <w:t xml:space="preserve">% </w:t>
      </w:r>
      <w:r w:rsidRPr="00844D0F">
        <w:t xml:space="preserve">do kraja </w:t>
      </w:r>
      <w:r w:rsidR="00651229" w:rsidRPr="00844D0F">
        <w:t xml:space="preserve">planskog razdoblja </w:t>
      </w:r>
      <w:r w:rsidR="00793255">
        <w:t>Nacionalnog p</w:t>
      </w:r>
      <w:r w:rsidR="00D27A22" w:rsidRPr="00844D0F">
        <w:t>lana</w:t>
      </w:r>
      <w:r w:rsidR="002E38E9" w:rsidRPr="00844D0F">
        <w:t>,</w:t>
      </w:r>
      <w:r w:rsidR="002E38E9" w:rsidRPr="00FC540E">
        <w:t xml:space="preserve"> odnosno s </w:t>
      </w:r>
      <w:r w:rsidR="00493882" w:rsidRPr="00FC540E">
        <w:t>274</w:t>
      </w:r>
      <w:r w:rsidR="002E38E9" w:rsidRPr="00FC540E">
        <w:t xml:space="preserve"> na </w:t>
      </w:r>
      <w:r w:rsidR="00493882" w:rsidRPr="00FC540E">
        <w:t>137</w:t>
      </w:r>
      <w:r w:rsidR="002E38E9" w:rsidRPr="00FC540E">
        <w:t xml:space="preserve"> teških prometnih nesreća</w:t>
      </w:r>
      <w:r w:rsidRPr="00FC540E">
        <w:t xml:space="preserve">. </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4536"/>
        <w:gridCol w:w="1276"/>
        <w:gridCol w:w="985"/>
      </w:tblGrid>
      <w:tr w:rsidR="0058547B" w:rsidRPr="00FC540E" w14:paraId="283BFB8B" w14:textId="77777777" w:rsidTr="00E425D9">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100" w:firstRow="0" w:lastRow="0" w:firstColumn="1" w:lastColumn="0" w:oddVBand="0" w:evenVBand="0" w:oddHBand="0" w:evenHBand="0" w:firstRowFirstColumn="1" w:firstRowLastColumn="0" w:lastRowFirstColumn="0" w:lastRowLastColumn="0"/>
            <w:tcW w:w="988" w:type="dxa"/>
            <w:tcBorders>
              <w:bottom w:val="none" w:sz="0" w:space="0" w:color="auto"/>
              <w:right w:val="none" w:sz="0" w:space="0" w:color="auto"/>
            </w:tcBorders>
            <w:hideMark/>
          </w:tcPr>
          <w:p w14:paraId="4E8148FD" w14:textId="77777777" w:rsidR="0058547B" w:rsidRPr="00FC540E" w:rsidRDefault="0058547B" w:rsidP="003212DF">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1559" w:type="dxa"/>
            <w:hideMark/>
          </w:tcPr>
          <w:p w14:paraId="50DA02E7" w14:textId="77777777" w:rsidR="0058547B" w:rsidRPr="00FC540E" w:rsidRDefault="009267FC"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4536" w:type="dxa"/>
            <w:hideMark/>
          </w:tcPr>
          <w:p w14:paraId="56AE2E76" w14:textId="77777777" w:rsidR="0058547B" w:rsidRPr="00FC540E" w:rsidRDefault="009267FC"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1276" w:type="dxa"/>
          </w:tcPr>
          <w:p w14:paraId="733936D6" w14:textId="77777777" w:rsidR="0058547B" w:rsidRPr="00FC540E" w:rsidRDefault="0058547B"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985" w:type="dxa"/>
          </w:tcPr>
          <w:p w14:paraId="74F9A501" w14:textId="77777777" w:rsidR="0058547B" w:rsidRPr="00FC540E" w:rsidRDefault="0058547B"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9267FC">
              <w:rPr>
                <w:rFonts w:asciiTheme="majorHAnsi" w:eastAsia="Times New Roman" w:hAnsiTheme="majorHAnsi" w:cstheme="majorHAnsi"/>
                <w:color w:val="F2F2F2"/>
                <w:sz w:val="18"/>
                <w:szCs w:val="18"/>
                <w:lang w:eastAsia="hr-HR"/>
              </w:rPr>
              <w:t xml:space="preserve"> provedbe</w:t>
            </w:r>
          </w:p>
        </w:tc>
      </w:tr>
      <w:tr w:rsidR="0058547B" w:rsidRPr="00521C66" w14:paraId="2F41AE8C" w14:textId="77777777" w:rsidTr="00E425D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bottom w:val="none" w:sz="0" w:space="0" w:color="auto"/>
              <w:right w:val="none" w:sz="0" w:space="0" w:color="auto"/>
            </w:tcBorders>
            <w:hideMark/>
          </w:tcPr>
          <w:p w14:paraId="202DD7CB" w14:textId="77777777" w:rsidR="0058547B" w:rsidRPr="00521C66" w:rsidRDefault="0058547B" w:rsidP="003212DF">
            <w:pPr>
              <w:spacing w:before="0" w:after="0" w:line="240" w:lineRule="auto"/>
              <w:jc w:val="left"/>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Edukacija</w:t>
            </w:r>
          </w:p>
        </w:tc>
        <w:tc>
          <w:tcPr>
            <w:tcW w:w="1559" w:type="dxa"/>
            <w:tcBorders>
              <w:top w:val="none" w:sz="0" w:space="0" w:color="auto"/>
              <w:bottom w:val="none" w:sz="0" w:space="0" w:color="auto"/>
            </w:tcBorders>
            <w:noWrap/>
            <w:hideMark/>
          </w:tcPr>
          <w:p w14:paraId="19BC477D" w14:textId="77777777" w:rsidR="0058547B" w:rsidRPr="00521C66" w:rsidRDefault="0058547B"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Provođenje preventivno-edukativnih i promidžbenih aktivnosti</w:t>
            </w:r>
          </w:p>
        </w:tc>
        <w:tc>
          <w:tcPr>
            <w:tcW w:w="4536" w:type="dxa"/>
            <w:tcBorders>
              <w:top w:val="none" w:sz="0" w:space="0" w:color="auto"/>
              <w:bottom w:val="none" w:sz="0" w:space="0" w:color="auto"/>
            </w:tcBorders>
            <w:hideMark/>
          </w:tcPr>
          <w:p w14:paraId="670F377C" w14:textId="69F63D07" w:rsidR="0058547B" w:rsidRPr="00521C66" w:rsidRDefault="00D44C4F"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Proširenje postojećih preventivno-edukativnih programa primjerenim sadržajima u srednjim školama – uvođenje sad</w:t>
            </w:r>
            <w:r w:rsidR="008A6547">
              <w:rPr>
                <w:rFonts w:asciiTheme="majorHAnsi" w:eastAsia="Times New Roman" w:hAnsiTheme="majorHAnsi" w:cstheme="majorHAnsi"/>
                <w:color w:val="000000"/>
                <w:sz w:val="16"/>
                <w:szCs w:val="16"/>
                <w:lang w:eastAsia="hr-HR"/>
              </w:rPr>
              <w:t>r</w:t>
            </w:r>
            <w:r w:rsidRPr="00521C66">
              <w:rPr>
                <w:rFonts w:asciiTheme="majorHAnsi" w:eastAsia="Times New Roman" w:hAnsiTheme="majorHAnsi" w:cstheme="majorHAnsi"/>
                <w:color w:val="000000"/>
                <w:sz w:val="16"/>
                <w:szCs w:val="16"/>
                <w:lang w:eastAsia="hr-HR"/>
              </w:rPr>
              <w:t xml:space="preserve">žaja vezanih za prometnu kulturu i sigurno ponašanje u prometu </w:t>
            </w:r>
          </w:p>
        </w:tc>
        <w:tc>
          <w:tcPr>
            <w:tcW w:w="1276" w:type="dxa"/>
            <w:tcBorders>
              <w:top w:val="none" w:sz="0" w:space="0" w:color="auto"/>
              <w:bottom w:val="none" w:sz="0" w:space="0" w:color="auto"/>
            </w:tcBorders>
          </w:tcPr>
          <w:p w14:paraId="4DD08F46" w14:textId="77777777" w:rsidR="0058547B" w:rsidRPr="00521C66" w:rsidRDefault="0058547B"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MZO, MUP, MMPI, HAK, RSO</w:t>
            </w:r>
          </w:p>
        </w:tc>
        <w:tc>
          <w:tcPr>
            <w:tcW w:w="985" w:type="dxa"/>
            <w:tcBorders>
              <w:top w:val="none" w:sz="0" w:space="0" w:color="auto"/>
              <w:bottom w:val="none" w:sz="0" w:space="0" w:color="auto"/>
            </w:tcBorders>
          </w:tcPr>
          <w:p w14:paraId="55155A9A" w14:textId="77777777" w:rsidR="0058547B" w:rsidRPr="00521C66" w:rsidRDefault="0058547B" w:rsidP="00DE641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B8452F" w:rsidRPr="00521C66" w14:paraId="0173D162" w14:textId="77777777" w:rsidTr="00E425D9">
        <w:trPr>
          <w:trHeight w:val="520"/>
        </w:trPr>
        <w:tc>
          <w:tcPr>
            <w:cnfStyle w:val="001000000000" w:firstRow="0" w:lastRow="0" w:firstColumn="1" w:lastColumn="0" w:oddVBand="0" w:evenVBand="0" w:oddHBand="0" w:evenHBand="0" w:firstRowFirstColumn="0" w:firstRowLastColumn="0" w:lastRowFirstColumn="0" w:lastRowLastColumn="0"/>
            <w:tcW w:w="988" w:type="dxa"/>
            <w:vMerge w:val="restart"/>
            <w:hideMark/>
          </w:tcPr>
          <w:p w14:paraId="05D1FA38" w14:textId="77777777" w:rsidR="00B8452F" w:rsidRPr="00521C66" w:rsidRDefault="00B8452F" w:rsidP="0058547B">
            <w:pPr>
              <w:spacing w:before="0" w:after="0" w:line="240" w:lineRule="auto"/>
              <w:jc w:val="left"/>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Inženjerska rješenja</w:t>
            </w:r>
          </w:p>
        </w:tc>
        <w:tc>
          <w:tcPr>
            <w:tcW w:w="1559" w:type="dxa"/>
            <w:vMerge w:val="restart"/>
            <w:hideMark/>
          </w:tcPr>
          <w:p w14:paraId="6378E326" w14:textId="77777777" w:rsidR="00B8452F" w:rsidRPr="00521C66" w:rsidRDefault="00B8452F" w:rsidP="0058547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Istraživanja</w:t>
            </w:r>
          </w:p>
        </w:tc>
        <w:tc>
          <w:tcPr>
            <w:tcW w:w="4536" w:type="dxa"/>
            <w:hideMark/>
          </w:tcPr>
          <w:p w14:paraId="2FAF1A79"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Istražiti (inovativne) mogućnosti onemogućavanja vozača da koriste mobitel tijekom vožnje i predložiti rješenja</w:t>
            </w:r>
          </w:p>
        </w:tc>
        <w:tc>
          <w:tcPr>
            <w:tcW w:w="1276" w:type="dxa"/>
          </w:tcPr>
          <w:p w14:paraId="6B975C7C" w14:textId="77777777" w:rsidR="00B8452F" w:rsidRPr="00521C66" w:rsidRDefault="00B8452F" w:rsidP="0033555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MUP, RSO</w:t>
            </w:r>
          </w:p>
        </w:tc>
        <w:tc>
          <w:tcPr>
            <w:tcW w:w="985" w:type="dxa"/>
          </w:tcPr>
          <w:p w14:paraId="28C3FAA8"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II.</w:t>
            </w:r>
          </w:p>
        </w:tc>
      </w:tr>
      <w:tr w:rsidR="00B8452F" w:rsidRPr="00521C66" w14:paraId="34B4459A" w14:textId="77777777" w:rsidTr="00E425D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88" w:type="dxa"/>
            <w:vMerge/>
          </w:tcPr>
          <w:p w14:paraId="5334419E" w14:textId="77777777" w:rsidR="00B8452F" w:rsidRPr="00521C66" w:rsidRDefault="00B8452F" w:rsidP="0058547B">
            <w:pPr>
              <w:spacing w:before="0" w:after="0" w:line="240" w:lineRule="auto"/>
              <w:jc w:val="left"/>
              <w:rPr>
                <w:rFonts w:asciiTheme="majorHAnsi" w:eastAsia="Times New Roman" w:hAnsiTheme="majorHAnsi" w:cstheme="majorHAnsi"/>
                <w:color w:val="000000"/>
                <w:sz w:val="16"/>
                <w:szCs w:val="16"/>
                <w:lang w:eastAsia="hr-HR"/>
              </w:rPr>
            </w:pPr>
          </w:p>
        </w:tc>
        <w:tc>
          <w:tcPr>
            <w:tcW w:w="1559" w:type="dxa"/>
            <w:vMerge/>
          </w:tcPr>
          <w:p w14:paraId="16C619E7" w14:textId="77777777" w:rsidR="00B8452F" w:rsidRPr="00521C66" w:rsidRDefault="00B8452F" w:rsidP="0058547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536" w:type="dxa"/>
            <w:hideMark/>
          </w:tcPr>
          <w:p w14:paraId="48DC6725" w14:textId="77777777" w:rsidR="00B8452F" w:rsidRPr="00521C66" w:rsidRDefault="00B8452F"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Istražiti načine rada i učinkovitost prometnih kamera koje bilježe telefoniranje, tipkanje itd. te predložiti rješenja za postavljanje istih</w:t>
            </w:r>
          </w:p>
        </w:tc>
        <w:tc>
          <w:tcPr>
            <w:tcW w:w="1276" w:type="dxa"/>
          </w:tcPr>
          <w:p w14:paraId="4A6DC112" w14:textId="77777777" w:rsidR="00B8452F" w:rsidRPr="00521C66" w:rsidRDefault="00B8452F"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UJC, MMPI, RSO</w:t>
            </w:r>
          </w:p>
        </w:tc>
        <w:tc>
          <w:tcPr>
            <w:tcW w:w="985" w:type="dxa"/>
          </w:tcPr>
          <w:p w14:paraId="6F94A614" w14:textId="77777777" w:rsidR="00B8452F" w:rsidRPr="00521C66" w:rsidRDefault="00B8452F"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II.</w:t>
            </w:r>
          </w:p>
        </w:tc>
      </w:tr>
      <w:tr w:rsidR="00B8452F" w:rsidRPr="00521C66" w14:paraId="0372CAFF" w14:textId="77777777" w:rsidTr="00E425D9">
        <w:trPr>
          <w:trHeight w:val="730"/>
        </w:trPr>
        <w:tc>
          <w:tcPr>
            <w:cnfStyle w:val="001000000000" w:firstRow="0" w:lastRow="0" w:firstColumn="1" w:lastColumn="0" w:oddVBand="0" w:evenVBand="0" w:oddHBand="0" w:evenHBand="0" w:firstRowFirstColumn="0" w:firstRowLastColumn="0" w:lastRowFirstColumn="0" w:lastRowLastColumn="0"/>
            <w:tcW w:w="988" w:type="dxa"/>
            <w:vMerge/>
          </w:tcPr>
          <w:p w14:paraId="02DEF400" w14:textId="77777777" w:rsidR="00B8452F" w:rsidRPr="00521C66" w:rsidRDefault="00B8452F" w:rsidP="003212DF">
            <w:pPr>
              <w:spacing w:before="0" w:after="0" w:line="240" w:lineRule="auto"/>
              <w:jc w:val="left"/>
              <w:rPr>
                <w:rFonts w:asciiTheme="majorHAnsi" w:eastAsia="Times New Roman" w:hAnsiTheme="majorHAnsi" w:cstheme="majorHAnsi"/>
                <w:color w:val="000000"/>
                <w:sz w:val="16"/>
                <w:szCs w:val="16"/>
                <w:lang w:eastAsia="hr-HR"/>
              </w:rPr>
            </w:pPr>
          </w:p>
        </w:tc>
        <w:tc>
          <w:tcPr>
            <w:tcW w:w="1559" w:type="dxa"/>
            <w:vMerge/>
          </w:tcPr>
          <w:p w14:paraId="3E434951" w14:textId="77777777" w:rsidR="00B8452F" w:rsidRPr="00521C66" w:rsidRDefault="00B8452F" w:rsidP="003212D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536" w:type="dxa"/>
            <w:hideMark/>
          </w:tcPr>
          <w:p w14:paraId="36606D70"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Istraživanje inovativnih metoda za utvrđivanje stvarnog stanja i trendova korištenja elektroničkih komunikacijskih usluga od strane vozača tijekom vožnje</w:t>
            </w:r>
          </w:p>
        </w:tc>
        <w:tc>
          <w:tcPr>
            <w:tcW w:w="1276" w:type="dxa"/>
          </w:tcPr>
          <w:p w14:paraId="2C533755"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RSO, MUP</w:t>
            </w:r>
          </w:p>
        </w:tc>
        <w:tc>
          <w:tcPr>
            <w:tcW w:w="985" w:type="dxa"/>
          </w:tcPr>
          <w:p w14:paraId="0F7E82F6"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II.</w:t>
            </w:r>
          </w:p>
        </w:tc>
      </w:tr>
      <w:tr w:rsidR="00B8452F" w:rsidRPr="00521C66" w14:paraId="3F3CB785" w14:textId="77777777" w:rsidTr="00E425D9">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988" w:type="dxa"/>
            <w:vMerge/>
          </w:tcPr>
          <w:p w14:paraId="65E251E1" w14:textId="77777777" w:rsidR="00B8452F" w:rsidRPr="00521C66" w:rsidRDefault="00B8452F" w:rsidP="003212DF">
            <w:pPr>
              <w:spacing w:before="0" w:after="0" w:line="240" w:lineRule="auto"/>
              <w:jc w:val="left"/>
              <w:rPr>
                <w:rFonts w:asciiTheme="majorHAnsi" w:eastAsia="Times New Roman" w:hAnsiTheme="majorHAnsi" w:cstheme="majorHAnsi"/>
                <w:color w:val="000000"/>
                <w:sz w:val="16"/>
                <w:szCs w:val="16"/>
                <w:lang w:eastAsia="hr-HR"/>
              </w:rPr>
            </w:pPr>
          </w:p>
        </w:tc>
        <w:tc>
          <w:tcPr>
            <w:tcW w:w="1559" w:type="dxa"/>
            <w:vMerge/>
          </w:tcPr>
          <w:p w14:paraId="366C1C40" w14:textId="77777777" w:rsidR="00B8452F" w:rsidRPr="00521C66" w:rsidRDefault="00B8452F"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536" w:type="dxa"/>
            <w:hideMark/>
          </w:tcPr>
          <w:p w14:paraId="6C849239" w14:textId="77777777" w:rsidR="00B8452F" w:rsidRPr="00521C66" w:rsidRDefault="00B8452F"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Istraživanje mogućnosti primjene suvremenih izvora podataka i suvremenih metoda analitike u podizanju razine sigurnosti u cestovnom promet (npr. utvrđivanja lokacija i vremena na kojima dolazi do učestalijeg korištenja elektroničkih komunikacijskih usluga od strane vozača i sl.)</w:t>
            </w:r>
          </w:p>
        </w:tc>
        <w:tc>
          <w:tcPr>
            <w:tcW w:w="1276" w:type="dxa"/>
          </w:tcPr>
          <w:p w14:paraId="34EA7FC8" w14:textId="77777777" w:rsidR="00B8452F" w:rsidRPr="00521C66" w:rsidRDefault="00B8452F"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RSO, MUP</w:t>
            </w:r>
          </w:p>
        </w:tc>
        <w:tc>
          <w:tcPr>
            <w:tcW w:w="985" w:type="dxa"/>
          </w:tcPr>
          <w:p w14:paraId="2334E4DD" w14:textId="77777777" w:rsidR="00B8452F" w:rsidRPr="00521C66" w:rsidRDefault="00B8452F"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B8452F" w:rsidRPr="00521C66" w14:paraId="13F28CE6" w14:textId="77777777" w:rsidTr="00E425D9">
        <w:trPr>
          <w:trHeight w:val="520"/>
        </w:trPr>
        <w:tc>
          <w:tcPr>
            <w:cnfStyle w:val="001000000000" w:firstRow="0" w:lastRow="0" w:firstColumn="1" w:lastColumn="0" w:oddVBand="0" w:evenVBand="0" w:oddHBand="0" w:evenHBand="0" w:firstRowFirstColumn="0" w:firstRowLastColumn="0" w:lastRowFirstColumn="0" w:lastRowLastColumn="0"/>
            <w:tcW w:w="988" w:type="dxa"/>
            <w:vMerge/>
          </w:tcPr>
          <w:p w14:paraId="17593CDD" w14:textId="77777777" w:rsidR="00B8452F" w:rsidRPr="00521C66" w:rsidRDefault="00B8452F" w:rsidP="0058547B">
            <w:pPr>
              <w:spacing w:before="0" w:after="0" w:line="240" w:lineRule="auto"/>
              <w:jc w:val="left"/>
              <w:rPr>
                <w:rFonts w:asciiTheme="majorHAnsi" w:eastAsia="Times New Roman" w:hAnsiTheme="majorHAnsi" w:cstheme="majorHAnsi"/>
                <w:color w:val="000000"/>
                <w:sz w:val="16"/>
                <w:szCs w:val="16"/>
                <w:lang w:eastAsia="hr-HR"/>
              </w:rPr>
            </w:pPr>
          </w:p>
        </w:tc>
        <w:tc>
          <w:tcPr>
            <w:tcW w:w="1559" w:type="dxa"/>
            <w:vMerge/>
          </w:tcPr>
          <w:p w14:paraId="5580B211" w14:textId="77777777" w:rsidR="00B8452F" w:rsidRPr="00521C66" w:rsidRDefault="00B8452F" w:rsidP="0058547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536" w:type="dxa"/>
            <w:hideMark/>
          </w:tcPr>
          <w:p w14:paraId="453C1077"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Istraživanje inovativnih mogućnosti određivanja točnog vremena nastanka prometne nezgode</w:t>
            </w:r>
          </w:p>
        </w:tc>
        <w:tc>
          <w:tcPr>
            <w:tcW w:w="1276" w:type="dxa"/>
          </w:tcPr>
          <w:p w14:paraId="2C507A5A"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RSO, MUP</w:t>
            </w:r>
          </w:p>
        </w:tc>
        <w:tc>
          <w:tcPr>
            <w:tcW w:w="985" w:type="dxa"/>
          </w:tcPr>
          <w:p w14:paraId="26728F5C"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B8452F" w:rsidRPr="00521C66" w14:paraId="1447518F" w14:textId="77777777" w:rsidTr="00E425D9">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988" w:type="dxa"/>
            <w:vMerge/>
          </w:tcPr>
          <w:p w14:paraId="5B140A2D" w14:textId="77777777" w:rsidR="00B8452F" w:rsidRPr="00521C66" w:rsidRDefault="00B8452F" w:rsidP="0058547B">
            <w:pPr>
              <w:spacing w:before="0" w:after="0" w:line="240" w:lineRule="auto"/>
              <w:jc w:val="left"/>
              <w:rPr>
                <w:rFonts w:asciiTheme="majorHAnsi" w:eastAsia="Times New Roman" w:hAnsiTheme="majorHAnsi" w:cstheme="majorHAnsi"/>
                <w:color w:val="000000"/>
                <w:sz w:val="16"/>
                <w:szCs w:val="16"/>
                <w:lang w:eastAsia="hr-HR"/>
              </w:rPr>
            </w:pPr>
          </w:p>
        </w:tc>
        <w:tc>
          <w:tcPr>
            <w:tcW w:w="1559" w:type="dxa"/>
            <w:vMerge/>
          </w:tcPr>
          <w:p w14:paraId="2AD74A26" w14:textId="77777777" w:rsidR="00B8452F" w:rsidRPr="00521C66" w:rsidRDefault="00B8452F" w:rsidP="0058547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536" w:type="dxa"/>
            <w:hideMark/>
          </w:tcPr>
          <w:p w14:paraId="20445991" w14:textId="77777777" w:rsidR="00B8452F" w:rsidRPr="00521C66" w:rsidRDefault="00B8452F"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Istraživanje inovativnih metoda korištenja različitih izvora podataka (podatkovna fuzija) za utvrđivanje  povezanosti prometnih nesreća s korištenjem elektroničkih komunikacijskih usluga.</w:t>
            </w:r>
          </w:p>
        </w:tc>
        <w:tc>
          <w:tcPr>
            <w:tcW w:w="1276" w:type="dxa"/>
          </w:tcPr>
          <w:p w14:paraId="792CC745" w14:textId="77777777" w:rsidR="00B8452F" w:rsidRPr="00521C66" w:rsidRDefault="00B8452F"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RSO, MUP</w:t>
            </w:r>
          </w:p>
        </w:tc>
        <w:tc>
          <w:tcPr>
            <w:tcW w:w="985" w:type="dxa"/>
          </w:tcPr>
          <w:p w14:paraId="45E599BA" w14:textId="77777777" w:rsidR="00B8452F" w:rsidRPr="00521C66" w:rsidRDefault="00B8452F"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II.</w:t>
            </w:r>
          </w:p>
        </w:tc>
      </w:tr>
      <w:tr w:rsidR="00B8452F" w:rsidRPr="00521C66" w14:paraId="307386FD" w14:textId="77777777" w:rsidTr="00E425D9">
        <w:trPr>
          <w:trHeight w:val="619"/>
        </w:trPr>
        <w:tc>
          <w:tcPr>
            <w:cnfStyle w:val="001000000000" w:firstRow="0" w:lastRow="0" w:firstColumn="1" w:lastColumn="0" w:oddVBand="0" w:evenVBand="0" w:oddHBand="0" w:evenHBand="0" w:firstRowFirstColumn="0" w:firstRowLastColumn="0" w:lastRowFirstColumn="0" w:lastRowLastColumn="0"/>
            <w:tcW w:w="988" w:type="dxa"/>
            <w:vMerge/>
            <w:hideMark/>
          </w:tcPr>
          <w:p w14:paraId="0F109E63" w14:textId="77777777" w:rsidR="00B8452F" w:rsidRPr="00521C66" w:rsidRDefault="00B8452F" w:rsidP="0058547B">
            <w:pPr>
              <w:spacing w:before="0" w:after="0" w:line="240" w:lineRule="auto"/>
              <w:jc w:val="left"/>
              <w:rPr>
                <w:rFonts w:asciiTheme="majorHAnsi" w:eastAsia="Times New Roman" w:hAnsiTheme="majorHAnsi" w:cstheme="majorHAnsi"/>
                <w:color w:val="000000"/>
                <w:sz w:val="16"/>
                <w:szCs w:val="16"/>
                <w:lang w:eastAsia="hr-HR"/>
              </w:rPr>
            </w:pPr>
          </w:p>
        </w:tc>
        <w:tc>
          <w:tcPr>
            <w:tcW w:w="1559" w:type="dxa"/>
            <w:vMerge/>
            <w:hideMark/>
          </w:tcPr>
          <w:p w14:paraId="0B9901BA"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trike/>
                <w:color w:val="000000"/>
                <w:sz w:val="16"/>
                <w:szCs w:val="16"/>
                <w:lang w:eastAsia="hr-HR"/>
              </w:rPr>
            </w:pPr>
          </w:p>
        </w:tc>
        <w:tc>
          <w:tcPr>
            <w:tcW w:w="4536" w:type="dxa"/>
            <w:hideMark/>
          </w:tcPr>
          <w:p w14:paraId="07E3F42C"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Razmotriti i predložiti mogućnosti za povećanje broja retroaktivnih ispitivanja korištenja mobilnih uređaja u slučaju teških prometnih nesreća (u cilju utvrđivanja je li vozač koristio mobitel tijekom nastanka prometnih nesreća)</w:t>
            </w:r>
          </w:p>
        </w:tc>
        <w:tc>
          <w:tcPr>
            <w:tcW w:w="1276" w:type="dxa"/>
          </w:tcPr>
          <w:p w14:paraId="4F1AE6EB" w14:textId="77777777" w:rsidR="00B8452F" w:rsidRPr="00521C66" w:rsidRDefault="00B8452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MUP, RSO, MPU</w:t>
            </w:r>
          </w:p>
        </w:tc>
        <w:tc>
          <w:tcPr>
            <w:tcW w:w="985" w:type="dxa"/>
          </w:tcPr>
          <w:p w14:paraId="5619A248" w14:textId="77777777" w:rsidR="00B8452F" w:rsidRPr="00521C66" w:rsidRDefault="00B8452F" w:rsidP="00E425D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58547B" w:rsidRPr="00FC540E" w14:paraId="18AE98AF" w14:textId="77777777" w:rsidTr="00E425D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bottom w:val="none" w:sz="0" w:space="0" w:color="auto"/>
              <w:right w:val="none" w:sz="0" w:space="0" w:color="auto"/>
            </w:tcBorders>
            <w:hideMark/>
          </w:tcPr>
          <w:p w14:paraId="5B0E61CA" w14:textId="77777777" w:rsidR="0058547B" w:rsidRPr="00521C66" w:rsidRDefault="00B8452F" w:rsidP="0058547B">
            <w:pPr>
              <w:spacing w:before="0" w:after="0" w:line="240" w:lineRule="auto"/>
              <w:jc w:val="left"/>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Zakonska regulativa</w:t>
            </w:r>
          </w:p>
        </w:tc>
        <w:tc>
          <w:tcPr>
            <w:tcW w:w="1559" w:type="dxa"/>
            <w:tcBorders>
              <w:top w:val="none" w:sz="0" w:space="0" w:color="auto"/>
              <w:bottom w:val="none" w:sz="0" w:space="0" w:color="auto"/>
            </w:tcBorders>
            <w:hideMark/>
          </w:tcPr>
          <w:p w14:paraId="51CA5FF8" w14:textId="77777777" w:rsidR="0058547B" w:rsidRPr="00521C66" w:rsidRDefault="0058547B"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Izmjena i dopuna zakonske regulative</w:t>
            </w:r>
          </w:p>
        </w:tc>
        <w:tc>
          <w:tcPr>
            <w:tcW w:w="4536" w:type="dxa"/>
            <w:tcBorders>
              <w:top w:val="none" w:sz="0" w:space="0" w:color="auto"/>
              <w:bottom w:val="none" w:sz="0" w:space="0" w:color="auto"/>
            </w:tcBorders>
            <w:hideMark/>
          </w:tcPr>
          <w:p w14:paraId="5BD081E9" w14:textId="77777777" w:rsidR="0058547B" w:rsidRPr="00521C66" w:rsidRDefault="0058547B"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Novelacija pravilnika i važećih smjernica za reguliranje sadržaja z</w:t>
            </w:r>
            <w:r w:rsidR="005C7610" w:rsidRPr="00521C66">
              <w:rPr>
                <w:rFonts w:asciiTheme="majorHAnsi" w:eastAsia="Times New Roman" w:hAnsiTheme="majorHAnsi" w:cstheme="majorHAnsi"/>
                <w:color w:val="000000"/>
                <w:sz w:val="16"/>
                <w:szCs w:val="16"/>
                <w:lang w:eastAsia="hr-HR"/>
              </w:rPr>
              <w:t>a</w:t>
            </w:r>
            <w:r w:rsidRPr="00521C66">
              <w:rPr>
                <w:rFonts w:asciiTheme="majorHAnsi" w:eastAsia="Times New Roman" w:hAnsiTheme="majorHAnsi" w:cstheme="majorHAnsi"/>
                <w:color w:val="000000"/>
                <w:sz w:val="16"/>
                <w:szCs w:val="16"/>
                <w:lang w:eastAsia="hr-HR"/>
              </w:rPr>
              <w:t xml:space="preserve"> sve kategorije prometnica koji mogu imati potencijalni utjecaj na distrakciju vozača</w:t>
            </w:r>
          </w:p>
        </w:tc>
        <w:tc>
          <w:tcPr>
            <w:tcW w:w="1276" w:type="dxa"/>
            <w:tcBorders>
              <w:top w:val="none" w:sz="0" w:space="0" w:color="auto"/>
              <w:bottom w:val="none" w:sz="0" w:space="0" w:color="auto"/>
            </w:tcBorders>
          </w:tcPr>
          <w:p w14:paraId="6914B929" w14:textId="77777777" w:rsidR="0058547B" w:rsidRPr="00521C66" w:rsidDel="005A628A" w:rsidRDefault="0058547B"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 xml:space="preserve">MMPI, MUP, </w:t>
            </w:r>
            <w:r w:rsidR="00BA25BE" w:rsidRPr="00521C66">
              <w:rPr>
                <w:rFonts w:asciiTheme="majorHAnsi" w:eastAsia="Times New Roman" w:hAnsiTheme="majorHAnsi" w:cstheme="majorHAnsi"/>
                <w:color w:val="000000"/>
                <w:sz w:val="16"/>
                <w:szCs w:val="16"/>
                <w:lang w:eastAsia="hr-HR"/>
              </w:rPr>
              <w:t>UJC</w:t>
            </w:r>
            <w:r w:rsidRPr="00521C66">
              <w:rPr>
                <w:rFonts w:asciiTheme="majorHAnsi" w:eastAsia="Times New Roman" w:hAnsiTheme="majorHAnsi" w:cstheme="majorHAnsi"/>
                <w:color w:val="000000"/>
                <w:sz w:val="16"/>
                <w:szCs w:val="16"/>
                <w:lang w:eastAsia="hr-HR"/>
              </w:rPr>
              <w:t>, RSO</w:t>
            </w:r>
          </w:p>
        </w:tc>
        <w:tc>
          <w:tcPr>
            <w:tcW w:w="985" w:type="dxa"/>
            <w:tcBorders>
              <w:top w:val="none" w:sz="0" w:space="0" w:color="auto"/>
              <w:bottom w:val="none" w:sz="0" w:space="0" w:color="auto"/>
            </w:tcBorders>
          </w:tcPr>
          <w:p w14:paraId="5B103ADA" w14:textId="77777777" w:rsidR="0058547B" w:rsidRPr="00FC540E" w:rsidDel="005A628A" w:rsidRDefault="0058547B" w:rsidP="00E425D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bl>
    <w:p w14:paraId="7D244318" w14:textId="77777777" w:rsidR="007C1161" w:rsidRPr="00E425D9" w:rsidRDefault="007C1161" w:rsidP="007C1161">
      <w:pPr>
        <w:pStyle w:val="Heading2"/>
        <w:rPr>
          <w:sz w:val="24"/>
          <w:szCs w:val="24"/>
        </w:rPr>
      </w:pPr>
      <w:bookmarkStart w:id="37" w:name="_Toc71720464"/>
      <w:r w:rsidRPr="00E425D9">
        <w:rPr>
          <w:sz w:val="24"/>
          <w:szCs w:val="24"/>
        </w:rPr>
        <w:t>Sigurnost aktivnih oblika prometovanja</w:t>
      </w:r>
      <w:bookmarkEnd w:id="37"/>
    </w:p>
    <w:p w14:paraId="732EE188" w14:textId="708B5A45" w:rsidR="007C1161" w:rsidRDefault="007C1161" w:rsidP="00E425D9">
      <w:pPr>
        <w:spacing w:before="0" w:after="0"/>
      </w:pPr>
      <w:r w:rsidRPr="00FC540E">
        <w:t>Aktivni oblici prometovanja sudjeluju u čak 32</w:t>
      </w:r>
      <w:r w:rsidR="00E46619">
        <w:t xml:space="preserve"> </w:t>
      </w:r>
      <w:r w:rsidRPr="00FC540E">
        <w:t xml:space="preserve">% </w:t>
      </w:r>
      <w:r w:rsidR="00831C24" w:rsidRPr="00FC540E">
        <w:t xml:space="preserve">teških </w:t>
      </w:r>
      <w:r w:rsidRPr="00FC540E">
        <w:t>prometnih nesreća. Pri</w:t>
      </w:r>
      <w:r w:rsidR="00005337">
        <w:t>tom</w:t>
      </w:r>
      <w:r w:rsidRPr="00FC540E">
        <w:t xml:space="preserve"> pješaci sudjeluju u 19</w:t>
      </w:r>
      <w:r w:rsidR="00E46619">
        <w:t xml:space="preserve"> </w:t>
      </w:r>
      <w:r w:rsidRPr="00FC540E">
        <w:t>% teških prometnih nesreća, a biciklisti u 13</w:t>
      </w:r>
      <w:r w:rsidR="00E46619">
        <w:t xml:space="preserve"> </w:t>
      </w:r>
      <w:r w:rsidRPr="00FC540E">
        <w:t>%. Uzimajući u obzir da je zbog održivosti</w:t>
      </w:r>
      <w:r w:rsidR="005C7610" w:rsidRPr="00FC540E">
        <w:t xml:space="preserve"> cjelokup</w:t>
      </w:r>
      <w:r w:rsidR="008D63E0">
        <w:t xml:space="preserve">nog cestovnog prometnog sustava </w:t>
      </w:r>
      <w:r w:rsidRPr="00FC540E">
        <w:t xml:space="preserve">sve veći naglasak stavljen upravo na aktivne oblike prometovanja, novi </w:t>
      </w:r>
      <w:r w:rsidR="002D6E3A">
        <w:t>Nacionalni p</w:t>
      </w:r>
      <w:r w:rsidR="00D27A22">
        <w:t>lan</w:t>
      </w:r>
      <w:r w:rsidR="00D27A22" w:rsidRPr="00FC540E">
        <w:t xml:space="preserve"> </w:t>
      </w:r>
      <w:r w:rsidRPr="00FC540E">
        <w:t xml:space="preserve">posebnu </w:t>
      </w:r>
      <w:r w:rsidR="008D63E0">
        <w:t>pozornost</w:t>
      </w:r>
      <w:r w:rsidRPr="00FC540E">
        <w:t xml:space="preserve"> posvećuje upravo povećanju </w:t>
      </w:r>
      <w:r w:rsidR="00005337" w:rsidRPr="00FC540E">
        <w:t>njihov</w:t>
      </w:r>
      <w:r w:rsidR="00005337">
        <w:t>e</w:t>
      </w:r>
      <w:r w:rsidR="00005337" w:rsidRPr="00FC540E">
        <w:t xml:space="preserve"> </w:t>
      </w:r>
      <w:r w:rsidRPr="00FC540E">
        <w:t xml:space="preserve">sigurnosti. </w:t>
      </w:r>
    </w:p>
    <w:p w14:paraId="688F1B4F" w14:textId="77777777" w:rsidR="00E425D9" w:rsidRPr="00FC540E" w:rsidRDefault="00E425D9" w:rsidP="00E425D9">
      <w:pPr>
        <w:spacing w:before="0" w:after="0"/>
      </w:pPr>
    </w:p>
    <w:p w14:paraId="55179E1C" w14:textId="0C4313E3" w:rsidR="007C1161" w:rsidRPr="00844D0F" w:rsidRDefault="007C1161" w:rsidP="00E425D9">
      <w:pPr>
        <w:spacing w:before="0" w:after="0"/>
      </w:pPr>
      <w:r w:rsidRPr="00FC540E">
        <w:t xml:space="preserve">Za potrebe smanjenja broja i posljedica teških prometnih nesreća u kojima sudjeluju aktivni oblici </w:t>
      </w:r>
      <w:r w:rsidR="007B00D7">
        <w:t>prometovanja definirana je</w:t>
      </w:r>
      <w:r w:rsidRPr="00844D0F">
        <w:t xml:space="preserve"> </w:t>
      </w:r>
      <w:r w:rsidR="00102BC9" w:rsidRPr="00844D0F">
        <w:t>2</w:t>
      </w:r>
      <w:r w:rsidR="007B00D7">
        <w:t>1</w:t>
      </w:r>
      <w:r w:rsidR="00102BC9" w:rsidRPr="00844D0F">
        <w:t xml:space="preserve"> </w:t>
      </w:r>
      <w:r w:rsidR="007B00D7">
        <w:t>aktivnost</w:t>
      </w:r>
      <w:r w:rsidR="00102BC9" w:rsidRPr="00844D0F">
        <w:t xml:space="preserve"> </w:t>
      </w:r>
      <w:r w:rsidRPr="00844D0F">
        <w:t>podijeljen</w:t>
      </w:r>
      <w:r w:rsidR="007B00D7">
        <w:t>a</w:t>
      </w:r>
      <w:r w:rsidRPr="00844D0F">
        <w:t xml:space="preserve"> u </w:t>
      </w:r>
      <w:r w:rsidR="00102BC9" w:rsidRPr="00844D0F">
        <w:t xml:space="preserve">sedam </w:t>
      </w:r>
      <w:r w:rsidR="00621EB1">
        <w:t>mjera</w:t>
      </w:r>
      <w:r w:rsidRPr="00844D0F">
        <w:t>:</w:t>
      </w:r>
    </w:p>
    <w:p w14:paraId="06196E0B" w14:textId="77777777" w:rsidR="000B3569" w:rsidRPr="00844D0F" w:rsidRDefault="000B3569" w:rsidP="00E425D9">
      <w:pPr>
        <w:pStyle w:val="ListParagraph"/>
        <w:numPr>
          <w:ilvl w:val="0"/>
          <w:numId w:val="10"/>
        </w:numPr>
        <w:spacing w:before="0"/>
        <w:ind w:left="567" w:hanging="283"/>
      </w:pPr>
      <w:r w:rsidRPr="00844D0F">
        <w:t>Provođenje preventivno-edukativnih i promidžbenih aktivnosti</w:t>
      </w:r>
    </w:p>
    <w:p w14:paraId="189F559E" w14:textId="77777777" w:rsidR="000B3569" w:rsidRPr="00844D0F" w:rsidRDefault="000B3569" w:rsidP="00E425D9">
      <w:pPr>
        <w:pStyle w:val="ListParagraph"/>
        <w:numPr>
          <w:ilvl w:val="0"/>
          <w:numId w:val="10"/>
        </w:numPr>
        <w:spacing w:before="0"/>
        <w:ind w:left="567" w:hanging="283"/>
      </w:pPr>
      <w:r w:rsidRPr="00844D0F">
        <w:t>Prilagodba pješačke infrastrukture okolnostima, uvjetima i potrebama prometnica</w:t>
      </w:r>
    </w:p>
    <w:p w14:paraId="33A45C06" w14:textId="77777777" w:rsidR="000B3569" w:rsidRPr="00844D0F" w:rsidRDefault="000B3569" w:rsidP="00E425D9">
      <w:pPr>
        <w:pStyle w:val="ListParagraph"/>
        <w:numPr>
          <w:ilvl w:val="0"/>
          <w:numId w:val="10"/>
        </w:numPr>
        <w:spacing w:before="0"/>
        <w:ind w:left="567" w:hanging="283"/>
      </w:pPr>
      <w:r w:rsidRPr="00844D0F">
        <w:t>Prilagodba biciklističke infrastrukture okolnostima, uvjetima i potrebama prometnica</w:t>
      </w:r>
    </w:p>
    <w:p w14:paraId="436B32EA" w14:textId="77777777" w:rsidR="000B3569" w:rsidRPr="00844D0F" w:rsidRDefault="000B3569" w:rsidP="00E425D9">
      <w:pPr>
        <w:pStyle w:val="ListParagraph"/>
        <w:numPr>
          <w:ilvl w:val="0"/>
          <w:numId w:val="10"/>
        </w:numPr>
        <w:spacing w:before="0"/>
        <w:ind w:left="567" w:hanging="283"/>
      </w:pPr>
      <w:r w:rsidRPr="00844D0F">
        <w:t>Planiranje sigurnog prometnog sustava</w:t>
      </w:r>
    </w:p>
    <w:p w14:paraId="028D0198" w14:textId="77777777" w:rsidR="007C1161" w:rsidRPr="00844D0F" w:rsidRDefault="007C1161" w:rsidP="00E425D9">
      <w:pPr>
        <w:pStyle w:val="ListParagraph"/>
        <w:numPr>
          <w:ilvl w:val="0"/>
          <w:numId w:val="10"/>
        </w:numPr>
        <w:spacing w:before="0"/>
        <w:ind w:left="567" w:hanging="283"/>
      </w:pPr>
      <w:r w:rsidRPr="00844D0F">
        <w:t>Istraživanja</w:t>
      </w:r>
    </w:p>
    <w:p w14:paraId="7682DBBD" w14:textId="77777777" w:rsidR="000B3569" w:rsidRPr="00844D0F" w:rsidRDefault="000B3569" w:rsidP="00E425D9">
      <w:pPr>
        <w:pStyle w:val="ListParagraph"/>
        <w:numPr>
          <w:ilvl w:val="0"/>
          <w:numId w:val="10"/>
        </w:numPr>
        <w:spacing w:before="0"/>
        <w:ind w:left="567" w:hanging="283"/>
      </w:pPr>
      <w:r w:rsidRPr="00844D0F">
        <w:t>Projektiranje sigurnog prometnog sustava</w:t>
      </w:r>
    </w:p>
    <w:p w14:paraId="1534D25C" w14:textId="77777777" w:rsidR="007C1161" w:rsidRPr="00844D0F" w:rsidRDefault="007C1161" w:rsidP="00E425D9">
      <w:pPr>
        <w:pStyle w:val="ListParagraph"/>
        <w:numPr>
          <w:ilvl w:val="0"/>
          <w:numId w:val="10"/>
        </w:numPr>
        <w:spacing w:before="0"/>
        <w:ind w:left="567" w:hanging="283"/>
      </w:pPr>
      <w:r w:rsidRPr="00844D0F">
        <w:t>Izmjena i dopuna zakonske regulative</w:t>
      </w:r>
      <w:r w:rsidR="006E544C" w:rsidRPr="00844D0F">
        <w:t>.</w:t>
      </w:r>
    </w:p>
    <w:p w14:paraId="2676BECF" w14:textId="77777777" w:rsidR="00E425D9" w:rsidRPr="00844D0F" w:rsidRDefault="00E425D9" w:rsidP="00E425D9">
      <w:pPr>
        <w:pStyle w:val="ListParagraph"/>
        <w:spacing w:before="0"/>
        <w:ind w:left="567"/>
      </w:pPr>
    </w:p>
    <w:p w14:paraId="3482C532" w14:textId="670913F2" w:rsidR="007C1161" w:rsidRDefault="007C1161" w:rsidP="00E425D9">
      <w:pPr>
        <w:spacing w:before="0" w:after="0"/>
      </w:pPr>
      <w:r w:rsidRPr="00844D0F">
        <w:t xml:space="preserve">Provođenjem definiranih </w:t>
      </w:r>
      <w:r w:rsidR="00A57620" w:rsidRPr="00844D0F">
        <w:t xml:space="preserve">mjera </w:t>
      </w:r>
      <w:r w:rsidRPr="00844D0F">
        <w:t xml:space="preserve">predviđa se smanjenje </w:t>
      </w:r>
      <w:r w:rsidR="000F4EEB" w:rsidRPr="00844D0F">
        <w:t xml:space="preserve">broja osoba poginulih u prometnim nesrećama kao i </w:t>
      </w:r>
      <w:r w:rsidR="00E425D9" w:rsidRPr="00844D0F">
        <w:t xml:space="preserve">broja </w:t>
      </w:r>
      <w:r w:rsidRPr="00844D0F">
        <w:t xml:space="preserve">teških prometnih nesreća u kojima sudjeluju aktivni oblici prometovanja </w:t>
      </w:r>
      <w:r w:rsidR="00831C24" w:rsidRPr="00844D0F">
        <w:t>za 50</w:t>
      </w:r>
      <w:r w:rsidR="00E46619">
        <w:t xml:space="preserve"> </w:t>
      </w:r>
      <w:r w:rsidR="00831C24" w:rsidRPr="00844D0F">
        <w:t xml:space="preserve">% </w:t>
      </w:r>
      <w:r w:rsidRPr="00844D0F">
        <w:t>do kraja planskog</w:t>
      </w:r>
      <w:r w:rsidRPr="00FC540E">
        <w:t xml:space="preserve"> razdoblja </w:t>
      </w:r>
      <w:r w:rsidR="002D6E3A">
        <w:t>Nacionalnog p</w:t>
      </w:r>
      <w:r w:rsidR="00D27A22">
        <w:t>lana</w:t>
      </w:r>
      <w:r w:rsidR="00831C24" w:rsidRPr="00FC540E">
        <w:t>, odnosno s</w:t>
      </w:r>
      <w:r w:rsidR="008D63E0">
        <w:t>a</w:t>
      </w:r>
      <w:r w:rsidR="00831C24" w:rsidRPr="00FC540E">
        <w:t xml:space="preserve"> </w:t>
      </w:r>
      <w:r w:rsidR="00493882" w:rsidRPr="00FC540E">
        <w:t>797</w:t>
      </w:r>
      <w:r w:rsidR="00831C24" w:rsidRPr="00FC540E">
        <w:t xml:space="preserve"> na </w:t>
      </w:r>
      <w:r w:rsidR="00493882" w:rsidRPr="00FC540E">
        <w:t>39</w:t>
      </w:r>
      <w:r w:rsidR="00FB292E">
        <w:t>8</w:t>
      </w:r>
      <w:r w:rsidR="00831C24" w:rsidRPr="00FC540E">
        <w:t xml:space="preserve"> tešk</w:t>
      </w:r>
      <w:r w:rsidR="008D63E0">
        <w:t>ih</w:t>
      </w:r>
      <w:r w:rsidR="00831C24" w:rsidRPr="00FC540E">
        <w:t xml:space="preserve"> prometn</w:t>
      </w:r>
      <w:r w:rsidR="008D63E0">
        <w:t>ih</w:t>
      </w:r>
      <w:r w:rsidR="00831C24" w:rsidRPr="00FC540E">
        <w:t xml:space="preserve"> nesreć</w:t>
      </w:r>
      <w:r w:rsidR="008D63E0">
        <w:t>a</w:t>
      </w:r>
      <w:r w:rsidRPr="00FC540E">
        <w:t xml:space="preserve">. </w:t>
      </w:r>
    </w:p>
    <w:p w14:paraId="17D3D945" w14:textId="77777777" w:rsidR="00E425D9" w:rsidRPr="00FC540E" w:rsidRDefault="00E425D9" w:rsidP="00E425D9">
      <w:pPr>
        <w:spacing w:before="0" w:after="0"/>
      </w:pPr>
    </w:p>
    <w:tbl>
      <w:tblPr>
        <w:tblStyle w:val="ListTable3-Accent1"/>
        <w:tblW w:w="0" w:type="auto"/>
        <w:tblLook w:val="04A0" w:firstRow="1" w:lastRow="0" w:firstColumn="1" w:lastColumn="0" w:noHBand="0" w:noVBand="1"/>
      </w:tblPr>
      <w:tblGrid>
        <w:gridCol w:w="1050"/>
        <w:gridCol w:w="2003"/>
        <w:gridCol w:w="3815"/>
        <w:gridCol w:w="1412"/>
        <w:gridCol w:w="1064"/>
      </w:tblGrid>
      <w:tr w:rsidR="00B460BB" w:rsidRPr="00FC540E" w14:paraId="0F54F8E9" w14:textId="77777777" w:rsidTr="00C9302E">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3542F832" w14:textId="77777777" w:rsidR="00C9302E" w:rsidRPr="00FC540E" w:rsidRDefault="00C9302E" w:rsidP="003A6F12">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0" w:type="auto"/>
            <w:hideMark/>
          </w:tcPr>
          <w:p w14:paraId="65385E9E" w14:textId="77777777" w:rsidR="00C9302E" w:rsidRPr="00FC540E" w:rsidRDefault="009267F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0" w:type="auto"/>
            <w:hideMark/>
          </w:tcPr>
          <w:p w14:paraId="3E92C60A" w14:textId="77777777" w:rsidR="00C9302E" w:rsidRPr="00FC540E" w:rsidRDefault="009267F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0" w:type="auto"/>
          </w:tcPr>
          <w:p w14:paraId="1FC44407" w14:textId="77777777" w:rsidR="00C9302E" w:rsidRPr="00FC540E" w:rsidRDefault="00C9302E"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0" w:type="auto"/>
          </w:tcPr>
          <w:p w14:paraId="47728494" w14:textId="77777777" w:rsidR="00C9302E" w:rsidRPr="00FC540E" w:rsidRDefault="00C9302E"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9267FC">
              <w:rPr>
                <w:rFonts w:asciiTheme="majorHAnsi" w:eastAsia="Times New Roman" w:hAnsiTheme="majorHAnsi" w:cstheme="majorHAnsi"/>
                <w:color w:val="F2F2F2"/>
                <w:sz w:val="18"/>
                <w:szCs w:val="18"/>
                <w:lang w:eastAsia="hr-HR"/>
              </w:rPr>
              <w:t xml:space="preserve"> provedbe</w:t>
            </w:r>
          </w:p>
        </w:tc>
      </w:tr>
      <w:tr w:rsidR="00B460BB" w:rsidRPr="00FC540E" w14:paraId="67D954E3" w14:textId="77777777" w:rsidTr="0003018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9DDBFA3" w14:textId="77777777" w:rsidR="00E01475" w:rsidRPr="00FC540E" w:rsidRDefault="00E01475" w:rsidP="003A6F12">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Edukacija</w:t>
            </w:r>
          </w:p>
        </w:tc>
        <w:tc>
          <w:tcPr>
            <w:tcW w:w="0" w:type="auto"/>
            <w:vMerge w:val="restart"/>
            <w:hideMark/>
          </w:tcPr>
          <w:p w14:paraId="5B0DA482" w14:textId="77777777" w:rsidR="00E01475" w:rsidRPr="00521C66" w:rsidRDefault="00E01475"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Provođenje preventivno-edukativnih i promidžbenih aktivnosti</w:t>
            </w:r>
          </w:p>
          <w:p w14:paraId="356CF654" w14:textId="77777777" w:rsidR="00E01475" w:rsidRPr="00521C66" w:rsidRDefault="00E01475" w:rsidP="00C9302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3032CBF5" w14:textId="77777777" w:rsidR="00E01475" w:rsidRPr="00521C66" w:rsidRDefault="00E01475"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Provođenje aktivnosti u cilju podizanja svijesti o važnosti korištenja svjetala, reflektirajućih prsluka i kacige za bicikliste</w:t>
            </w:r>
          </w:p>
        </w:tc>
        <w:tc>
          <w:tcPr>
            <w:tcW w:w="0" w:type="auto"/>
          </w:tcPr>
          <w:p w14:paraId="27C74EDF" w14:textId="77777777" w:rsidR="00E01475" w:rsidRPr="00521C66" w:rsidRDefault="00E01475" w:rsidP="007F2DF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MZO, MUP, MMPI, HAK, RSO</w:t>
            </w:r>
          </w:p>
        </w:tc>
        <w:tc>
          <w:tcPr>
            <w:tcW w:w="0" w:type="auto"/>
          </w:tcPr>
          <w:p w14:paraId="242984D3" w14:textId="77777777" w:rsidR="00E01475" w:rsidRPr="00521C66" w:rsidRDefault="00E01475" w:rsidP="007F2DF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B460BB" w:rsidRPr="00FC540E" w14:paraId="4B228FE5" w14:textId="77777777" w:rsidTr="00030186">
        <w:trPr>
          <w:trHeight w:val="213"/>
        </w:trPr>
        <w:tc>
          <w:tcPr>
            <w:cnfStyle w:val="001000000000" w:firstRow="0" w:lastRow="0" w:firstColumn="1" w:lastColumn="0" w:oddVBand="0" w:evenVBand="0" w:oddHBand="0" w:evenHBand="0" w:firstRowFirstColumn="0" w:firstRowLastColumn="0" w:lastRowFirstColumn="0" w:lastRowLastColumn="0"/>
            <w:tcW w:w="0" w:type="auto"/>
            <w:vMerge/>
          </w:tcPr>
          <w:p w14:paraId="179A7830" w14:textId="77777777" w:rsidR="00E01475" w:rsidRPr="00FC540E" w:rsidRDefault="00E01475" w:rsidP="003A6F12">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C01763F" w14:textId="77777777" w:rsidR="00E01475" w:rsidRPr="00521C66" w:rsidRDefault="00E01475" w:rsidP="00C9302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F221A30" w14:textId="2E18CFAD" w:rsidR="00E01475" w:rsidRPr="00521C66" w:rsidRDefault="00E01475" w:rsidP="0016560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Provođenje biciklističkih ispita</w:t>
            </w:r>
            <w:r w:rsidR="00005337">
              <w:rPr>
                <w:rFonts w:asciiTheme="majorHAnsi" w:eastAsia="Times New Roman" w:hAnsiTheme="majorHAnsi" w:cstheme="majorHAnsi"/>
                <w:color w:val="000000"/>
                <w:sz w:val="16"/>
                <w:szCs w:val="16"/>
                <w:lang w:eastAsia="hr-HR"/>
              </w:rPr>
              <w:t xml:space="preserve"> za učenike</w:t>
            </w:r>
          </w:p>
        </w:tc>
        <w:tc>
          <w:tcPr>
            <w:tcW w:w="0" w:type="auto"/>
          </w:tcPr>
          <w:p w14:paraId="5A539255" w14:textId="77777777" w:rsidR="00E01475" w:rsidRPr="00521C66" w:rsidRDefault="00E01475" w:rsidP="007F2DF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HAK, MUP</w:t>
            </w:r>
            <w:r w:rsidR="00D44C4F" w:rsidRPr="00521C66">
              <w:rPr>
                <w:rFonts w:asciiTheme="majorHAnsi" w:eastAsia="Times New Roman" w:hAnsiTheme="majorHAnsi" w:cstheme="majorHAnsi"/>
                <w:color w:val="000000"/>
                <w:sz w:val="16"/>
                <w:szCs w:val="16"/>
                <w:lang w:eastAsia="hr-HR"/>
              </w:rPr>
              <w:t>, AZOO</w:t>
            </w:r>
          </w:p>
        </w:tc>
        <w:tc>
          <w:tcPr>
            <w:tcW w:w="0" w:type="auto"/>
          </w:tcPr>
          <w:p w14:paraId="53219A20" w14:textId="77777777" w:rsidR="00E01475" w:rsidRPr="00521C66" w:rsidRDefault="00E01475" w:rsidP="007F2DF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B460BB" w:rsidRPr="00FC540E" w14:paraId="12ED7303" w14:textId="77777777" w:rsidTr="0003018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tcPr>
          <w:p w14:paraId="07F72EF8" w14:textId="77777777" w:rsidR="00E01475" w:rsidRPr="00FC540E" w:rsidRDefault="00E01475" w:rsidP="003A6F12">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30D18D5A" w14:textId="77777777" w:rsidR="00E01475" w:rsidRPr="00521C66" w:rsidRDefault="00E01475" w:rsidP="00C9302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2288471" w14:textId="77777777" w:rsidR="00E01475" w:rsidRPr="00521C66" w:rsidRDefault="00E01475" w:rsidP="0047211E">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Provođenje preventivno</w:t>
            </w:r>
            <w:r w:rsidR="0047211E" w:rsidRPr="00521C66">
              <w:rPr>
                <w:rFonts w:asciiTheme="majorHAnsi" w:eastAsia="Times New Roman" w:hAnsiTheme="majorHAnsi" w:cstheme="majorHAnsi"/>
                <w:color w:val="000000"/>
                <w:sz w:val="16"/>
                <w:szCs w:val="16"/>
                <w:lang w:eastAsia="hr-HR"/>
              </w:rPr>
              <w:t>-</w:t>
            </w:r>
            <w:r w:rsidRPr="00521C66">
              <w:rPr>
                <w:rFonts w:asciiTheme="majorHAnsi" w:eastAsia="Times New Roman" w:hAnsiTheme="majorHAnsi" w:cstheme="majorHAnsi"/>
                <w:color w:val="000000"/>
                <w:sz w:val="16"/>
                <w:szCs w:val="16"/>
                <w:lang w:eastAsia="hr-HR"/>
              </w:rPr>
              <w:t>edukativn</w:t>
            </w:r>
            <w:r w:rsidR="0047211E" w:rsidRPr="00521C66">
              <w:rPr>
                <w:rFonts w:asciiTheme="majorHAnsi" w:eastAsia="Times New Roman" w:hAnsiTheme="majorHAnsi" w:cstheme="majorHAnsi"/>
                <w:color w:val="000000"/>
                <w:sz w:val="16"/>
                <w:szCs w:val="16"/>
                <w:lang w:eastAsia="hr-HR"/>
              </w:rPr>
              <w:t>ih</w:t>
            </w:r>
            <w:r w:rsidRPr="00521C66">
              <w:rPr>
                <w:rFonts w:asciiTheme="majorHAnsi" w:eastAsia="Times New Roman" w:hAnsiTheme="majorHAnsi" w:cstheme="majorHAnsi"/>
                <w:color w:val="000000"/>
                <w:sz w:val="16"/>
                <w:szCs w:val="16"/>
                <w:lang w:eastAsia="hr-HR"/>
              </w:rPr>
              <w:t xml:space="preserve"> akcija (Sigurno u školu s HAK-om i sl.)</w:t>
            </w:r>
          </w:p>
        </w:tc>
        <w:tc>
          <w:tcPr>
            <w:tcW w:w="0" w:type="auto"/>
          </w:tcPr>
          <w:p w14:paraId="176DDF96" w14:textId="77777777" w:rsidR="00E01475" w:rsidRPr="00521C66" w:rsidRDefault="00E01475" w:rsidP="007F2DF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HAK, RSO</w:t>
            </w:r>
          </w:p>
        </w:tc>
        <w:tc>
          <w:tcPr>
            <w:tcW w:w="0" w:type="auto"/>
          </w:tcPr>
          <w:p w14:paraId="6D272CC5" w14:textId="77777777" w:rsidR="00E01475" w:rsidRPr="00521C66" w:rsidRDefault="00E01475" w:rsidP="007F2DF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B460BB" w:rsidRPr="00FC540E" w14:paraId="3FA26BDE" w14:textId="77777777" w:rsidTr="00030186">
        <w:trPr>
          <w:trHeight w:val="70"/>
        </w:trPr>
        <w:tc>
          <w:tcPr>
            <w:cnfStyle w:val="001000000000" w:firstRow="0" w:lastRow="0" w:firstColumn="1" w:lastColumn="0" w:oddVBand="0" w:evenVBand="0" w:oddHBand="0" w:evenHBand="0" w:firstRowFirstColumn="0" w:firstRowLastColumn="0" w:lastRowFirstColumn="0" w:lastRowLastColumn="0"/>
            <w:tcW w:w="0" w:type="auto"/>
            <w:vMerge/>
          </w:tcPr>
          <w:p w14:paraId="3A61EDDE" w14:textId="77777777" w:rsidR="00E01475" w:rsidRPr="00FC540E" w:rsidRDefault="00E01475" w:rsidP="003A6F12">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59EF24D4" w14:textId="77777777" w:rsidR="00E01475" w:rsidRPr="00521C66" w:rsidRDefault="00E01475" w:rsidP="00C9302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4664C849" w14:textId="77777777" w:rsidR="00E01475" w:rsidRPr="00521C66" w:rsidRDefault="00E01475" w:rsidP="0016560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Izgradnja poligona za edukaciju pješaka i biciklista</w:t>
            </w:r>
          </w:p>
        </w:tc>
        <w:tc>
          <w:tcPr>
            <w:tcW w:w="0" w:type="auto"/>
          </w:tcPr>
          <w:p w14:paraId="2364683F" w14:textId="77777777" w:rsidR="00E01475" w:rsidRPr="00521C66" w:rsidRDefault="00D44C4F" w:rsidP="005D753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JLS</w:t>
            </w:r>
            <w:r w:rsidR="00E01475" w:rsidRPr="00521C66">
              <w:rPr>
                <w:rFonts w:asciiTheme="majorHAnsi" w:eastAsia="Times New Roman" w:hAnsiTheme="majorHAnsi" w:cstheme="majorHAnsi"/>
                <w:color w:val="000000"/>
                <w:sz w:val="16"/>
                <w:szCs w:val="16"/>
                <w:lang w:eastAsia="hr-HR"/>
              </w:rPr>
              <w:t>, HAK, MMPI</w:t>
            </w:r>
            <w:r w:rsidR="005D7534" w:rsidRPr="00521C66">
              <w:rPr>
                <w:rFonts w:asciiTheme="majorHAnsi" w:eastAsia="Times New Roman" w:hAnsiTheme="majorHAnsi" w:cstheme="majorHAnsi"/>
                <w:color w:val="000000"/>
                <w:sz w:val="16"/>
                <w:szCs w:val="16"/>
                <w:lang w:eastAsia="hr-HR"/>
              </w:rPr>
              <w:t>,</w:t>
            </w:r>
            <w:r w:rsidRPr="00521C66">
              <w:rPr>
                <w:rFonts w:asciiTheme="majorHAnsi" w:eastAsia="Times New Roman" w:hAnsiTheme="majorHAnsi" w:cstheme="majorHAnsi"/>
                <w:color w:val="000000"/>
                <w:sz w:val="16"/>
                <w:szCs w:val="16"/>
                <w:lang w:eastAsia="hr-HR"/>
              </w:rPr>
              <w:t xml:space="preserve"> </w:t>
            </w:r>
            <w:r w:rsidR="005D7534" w:rsidRPr="00521C66">
              <w:rPr>
                <w:rFonts w:asciiTheme="majorHAnsi" w:eastAsia="Times New Roman" w:hAnsiTheme="majorHAnsi" w:cstheme="majorHAnsi"/>
                <w:color w:val="000000"/>
                <w:sz w:val="16"/>
                <w:szCs w:val="16"/>
                <w:lang w:eastAsia="hr-HR"/>
              </w:rPr>
              <w:t>Ostali subjekti</w:t>
            </w:r>
          </w:p>
        </w:tc>
        <w:tc>
          <w:tcPr>
            <w:tcW w:w="0" w:type="auto"/>
          </w:tcPr>
          <w:p w14:paraId="5DFFF68D" w14:textId="77777777" w:rsidR="00E01475" w:rsidRPr="00521C66" w:rsidRDefault="00E01475" w:rsidP="007F2DF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F25A35" w:rsidRPr="00FC540E" w14:paraId="7D79ACAF" w14:textId="77777777" w:rsidTr="0003018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vMerge/>
          </w:tcPr>
          <w:p w14:paraId="55110C06"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A071CFF" w14:textId="77777777" w:rsidR="00F25A35" w:rsidRPr="00521C66" w:rsidRDefault="00F25A35" w:rsidP="00F25A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4DF01BCE" w14:textId="77777777" w:rsidR="00F25A35" w:rsidRPr="00521C66"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p w14:paraId="0F679E62" w14:textId="77777777" w:rsidR="00F25A35" w:rsidRPr="00521C66"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Edukacija pješaka</w:t>
            </w:r>
          </w:p>
        </w:tc>
        <w:tc>
          <w:tcPr>
            <w:tcW w:w="0" w:type="auto"/>
          </w:tcPr>
          <w:p w14:paraId="1533C256" w14:textId="77777777" w:rsidR="00F25A35" w:rsidRPr="00521C66"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p w14:paraId="7DB32193" w14:textId="77777777" w:rsidR="00F25A35" w:rsidRPr="00521C66"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MZO, HAK, JLS</w:t>
            </w:r>
          </w:p>
        </w:tc>
        <w:tc>
          <w:tcPr>
            <w:tcW w:w="0" w:type="auto"/>
          </w:tcPr>
          <w:p w14:paraId="5C1BF76A" w14:textId="77777777" w:rsidR="00F25A35" w:rsidRPr="00521C66"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p w14:paraId="37EF96D1" w14:textId="77777777" w:rsidR="00F25A35" w:rsidRPr="00521C66"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F25A35" w:rsidRPr="00FC540E" w14:paraId="7044D9B9" w14:textId="77777777" w:rsidTr="00C709FA">
        <w:trPr>
          <w:trHeight w:val="457"/>
        </w:trPr>
        <w:tc>
          <w:tcPr>
            <w:cnfStyle w:val="001000000000" w:firstRow="0" w:lastRow="0" w:firstColumn="1" w:lastColumn="0" w:oddVBand="0" w:evenVBand="0" w:oddHBand="0" w:evenHBand="0" w:firstRowFirstColumn="0" w:firstRowLastColumn="0" w:lastRowFirstColumn="0" w:lastRowLastColumn="0"/>
            <w:tcW w:w="0" w:type="auto"/>
            <w:vMerge/>
          </w:tcPr>
          <w:p w14:paraId="3FE2B0D5"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76A6AD92" w14:textId="77777777" w:rsidR="00F25A35" w:rsidRPr="00521C66" w:rsidRDefault="00F25A35" w:rsidP="00F25A3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735DC434" w14:textId="77777777" w:rsidR="00F25A35" w:rsidRPr="00A156BD"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A156BD">
              <w:rPr>
                <w:rFonts w:asciiTheme="majorHAnsi" w:eastAsia="Times New Roman" w:hAnsiTheme="majorHAnsi" w:cstheme="majorHAnsi"/>
                <w:color w:val="000000"/>
                <w:sz w:val="16"/>
                <w:szCs w:val="16"/>
                <w:lang w:eastAsia="hr-HR"/>
              </w:rPr>
              <w:t>Izrada smjernica za sigurno i učinkovito vođenje biciklističkog prometa u skladu sa zakonskom regulativom i edukacija ključnih dionika</w:t>
            </w:r>
          </w:p>
        </w:tc>
        <w:tc>
          <w:tcPr>
            <w:tcW w:w="0" w:type="auto"/>
          </w:tcPr>
          <w:p w14:paraId="6F3CFCFE" w14:textId="77777777" w:rsidR="00F25A35" w:rsidRPr="00A156BD"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A156BD">
              <w:rPr>
                <w:rFonts w:asciiTheme="majorHAnsi" w:eastAsia="Times New Roman" w:hAnsiTheme="majorHAnsi" w:cstheme="majorHAnsi"/>
                <w:color w:val="000000"/>
                <w:sz w:val="16"/>
                <w:szCs w:val="16"/>
                <w:lang w:eastAsia="hr-HR"/>
              </w:rPr>
              <w:t>MUP, MMPI, MINTS, JLS, RSO, HAK</w:t>
            </w:r>
          </w:p>
        </w:tc>
        <w:tc>
          <w:tcPr>
            <w:tcW w:w="0" w:type="auto"/>
          </w:tcPr>
          <w:p w14:paraId="11C29117" w14:textId="77777777" w:rsidR="00F25A35" w:rsidRPr="00A156BD"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A156BD">
              <w:rPr>
                <w:rFonts w:asciiTheme="majorHAnsi" w:eastAsia="Times New Roman" w:hAnsiTheme="majorHAnsi" w:cstheme="majorHAnsi"/>
                <w:color w:val="000000"/>
                <w:sz w:val="16"/>
                <w:szCs w:val="16"/>
                <w:lang w:eastAsia="hr-HR"/>
              </w:rPr>
              <w:t>I.</w:t>
            </w:r>
          </w:p>
        </w:tc>
      </w:tr>
      <w:tr w:rsidR="00F25A35" w:rsidRPr="00FC540E" w14:paraId="1B386BFF" w14:textId="77777777" w:rsidTr="0003018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C617B28"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Inženjerska rješenja</w:t>
            </w:r>
          </w:p>
        </w:tc>
        <w:tc>
          <w:tcPr>
            <w:tcW w:w="0" w:type="auto"/>
            <w:vMerge w:val="restart"/>
            <w:hideMark/>
          </w:tcPr>
          <w:p w14:paraId="62BE6534" w14:textId="77777777" w:rsidR="00F25A35" w:rsidRPr="00FC540E" w:rsidRDefault="00F25A35" w:rsidP="00F25A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Prilagodba pješačke infrastrukture okolnostima, uvjetima i potrebama prometnica</w:t>
            </w:r>
          </w:p>
        </w:tc>
        <w:tc>
          <w:tcPr>
            <w:tcW w:w="0" w:type="auto"/>
            <w:hideMark/>
          </w:tcPr>
          <w:p w14:paraId="3D3D5428"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Utvrđivanje opasnih dionica/lokacija sa smanjenom sigurnošću pješačkog prometa uz pri</w:t>
            </w:r>
            <w:r>
              <w:rPr>
                <w:rFonts w:asciiTheme="majorHAnsi" w:eastAsia="Times New Roman" w:hAnsiTheme="majorHAnsi" w:cstheme="majorHAnsi"/>
                <w:color w:val="000000"/>
                <w:sz w:val="16"/>
                <w:szCs w:val="16"/>
                <w:lang w:eastAsia="hr-HR"/>
              </w:rPr>
              <w:t>jedlog unapr</w:t>
            </w:r>
            <w:r w:rsidRPr="00FC540E">
              <w:rPr>
                <w:rFonts w:asciiTheme="majorHAnsi" w:eastAsia="Times New Roman" w:hAnsiTheme="majorHAnsi" w:cstheme="majorHAnsi"/>
                <w:color w:val="000000"/>
                <w:sz w:val="16"/>
                <w:szCs w:val="16"/>
                <w:lang w:eastAsia="hr-HR"/>
              </w:rPr>
              <w:t>eđenja i sanaciju</w:t>
            </w:r>
          </w:p>
        </w:tc>
        <w:tc>
          <w:tcPr>
            <w:tcW w:w="0" w:type="auto"/>
          </w:tcPr>
          <w:p w14:paraId="74D25B52"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JLS, RSO, MUP</w:t>
            </w:r>
          </w:p>
        </w:tc>
        <w:tc>
          <w:tcPr>
            <w:tcW w:w="0" w:type="auto"/>
          </w:tcPr>
          <w:p w14:paraId="45063BFE"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F25A35" w:rsidRPr="00FC540E" w14:paraId="2D3C52F3" w14:textId="77777777" w:rsidTr="00030186">
        <w:trPr>
          <w:trHeight w:val="113"/>
        </w:trPr>
        <w:tc>
          <w:tcPr>
            <w:cnfStyle w:val="001000000000" w:firstRow="0" w:lastRow="0" w:firstColumn="1" w:lastColumn="0" w:oddVBand="0" w:evenVBand="0" w:oddHBand="0" w:evenHBand="0" w:firstRowFirstColumn="0" w:firstRowLastColumn="0" w:lastRowFirstColumn="0" w:lastRowLastColumn="0"/>
            <w:tcW w:w="0" w:type="auto"/>
            <w:vMerge/>
          </w:tcPr>
          <w:p w14:paraId="5E93DE9E"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69D02A17" w14:textId="77777777" w:rsidR="00F25A35" w:rsidRPr="00FC540E" w:rsidRDefault="00F25A35" w:rsidP="00F25A3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1EB9443"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Prilagodba pješačke infrastrukture osobama s invaliditetom ili osobama smanjene pokretljivosti</w:t>
            </w:r>
          </w:p>
        </w:tc>
        <w:tc>
          <w:tcPr>
            <w:tcW w:w="0" w:type="auto"/>
          </w:tcPr>
          <w:p w14:paraId="75A3BB5C"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JLS, RSO</w:t>
            </w:r>
          </w:p>
        </w:tc>
        <w:tc>
          <w:tcPr>
            <w:tcW w:w="0" w:type="auto"/>
          </w:tcPr>
          <w:p w14:paraId="25579D5A"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F25A35" w:rsidRPr="00FC540E" w14:paraId="33A55B2D" w14:textId="77777777" w:rsidTr="00030186">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0" w:type="auto"/>
            <w:vMerge/>
          </w:tcPr>
          <w:p w14:paraId="7E46F22A"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2C536D0" w14:textId="77777777" w:rsidR="00F25A35" w:rsidRPr="00FC540E" w:rsidRDefault="00F25A35" w:rsidP="00F25A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62D47F49"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Implementacija ITS rješenje za povećanje sigurnosti pješaka na izoliranim pješačkim prijelazima</w:t>
            </w:r>
          </w:p>
        </w:tc>
        <w:tc>
          <w:tcPr>
            <w:tcW w:w="0" w:type="auto"/>
          </w:tcPr>
          <w:p w14:paraId="0D23F66E"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JLS, RSO, MUP</w:t>
            </w:r>
          </w:p>
        </w:tc>
        <w:tc>
          <w:tcPr>
            <w:tcW w:w="0" w:type="auto"/>
          </w:tcPr>
          <w:p w14:paraId="37B19B73"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F25A35" w:rsidRPr="00FC540E" w14:paraId="3299A837" w14:textId="77777777" w:rsidTr="00C9302E">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69A7A35D"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hideMark/>
          </w:tcPr>
          <w:p w14:paraId="5F3314B4" w14:textId="77777777" w:rsidR="00F25A35" w:rsidRPr="00FC540E" w:rsidRDefault="00F25A35" w:rsidP="00F25A3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Prilagodba biciklističke infrastrukture okolnostima, uvjetima i potrebama prometnica</w:t>
            </w:r>
          </w:p>
        </w:tc>
        <w:tc>
          <w:tcPr>
            <w:tcW w:w="0" w:type="auto"/>
            <w:hideMark/>
          </w:tcPr>
          <w:p w14:paraId="45AE2923"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Utvrđivanje opasnih dionica/lokacija sa smanjenom sigurnošću biciklisti</w:t>
            </w:r>
            <w:r>
              <w:rPr>
                <w:rFonts w:asciiTheme="majorHAnsi" w:eastAsia="Times New Roman" w:hAnsiTheme="majorHAnsi" w:cstheme="majorHAnsi"/>
                <w:color w:val="000000"/>
                <w:sz w:val="16"/>
                <w:szCs w:val="16"/>
                <w:lang w:eastAsia="hr-HR"/>
              </w:rPr>
              <w:t>čkog prometa uz prijedlog unapr</w:t>
            </w:r>
            <w:r w:rsidRPr="00FC540E">
              <w:rPr>
                <w:rFonts w:asciiTheme="majorHAnsi" w:eastAsia="Times New Roman" w:hAnsiTheme="majorHAnsi" w:cstheme="majorHAnsi"/>
                <w:color w:val="000000"/>
                <w:sz w:val="16"/>
                <w:szCs w:val="16"/>
                <w:lang w:eastAsia="hr-HR"/>
              </w:rPr>
              <w:t>eđenja i sanaciju</w:t>
            </w:r>
          </w:p>
        </w:tc>
        <w:tc>
          <w:tcPr>
            <w:tcW w:w="0" w:type="auto"/>
          </w:tcPr>
          <w:p w14:paraId="456D0532"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JLS, RSO, MUP</w:t>
            </w:r>
          </w:p>
        </w:tc>
        <w:tc>
          <w:tcPr>
            <w:tcW w:w="0" w:type="auto"/>
          </w:tcPr>
          <w:p w14:paraId="026D3512"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F25A35" w:rsidRPr="00FC540E" w14:paraId="0DCFA022" w14:textId="77777777" w:rsidTr="0003018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vMerge/>
          </w:tcPr>
          <w:p w14:paraId="4BD7140F"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15295845" w14:textId="77777777" w:rsidR="00F25A35" w:rsidRPr="00FC540E" w:rsidRDefault="00F25A35" w:rsidP="00F25A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Planiranje sigurnog prometnog sustava</w:t>
            </w:r>
          </w:p>
        </w:tc>
        <w:tc>
          <w:tcPr>
            <w:tcW w:w="0" w:type="auto"/>
            <w:hideMark/>
          </w:tcPr>
          <w:p w14:paraId="6E2C1A38"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Izrada Planova održive urbane mobilnosti - integrirano prometno-prostorno planiranje s ciljem povećanja modalne razdiobe putovanja u korist javnog prijevoza </w:t>
            </w:r>
            <w:r>
              <w:rPr>
                <w:rFonts w:asciiTheme="majorHAnsi" w:eastAsia="Times New Roman" w:hAnsiTheme="majorHAnsi" w:cstheme="majorHAnsi"/>
                <w:color w:val="000000"/>
                <w:sz w:val="16"/>
                <w:szCs w:val="16"/>
                <w:lang w:eastAsia="hr-HR"/>
              </w:rPr>
              <w:t>i</w:t>
            </w:r>
            <w:r w:rsidRPr="00FC540E">
              <w:rPr>
                <w:rFonts w:asciiTheme="majorHAnsi" w:eastAsia="Times New Roman" w:hAnsiTheme="majorHAnsi" w:cstheme="majorHAnsi"/>
                <w:color w:val="000000"/>
                <w:sz w:val="16"/>
                <w:szCs w:val="16"/>
                <w:lang w:eastAsia="hr-HR"/>
              </w:rPr>
              <w:t xml:space="preserve"> sigurnijih oblika prometovanja</w:t>
            </w:r>
          </w:p>
        </w:tc>
        <w:tc>
          <w:tcPr>
            <w:tcW w:w="0" w:type="auto"/>
          </w:tcPr>
          <w:p w14:paraId="2CF6B74D"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JLS, RSO, MUP</w:t>
            </w:r>
            <w:r>
              <w:rPr>
                <w:rFonts w:asciiTheme="majorHAnsi" w:eastAsia="Times New Roman" w:hAnsiTheme="majorHAnsi" w:cstheme="majorHAnsi"/>
                <w:color w:val="000000"/>
                <w:sz w:val="16"/>
                <w:szCs w:val="16"/>
                <w:lang w:eastAsia="hr-HR"/>
              </w:rPr>
              <w:t>, MMPI</w:t>
            </w:r>
          </w:p>
        </w:tc>
        <w:tc>
          <w:tcPr>
            <w:tcW w:w="0" w:type="auto"/>
          </w:tcPr>
          <w:p w14:paraId="0FE2E09D"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Pr>
                <w:rFonts w:asciiTheme="majorHAnsi" w:eastAsia="Times New Roman" w:hAnsiTheme="majorHAnsi" w:cstheme="majorHAnsi"/>
                <w:color w:val="000000"/>
                <w:sz w:val="16"/>
                <w:szCs w:val="16"/>
                <w:lang w:eastAsia="hr-HR"/>
              </w:rPr>
              <w:t>, II., III.</w:t>
            </w:r>
          </w:p>
        </w:tc>
      </w:tr>
      <w:tr w:rsidR="00F25A35" w:rsidRPr="00FC540E" w14:paraId="6BC6DA9F" w14:textId="77777777" w:rsidTr="00C9302E">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713EFB8F"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8459A88" w14:textId="77777777" w:rsidR="00F25A35" w:rsidRPr="00FC540E" w:rsidRDefault="00F25A35" w:rsidP="00F25A3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4146175E"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Iniciranje bolje organizacije javnog prijevoza (inovativna rješenja u pogledu javnog prijevoza putnika)</w:t>
            </w:r>
          </w:p>
        </w:tc>
        <w:tc>
          <w:tcPr>
            <w:tcW w:w="0" w:type="auto"/>
          </w:tcPr>
          <w:p w14:paraId="38FB4153"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JLS, RSO, MUP</w:t>
            </w:r>
            <w:r>
              <w:rPr>
                <w:rFonts w:asciiTheme="majorHAnsi" w:eastAsia="Times New Roman" w:hAnsiTheme="majorHAnsi" w:cstheme="majorHAnsi"/>
                <w:color w:val="000000"/>
                <w:sz w:val="16"/>
                <w:szCs w:val="16"/>
                <w:lang w:eastAsia="hr-HR"/>
              </w:rPr>
              <w:t>, MMPI</w:t>
            </w:r>
          </w:p>
        </w:tc>
        <w:tc>
          <w:tcPr>
            <w:tcW w:w="0" w:type="auto"/>
          </w:tcPr>
          <w:p w14:paraId="1A05CE45"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Pr>
                <w:rFonts w:asciiTheme="majorHAnsi" w:eastAsia="Times New Roman" w:hAnsiTheme="majorHAnsi" w:cstheme="majorHAnsi"/>
                <w:color w:val="000000"/>
                <w:sz w:val="16"/>
                <w:szCs w:val="16"/>
                <w:lang w:eastAsia="hr-HR"/>
              </w:rPr>
              <w:t>, II., III.</w:t>
            </w:r>
          </w:p>
        </w:tc>
      </w:tr>
      <w:tr w:rsidR="00F25A35" w:rsidRPr="00FC540E" w14:paraId="1CAD44C5" w14:textId="77777777" w:rsidTr="0003018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tcPr>
          <w:p w14:paraId="46BDF062"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7FBBCBB8" w14:textId="77777777" w:rsidR="00F25A35" w:rsidRPr="00FC540E" w:rsidRDefault="00F25A35" w:rsidP="00F25A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6283562A"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Organizacija i regulacija prometa (sustav jednosmjernih ulica) s ciljem povećanja kvalitete infrastrukture za potrebe aktivnih oblika prometovanja</w:t>
            </w:r>
          </w:p>
        </w:tc>
        <w:tc>
          <w:tcPr>
            <w:tcW w:w="0" w:type="auto"/>
          </w:tcPr>
          <w:p w14:paraId="638D8111"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JLS, </w:t>
            </w: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RSO, MUP</w:t>
            </w:r>
            <w:r>
              <w:rPr>
                <w:rFonts w:asciiTheme="majorHAnsi" w:eastAsia="Times New Roman" w:hAnsiTheme="majorHAnsi" w:cstheme="majorHAnsi"/>
                <w:color w:val="000000"/>
                <w:sz w:val="16"/>
                <w:szCs w:val="16"/>
                <w:lang w:eastAsia="hr-HR"/>
              </w:rPr>
              <w:t>, MMPI</w:t>
            </w:r>
          </w:p>
        </w:tc>
        <w:tc>
          <w:tcPr>
            <w:tcW w:w="0" w:type="auto"/>
          </w:tcPr>
          <w:p w14:paraId="469D5406"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Pr>
                <w:rFonts w:asciiTheme="majorHAnsi" w:eastAsia="Times New Roman" w:hAnsiTheme="majorHAnsi" w:cstheme="majorHAnsi"/>
                <w:color w:val="000000"/>
                <w:sz w:val="16"/>
                <w:szCs w:val="16"/>
                <w:lang w:eastAsia="hr-HR"/>
              </w:rPr>
              <w:t>, II., III.</w:t>
            </w:r>
          </w:p>
        </w:tc>
      </w:tr>
      <w:tr w:rsidR="00F25A35" w:rsidRPr="00FC540E" w14:paraId="70DF6E44" w14:textId="77777777" w:rsidTr="00C709FA">
        <w:trPr>
          <w:trHeight w:val="790"/>
        </w:trPr>
        <w:tc>
          <w:tcPr>
            <w:cnfStyle w:val="001000000000" w:firstRow="0" w:lastRow="0" w:firstColumn="1" w:lastColumn="0" w:oddVBand="0" w:evenVBand="0" w:oddHBand="0" w:evenHBand="0" w:firstRowFirstColumn="0" w:firstRowLastColumn="0" w:lastRowFirstColumn="0" w:lastRowLastColumn="0"/>
            <w:tcW w:w="0" w:type="auto"/>
            <w:vMerge/>
          </w:tcPr>
          <w:p w14:paraId="3E340432"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6C91C8B4" w14:textId="77777777" w:rsidR="00F25A35" w:rsidRPr="00FC540E" w:rsidRDefault="00F25A35" w:rsidP="00F25A3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2FCD99BA"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Izrada karti za sigurno kretanje pješice i biciklom s izrad</w:t>
            </w:r>
            <w:r>
              <w:rPr>
                <w:rFonts w:asciiTheme="majorHAnsi" w:eastAsia="Times New Roman" w:hAnsiTheme="majorHAnsi" w:cstheme="majorHAnsi"/>
                <w:color w:val="000000"/>
                <w:sz w:val="16"/>
                <w:szCs w:val="16"/>
                <w:lang w:eastAsia="hr-HR"/>
              </w:rPr>
              <w:t>om prijedloga rješenja za unapr</w:t>
            </w:r>
            <w:r w:rsidRPr="00FC540E">
              <w:rPr>
                <w:rFonts w:asciiTheme="majorHAnsi" w:eastAsia="Times New Roman" w:hAnsiTheme="majorHAnsi" w:cstheme="majorHAnsi"/>
                <w:color w:val="000000"/>
                <w:sz w:val="16"/>
                <w:szCs w:val="16"/>
                <w:lang w:eastAsia="hr-HR"/>
              </w:rPr>
              <w:t xml:space="preserve">eđenje infrastrukture </w:t>
            </w:r>
            <w:r>
              <w:rPr>
                <w:rFonts w:asciiTheme="majorHAnsi" w:eastAsia="Times New Roman" w:hAnsiTheme="majorHAnsi" w:cstheme="majorHAnsi"/>
                <w:color w:val="000000"/>
                <w:sz w:val="16"/>
                <w:szCs w:val="16"/>
                <w:lang w:eastAsia="hr-HR"/>
              </w:rPr>
              <w:t>(djeca, osobe starije životne dobi, osobe s invaliditetom)</w:t>
            </w:r>
          </w:p>
        </w:tc>
        <w:tc>
          <w:tcPr>
            <w:tcW w:w="0" w:type="auto"/>
          </w:tcPr>
          <w:p w14:paraId="7D8F439E"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JLS, RSO, MUP</w:t>
            </w:r>
            <w:r>
              <w:rPr>
                <w:rFonts w:asciiTheme="majorHAnsi" w:eastAsia="Times New Roman" w:hAnsiTheme="majorHAnsi" w:cstheme="majorHAnsi"/>
                <w:color w:val="000000"/>
                <w:sz w:val="16"/>
                <w:szCs w:val="16"/>
                <w:lang w:eastAsia="hr-HR"/>
              </w:rPr>
              <w:t>, MMPI</w:t>
            </w:r>
          </w:p>
        </w:tc>
        <w:tc>
          <w:tcPr>
            <w:tcW w:w="0" w:type="auto"/>
          </w:tcPr>
          <w:p w14:paraId="7C21F670"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Pr>
                <w:rFonts w:asciiTheme="majorHAnsi" w:eastAsia="Times New Roman" w:hAnsiTheme="majorHAnsi" w:cstheme="majorHAnsi"/>
                <w:color w:val="000000"/>
                <w:sz w:val="16"/>
                <w:szCs w:val="16"/>
                <w:lang w:eastAsia="hr-HR"/>
              </w:rPr>
              <w:t>, II., III.</w:t>
            </w:r>
          </w:p>
          <w:p w14:paraId="3DF81236"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F25A35" w:rsidRPr="00FC540E" w14:paraId="14BBBA3A" w14:textId="77777777" w:rsidTr="00030186">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auto"/>
            <w:vMerge/>
          </w:tcPr>
          <w:p w14:paraId="46961FF0"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8541022" w14:textId="77777777" w:rsidR="00F25A35" w:rsidRPr="00FC540E" w:rsidRDefault="00F25A35" w:rsidP="00F25A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1BFBA8F1"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Postavljanje putokaza za preporučene biciklističke pravce</w:t>
            </w:r>
          </w:p>
        </w:tc>
        <w:tc>
          <w:tcPr>
            <w:tcW w:w="0" w:type="auto"/>
          </w:tcPr>
          <w:p w14:paraId="208CEF0F"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JLS, </w:t>
            </w: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RSO, MUP</w:t>
            </w:r>
            <w:r>
              <w:rPr>
                <w:rFonts w:asciiTheme="majorHAnsi" w:eastAsia="Times New Roman" w:hAnsiTheme="majorHAnsi" w:cstheme="majorHAnsi"/>
                <w:color w:val="000000"/>
                <w:sz w:val="16"/>
                <w:szCs w:val="16"/>
                <w:lang w:eastAsia="hr-HR"/>
              </w:rPr>
              <w:t>, MMPI, MINTS</w:t>
            </w:r>
          </w:p>
        </w:tc>
        <w:tc>
          <w:tcPr>
            <w:tcW w:w="0" w:type="auto"/>
          </w:tcPr>
          <w:p w14:paraId="59BBCD31"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Pr>
                <w:rFonts w:asciiTheme="majorHAnsi" w:eastAsia="Times New Roman" w:hAnsiTheme="majorHAnsi" w:cstheme="majorHAnsi"/>
                <w:color w:val="000000"/>
                <w:sz w:val="16"/>
                <w:szCs w:val="16"/>
                <w:lang w:eastAsia="hr-HR"/>
              </w:rPr>
              <w:t>, II., III.</w:t>
            </w:r>
          </w:p>
        </w:tc>
      </w:tr>
      <w:tr w:rsidR="00F25A35" w:rsidRPr="00FC540E" w14:paraId="6CF15BBB" w14:textId="77777777" w:rsidTr="00C9302E">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00E40C5B"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hideMark/>
          </w:tcPr>
          <w:p w14:paraId="47BAA4E6" w14:textId="77777777" w:rsidR="00F25A35" w:rsidRPr="00FC540E" w:rsidRDefault="00F25A35" w:rsidP="00F25A3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0" w:type="auto"/>
            <w:hideMark/>
          </w:tcPr>
          <w:p w14:paraId="5E54DAFA"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Istražiti pri kojim okolnostima se događa </w:t>
            </w:r>
            <w:r>
              <w:rPr>
                <w:rFonts w:asciiTheme="majorHAnsi" w:eastAsia="Times New Roman" w:hAnsiTheme="majorHAnsi" w:cstheme="majorHAnsi"/>
                <w:color w:val="000000"/>
                <w:sz w:val="16"/>
                <w:szCs w:val="16"/>
                <w:lang w:eastAsia="hr-HR"/>
              </w:rPr>
              <w:t xml:space="preserve">najviše </w:t>
            </w:r>
            <w:r w:rsidRPr="00FC540E">
              <w:rPr>
                <w:rFonts w:asciiTheme="majorHAnsi" w:eastAsia="Times New Roman" w:hAnsiTheme="majorHAnsi" w:cstheme="majorHAnsi"/>
                <w:color w:val="000000"/>
                <w:sz w:val="16"/>
                <w:szCs w:val="16"/>
                <w:lang w:eastAsia="hr-HR"/>
              </w:rPr>
              <w:t>prometnih nesreća s pješacima i biciklistima uz analizu varijantnih rješenja</w:t>
            </w:r>
          </w:p>
        </w:tc>
        <w:tc>
          <w:tcPr>
            <w:tcW w:w="0" w:type="auto"/>
          </w:tcPr>
          <w:p w14:paraId="7861A2CD"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MUP, RSO</w:t>
            </w:r>
          </w:p>
        </w:tc>
        <w:tc>
          <w:tcPr>
            <w:tcW w:w="0" w:type="auto"/>
          </w:tcPr>
          <w:p w14:paraId="54AF8796"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F25A35" w:rsidRPr="00FC540E" w14:paraId="67D20B4D" w14:textId="77777777" w:rsidTr="00C9302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025917C3"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hideMark/>
          </w:tcPr>
          <w:p w14:paraId="2EF14D03" w14:textId="77777777" w:rsidR="00F25A35" w:rsidRPr="00FC540E" w:rsidRDefault="00F25A35" w:rsidP="00F25A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Projektiranje sigurnog prometnog sustava</w:t>
            </w:r>
          </w:p>
        </w:tc>
        <w:tc>
          <w:tcPr>
            <w:tcW w:w="0" w:type="auto"/>
            <w:hideMark/>
          </w:tcPr>
          <w:p w14:paraId="7A243645"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Unapređenje i definiranje standarda semaforske regulacije pješačkog i biciklističkog prometa na razini Republike Hrvatske</w:t>
            </w:r>
          </w:p>
        </w:tc>
        <w:tc>
          <w:tcPr>
            <w:tcW w:w="0" w:type="auto"/>
          </w:tcPr>
          <w:p w14:paraId="5A42DF2A"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JLS, MMPI, RSO, MUP</w:t>
            </w:r>
          </w:p>
        </w:tc>
        <w:tc>
          <w:tcPr>
            <w:tcW w:w="0" w:type="auto"/>
          </w:tcPr>
          <w:p w14:paraId="52782FE3"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F25A35" w:rsidRPr="00FC540E" w14:paraId="2418B6A3" w14:textId="77777777" w:rsidTr="00C9302E">
        <w:trPr>
          <w:trHeight w:val="666"/>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0088223"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Zakonska regulativa</w:t>
            </w:r>
          </w:p>
        </w:tc>
        <w:tc>
          <w:tcPr>
            <w:tcW w:w="0" w:type="auto"/>
            <w:vMerge w:val="restart"/>
          </w:tcPr>
          <w:p w14:paraId="6175212D" w14:textId="77777777" w:rsidR="00F25A35" w:rsidRPr="00FC540E" w:rsidRDefault="00F25A35" w:rsidP="00F25A3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highlight w:val="yellow"/>
                <w:lang w:eastAsia="hr-HR"/>
              </w:rPr>
            </w:pPr>
            <w:r w:rsidRPr="00FC540E">
              <w:rPr>
                <w:rFonts w:asciiTheme="majorHAnsi" w:eastAsia="Times New Roman" w:hAnsiTheme="majorHAnsi" w:cstheme="majorHAnsi"/>
                <w:color w:val="000000"/>
                <w:sz w:val="16"/>
                <w:szCs w:val="16"/>
                <w:lang w:eastAsia="hr-HR"/>
              </w:rPr>
              <w:t>Izmjena i dopuna zakonske regulative</w:t>
            </w:r>
          </w:p>
        </w:tc>
        <w:tc>
          <w:tcPr>
            <w:tcW w:w="0" w:type="auto"/>
          </w:tcPr>
          <w:p w14:paraId="6586987C"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highlight w:val="yellow"/>
                <w:lang w:eastAsia="hr-HR"/>
              </w:rPr>
            </w:pPr>
            <w:r w:rsidRPr="00FC540E">
              <w:rPr>
                <w:rFonts w:asciiTheme="majorHAnsi" w:eastAsia="Times New Roman" w:hAnsiTheme="majorHAnsi" w:cstheme="majorHAnsi"/>
                <w:color w:val="000000"/>
                <w:sz w:val="16"/>
                <w:szCs w:val="16"/>
                <w:lang w:eastAsia="hr-HR"/>
              </w:rPr>
              <w:t>Unapređenje zakona u aspektima sigurnosti aktivnih oblika prometovanja s naglaskom na biciklistički promet, električne romobile i ostala nekategorizirana vozila s vlastitim pogonom</w:t>
            </w:r>
          </w:p>
        </w:tc>
        <w:tc>
          <w:tcPr>
            <w:tcW w:w="0" w:type="auto"/>
          </w:tcPr>
          <w:p w14:paraId="7794AC0E"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MUP, RSO</w:t>
            </w:r>
            <w:r>
              <w:rPr>
                <w:rFonts w:asciiTheme="majorHAnsi" w:eastAsia="Times New Roman" w:hAnsiTheme="majorHAnsi" w:cstheme="majorHAnsi"/>
                <w:color w:val="000000"/>
                <w:sz w:val="16"/>
                <w:szCs w:val="16"/>
                <w:lang w:eastAsia="hr-HR"/>
              </w:rPr>
              <w:t>, JLS</w:t>
            </w:r>
          </w:p>
        </w:tc>
        <w:tc>
          <w:tcPr>
            <w:tcW w:w="0" w:type="auto"/>
          </w:tcPr>
          <w:p w14:paraId="1D997B37"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F25A35" w:rsidRPr="00FC540E" w14:paraId="1D60F18B" w14:textId="77777777" w:rsidTr="007C2EBC">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vMerge/>
          </w:tcPr>
          <w:p w14:paraId="632353E5"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5D56595F" w14:textId="77777777" w:rsidR="00F25A35" w:rsidRPr="00FC540E" w:rsidRDefault="00F25A35" w:rsidP="00F25A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shd w:val="clear" w:color="auto" w:fill="auto"/>
            <w:hideMark/>
          </w:tcPr>
          <w:p w14:paraId="54AF81E7" w14:textId="77777777" w:rsidR="00F25A35" w:rsidRPr="002E4209"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A156BD">
              <w:rPr>
                <w:rFonts w:asciiTheme="majorHAnsi" w:eastAsia="Times New Roman" w:hAnsiTheme="majorHAnsi" w:cstheme="majorHAnsi"/>
                <w:color w:val="000000"/>
                <w:sz w:val="16"/>
                <w:szCs w:val="16"/>
                <w:lang w:eastAsia="hr-HR"/>
              </w:rPr>
              <w:t>Usklađivanje i primjena zakonske regulative koja se odnosi na infrastrukturu biciklističkog prometa u cilju postizanja maksimalne razine sigurnosti, s posebnim osvrtom na izgrađena gradska područja i mješoviti promet.</w:t>
            </w:r>
            <w:r w:rsidRPr="002E4209">
              <w:rPr>
                <w:rFonts w:asciiTheme="majorHAnsi" w:eastAsia="Times New Roman" w:hAnsiTheme="majorHAnsi" w:cstheme="majorHAnsi"/>
                <w:color w:val="000000"/>
                <w:sz w:val="16"/>
                <w:szCs w:val="16"/>
                <w:lang w:eastAsia="hr-HR"/>
              </w:rPr>
              <w:t xml:space="preserve"> </w:t>
            </w:r>
          </w:p>
        </w:tc>
        <w:tc>
          <w:tcPr>
            <w:tcW w:w="0" w:type="auto"/>
          </w:tcPr>
          <w:p w14:paraId="6C176670"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MUP, JLS, RSO</w:t>
            </w:r>
            <w:r>
              <w:rPr>
                <w:rFonts w:asciiTheme="majorHAnsi" w:eastAsia="Times New Roman" w:hAnsiTheme="majorHAnsi" w:cstheme="majorHAnsi"/>
                <w:color w:val="000000"/>
                <w:sz w:val="16"/>
                <w:szCs w:val="16"/>
                <w:lang w:eastAsia="hr-HR"/>
              </w:rPr>
              <w:t>, UJC</w:t>
            </w:r>
          </w:p>
        </w:tc>
        <w:tc>
          <w:tcPr>
            <w:tcW w:w="0" w:type="auto"/>
          </w:tcPr>
          <w:p w14:paraId="58C1C9A0"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F25A35" w:rsidRPr="00FC540E" w14:paraId="797A1B07" w14:textId="77777777" w:rsidTr="00C9302E">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2B1F22FC"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648DEDF1" w14:textId="77777777" w:rsidR="00F25A35" w:rsidRPr="00FC540E" w:rsidRDefault="00F25A35" w:rsidP="00F25A3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33EE32EF" w14:textId="77777777" w:rsidR="00F25A35" w:rsidRPr="00667148" w:rsidRDefault="00F25A35" w:rsidP="0066714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highlight w:val="green"/>
                <w:lang w:eastAsia="hr-HR"/>
              </w:rPr>
            </w:pPr>
            <w:r w:rsidRPr="007C2EBC">
              <w:rPr>
                <w:rFonts w:asciiTheme="majorHAnsi" w:eastAsia="Times New Roman" w:hAnsiTheme="majorHAnsi" w:cstheme="majorHAnsi"/>
                <w:color w:val="000000"/>
                <w:sz w:val="16"/>
                <w:szCs w:val="16"/>
                <w:lang w:eastAsia="hr-HR"/>
              </w:rPr>
              <w:t>Razvoj ostalih relevantnih zakona, pravilnika i smjernica  te njihovo međusobno usklađivanje</w:t>
            </w:r>
          </w:p>
        </w:tc>
        <w:tc>
          <w:tcPr>
            <w:tcW w:w="0" w:type="auto"/>
          </w:tcPr>
          <w:p w14:paraId="5424C261"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MMPI, MUP, JLS, </w:t>
            </w: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RSO</w:t>
            </w:r>
          </w:p>
        </w:tc>
        <w:tc>
          <w:tcPr>
            <w:tcW w:w="0" w:type="auto"/>
          </w:tcPr>
          <w:p w14:paraId="2141EEFD" w14:textId="77777777" w:rsidR="00F25A35" w:rsidRPr="00FC540E" w:rsidRDefault="00F25A35" w:rsidP="00F25A3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F25A35" w:rsidRPr="00FC540E" w14:paraId="3932ECAB" w14:textId="77777777" w:rsidTr="00C9302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C6BC172" w14:textId="77777777" w:rsidR="00F25A35" w:rsidRPr="00FC540E" w:rsidRDefault="00F25A35" w:rsidP="00F25A3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2CE90D74" w14:textId="77777777" w:rsidR="00F25A35" w:rsidRPr="00FC540E" w:rsidRDefault="00F25A35" w:rsidP="00F25A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03B5E938"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Unaprijediti Pravilnik o tehničkim uvjetima vozila u prometu na cestama u aspektu biciklističkog prometa s posebnim osvrtom na inovativna hibridna vozila s dodatnim pogonom</w:t>
            </w:r>
          </w:p>
        </w:tc>
        <w:tc>
          <w:tcPr>
            <w:tcW w:w="0" w:type="auto"/>
          </w:tcPr>
          <w:p w14:paraId="74C0C728"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MUP, CVH, RSO</w:t>
            </w:r>
          </w:p>
        </w:tc>
        <w:tc>
          <w:tcPr>
            <w:tcW w:w="0" w:type="auto"/>
          </w:tcPr>
          <w:p w14:paraId="22A5441E" w14:textId="77777777" w:rsidR="00F25A35" w:rsidRPr="00FC540E" w:rsidRDefault="00F25A35" w:rsidP="00F25A3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bl>
    <w:p w14:paraId="71AE37AE" w14:textId="77777777" w:rsidR="00611A5E" w:rsidRPr="00FC540E" w:rsidRDefault="00611A5E" w:rsidP="007C1161"/>
    <w:p w14:paraId="439B0D11" w14:textId="77777777" w:rsidR="00611A5E" w:rsidRPr="00FC540E" w:rsidRDefault="00611A5E">
      <w:pPr>
        <w:spacing w:before="0" w:after="160" w:line="259" w:lineRule="auto"/>
        <w:jc w:val="left"/>
      </w:pPr>
      <w:r w:rsidRPr="00FC540E">
        <w:br w:type="page"/>
      </w:r>
    </w:p>
    <w:p w14:paraId="2E510C95" w14:textId="77777777" w:rsidR="007C1161" w:rsidRPr="00E425D9" w:rsidRDefault="007C1161" w:rsidP="007C1161">
      <w:pPr>
        <w:pStyle w:val="Heading2"/>
        <w:rPr>
          <w:sz w:val="24"/>
          <w:szCs w:val="24"/>
        </w:rPr>
      </w:pPr>
      <w:bookmarkStart w:id="38" w:name="_Toc71720465"/>
      <w:r w:rsidRPr="00E425D9">
        <w:rPr>
          <w:sz w:val="24"/>
          <w:szCs w:val="24"/>
        </w:rPr>
        <w:t>Sigurnost motociklista i mopedista</w:t>
      </w:r>
      <w:bookmarkEnd w:id="38"/>
    </w:p>
    <w:p w14:paraId="765C8DF0" w14:textId="0FD65E7D" w:rsidR="007C1161" w:rsidRPr="00844D0F" w:rsidRDefault="007C1161" w:rsidP="00E425D9">
      <w:pPr>
        <w:spacing w:before="0" w:after="0"/>
      </w:pPr>
      <w:r w:rsidRPr="00844D0F">
        <w:t xml:space="preserve">Na prometnicama u Republici Hrvatskoj vozači </w:t>
      </w:r>
      <w:r w:rsidR="00344659" w:rsidRPr="00844D0F">
        <w:t>motocikala</w:t>
      </w:r>
      <w:r w:rsidRPr="00844D0F">
        <w:t>/mopeda sudjeluju u 27</w:t>
      </w:r>
      <w:r w:rsidR="00E46619">
        <w:t xml:space="preserve"> </w:t>
      </w:r>
      <w:r w:rsidRPr="00844D0F">
        <w:t xml:space="preserve">% </w:t>
      </w:r>
      <w:r w:rsidR="00A57620" w:rsidRPr="00844D0F">
        <w:t xml:space="preserve">teških </w:t>
      </w:r>
      <w:r w:rsidRPr="00844D0F">
        <w:t xml:space="preserve">prometnih nesreća </w:t>
      </w:r>
      <w:r w:rsidR="00C84D01" w:rsidRPr="00844D0F">
        <w:t>i</w:t>
      </w:r>
      <w:r w:rsidRPr="00844D0F">
        <w:t xml:space="preserve"> predstavljaju jednu od ranjivih skupina. </w:t>
      </w:r>
    </w:p>
    <w:p w14:paraId="57BE19E9" w14:textId="77777777" w:rsidR="007C1161" w:rsidRPr="00844D0F" w:rsidRDefault="007C1161" w:rsidP="00E425D9">
      <w:pPr>
        <w:spacing w:before="0" w:after="0"/>
      </w:pPr>
      <w:r w:rsidRPr="00844D0F">
        <w:t xml:space="preserve">Za potrebe smanjenja broja i posljedica teških prometnih nesreća u kojima sudjeluju vozači </w:t>
      </w:r>
      <w:r w:rsidR="00344659" w:rsidRPr="00844D0F">
        <w:t>motocikala</w:t>
      </w:r>
      <w:r w:rsidR="00C24B38" w:rsidRPr="00844D0F">
        <w:t xml:space="preserve"> i </w:t>
      </w:r>
      <w:r w:rsidRPr="00844D0F">
        <w:t xml:space="preserve">mopeda definirano je </w:t>
      </w:r>
      <w:r w:rsidR="0067593E" w:rsidRPr="00844D0F">
        <w:t xml:space="preserve">sedam </w:t>
      </w:r>
      <w:r w:rsidR="00EE4D06">
        <w:t>aktivnosti</w:t>
      </w:r>
      <w:r w:rsidR="00A57620" w:rsidRPr="00844D0F">
        <w:t xml:space="preserve"> </w:t>
      </w:r>
      <w:r w:rsidRPr="00844D0F">
        <w:t xml:space="preserve">podijeljenih u </w:t>
      </w:r>
      <w:r w:rsidR="00B828E6" w:rsidRPr="00844D0F">
        <w:t>tri</w:t>
      </w:r>
      <w:r w:rsidR="005062B6" w:rsidRPr="00844D0F">
        <w:t xml:space="preserve"> </w:t>
      </w:r>
      <w:r w:rsidR="00EE4D06">
        <w:t>mjere</w:t>
      </w:r>
      <w:r w:rsidRPr="00844D0F">
        <w:t>:</w:t>
      </w:r>
    </w:p>
    <w:p w14:paraId="32F4E4E0" w14:textId="77777777" w:rsidR="00A57620" w:rsidRPr="00844D0F" w:rsidRDefault="00A57620" w:rsidP="00E425D9">
      <w:pPr>
        <w:pStyle w:val="ListParagraph"/>
        <w:numPr>
          <w:ilvl w:val="0"/>
          <w:numId w:val="11"/>
        </w:numPr>
        <w:spacing w:before="0"/>
        <w:ind w:left="567" w:hanging="283"/>
      </w:pPr>
      <w:r w:rsidRPr="00844D0F">
        <w:t>Provođenje preventivno-edukativnih i promidžbenih aktivnosti</w:t>
      </w:r>
    </w:p>
    <w:p w14:paraId="77FD280F" w14:textId="77777777" w:rsidR="007C1161" w:rsidRPr="00844D0F" w:rsidRDefault="007C1161" w:rsidP="00E425D9">
      <w:pPr>
        <w:pStyle w:val="ListParagraph"/>
        <w:numPr>
          <w:ilvl w:val="0"/>
          <w:numId w:val="11"/>
        </w:numPr>
        <w:spacing w:before="0"/>
        <w:ind w:left="567" w:hanging="283"/>
      </w:pPr>
      <w:r w:rsidRPr="00844D0F">
        <w:t>Istraživanja</w:t>
      </w:r>
    </w:p>
    <w:p w14:paraId="45F6BA9D" w14:textId="77777777" w:rsidR="00A57620" w:rsidRPr="00844D0F" w:rsidRDefault="00A57620" w:rsidP="00E425D9">
      <w:pPr>
        <w:pStyle w:val="ListParagraph"/>
        <w:numPr>
          <w:ilvl w:val="0"/>
          <w:numId w:val="11"/>
        </w:numPr>
        <w:spacing w:before="0"/>
        <w:ind w:left="567" w:hanging="283"/>
      </w:pPr>
      <w:r w:rsidRPr="00844D0F">
        <w:t>Sanacija opasnih mjesta</w:t>
      </w:r>
      <w:r w:rsidR="008129BE" w:rsidRPr="00844D0F">
        <w:t>.</w:t>
      </w:r>
    </w:p>
    <w:p w14:paraId="2561F9EB" w14:textId="77777777" w:rsidR="00E425D9" w:rsidRPr="00844D0F" w:rsidRDefault="00E425D9" w:rsidP="00E425D9">
      <w:pPr>
        <w:pStyle w:val="ListParagraph"/>
        <w:spacing w:before="0"/>
        <w:ind w:left="567"/>
      </w:pPr>
    </w:p>
    <w:p w14:paraId="3ABD80E4" w14:textId="3958C45C" w:rsidR="007C1161" w:rsidRDefault="007C1161" w:rsidP="00E425D9">
      <w:pPr>
        <w:spacing w:before="0" w:after="0"/>
      </w:pPr>
      <w:r w:rsidRPr="00844D0F">
        <w:t xml:space="preserve">Provođenjem definiranih </w:t>
      </w:r>
      <w:r w:rsidR="00A57620" w:rsidRPr="00844D0F">
        <w:t xml:space="preserve">mjera </w:t>
      </w:r>
      <w:r w:rsidRPr="00844D0F">
        <w:t xml:space="preserve">predviđa se smanjenje </w:t>
      </w:r>
      <w:r w:rsidR="008129BE" w:rsidRPr="00844D0F">
        <w:t xml:space="preserve">broja osoba poginulih u prometnim nesrećama kao i </w:t>
      </w:r>
      <w:r w:rsidR="00E425D9" w:rsidRPr="00844D0F">
        <w:t xml:space="preserve">broja </w:t>
      </w:r>
      <w:r w:rsidRPr="00844D0F">
        <w:t>teških prometnih nesreća u kojima sudjeluju vozači motocik</w:t>
      </w:r>
      <w:r w:rsidR="00344659" w:rsidRPr="00844D0F">
        <w:t>a</w:t>
      </w:r>
      <w:r w:rsidRPr="00844D0F">
        <w:t xml:space="preserve">la/mopeda </w:t>
      </w:r>
      <w:r w:rsidR="00A57620" w:rsidRPr="00844D0F">
        <w:t>za 50</w:t>
      </w:r>
      <w:r w:rsidR="00E46619">
        <w:t xml:space="preserve"> </w:t>
      </w:r>
      <w:r w:rsidR="00A57620" w:rsidRPr="00844D0F">
        <w:t xml:space="preserve">% </w:t>
      </w:r>
      <w:r w:rsidRPr="00844D0F">
        <w:t>do kraja planskog razdoblja</w:t>
      </w:r>
      <w:r w:rsidR="002D6E3A">
        <w:t xml:space="preserve"> Nacionalnog p</w:t>
      </w:r>
      <w:r w:rsidR="00D27A22" w:rsidRPr="00844D0F">
        <w:t>lana</w:t>
      </w:r>
      <w:r w:rsidR="00A57620" w:rsidRPr="00844D0F">
        <w:t xml:space="preserve">, odnosno sa </w:t>
      </w:r>
      <w:r w:rsidR="00493882" w:rsidRPr="00844D0F">
        <w:t>673</w:t>
      </w:r>
      <w:r w:rsidR="00A57620" w:rsidRPr="00844D0F">
        <w:t xml:space="preserve"> na </w:t>
      </w:r>
      <w:r w:rsidR="00493882" w:rsidRPr="00844D0F">
        <w:t>336</w:t>
      </w:r>
      <w:r w:rsidR="00A57620" w:rsidRPr="00844D0F">
        <w:t xml:space="preserve"> teških prometnih nesreća</w:t>
      </w:r>
      <w:r w:rsidRPr="00844D0F">
        <w:t>.</w:t>
      </w:r>
      <w:r w:rsidRPr="00FC540E">
        <w:t xml:space="preserve"> </w:t>
      </w:r>
    </w:p>
    <w:p w14:paraId="13068079" w14:textId="77777777" w:rsidR="00E425D9" w:rsidRPr="00FC540E" w:rsidRDefault="00E425D9" w:rsidP="00E425D9">
      <w:pPr>
        <w:spacing w:before="0" w:after="0"/>
      </w:pPr>
    </w:p>
    <w:tbl>
      <w:tblPr>
        <w:tblStyle w:val="ListTable3-Accent1"/>
        <w:tblW w:w="0" w:type="auto"/>
        <w:tblLook w:val="04A0" w:firstRow="1" w:lastRow="0" w:firstColumn="1" w:lastColumn="0" w:noHBand="0" w:noVBand="1"/>
      </w:tblPr>
      <w:tblGrid>
        <w:gridCol w:w="1096"/>
        <w:gridCol w:w="1984"/>
        <w:gridCol w:w="3723"/>
        <w:gridCol w:w="1415"/>
        <w:gridCol w:w="1126"/>
      </w:tblGrid>
      <w:tr w:rsidR="00B54551" w:rsidRPr="00FC540E" w14:paraId="1ADA3480" w14:textId="77777777" w:rsidTr="00611A5E">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7B7B6D08" w14:textId="77777777" w:rsidR="00B54551" w:rsidRPr="00FC540E" w:rsidRDefault="00B54551" w:rsidP="003A6F12">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0" w:type="auto"/>
            <w:hideMark/>
          </w:tcPr>
          <w:p w14:paraId="4912CC42" w14:textId="77777777" w:rsidR="00B54551" w:rsidRPr="00FC540E" w:rsidRDefault="009267F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0" w:type="auto"/>
            <w:hideMark/>
          </w:tcPr>
          <w:p w14:paraId="7132DFA8" w14:textId="77777777" w:rsidR="00B54551" w:rsidRPr="00FC540E" w:rsidRDefault="009267F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0" w:type="auto"/>
          </w:tcPr>
          <w:p w14:paraId="47BB2E83" w14:textId="77777777" w:rsidR="00B54551" w:rsidRPr="00FC540E" w:rsidRDefault="00B54551"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0" w:type="auto"/>
          </w:tcPr>
          <w:p w14:paraId="72F42271" w14:textId="77777777" w:rsidR="00B54551" w:rsidRPr="00FC540E" w:rsidRDefault="00B54551"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9267FC">
              <w:rPr>
                <w:rFonts w:asciiTheme="majorHAnsi" w:eastAsia="Times New Roman" w:hAnsiTheme="majorHAnsi" w:cstheme="majorHAnsi"/>
                <w:color w:val="F2F2F2"/>
                <w:sz w:val="18"/>
                <w:szCs w:val="18"/>
                <w:lang w:eastAsia="hr-HR"/>
              </w:rPr>
              <w:t xml:space="preserve"> provedbe</w:t>
            </w:r>
          </w:p>
        </w:tc>
      </w:tr>
      <w:tr w:rsidR="00B54551" w:rsidRPr="00FC540E" w14:paraId="64C69A9F" w14:textId="77777777" w:rsidTr="00B5455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01CD842" w14:textId="77777777" w:rsidR="00B54551" w:rsidRPr="00FC540E" w:rsidRDefault="00B54551" w:rsidP="003A6F12">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Edukacija</w:t>
            </w:r>
          </w:p>
        </w:tc>
        <w:tc>
          <w:tcPr>
            <w:tcW w:w="0" w:type="auto"/>
            <w:vMerge w:val="restart"/>
            <w:hideMark/>
          </w:tcPr>
          <w:p w14:paraId="2DA139F0" w14:textId="77777777" w:rsidR="00B54551" w:rsidRPr="00FC540E" w:rsidRDefault="00B54551"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preventivno-edukativnih i promidžbenih aktivnosti</w:t>
            </w:r>
          </w:p>
        </w:tc>
        <w:tc>
          <w:tcPr>
            <w:tcW w:w="0" w:type="auto"/>
            <w:hideMark/>
          </w:tcPr>
          <w:p w14:paraId="1D387D7D" w14:textId="77777777" w:rsidR="00B54551" w:rsidRPr="00FC540E" w:rsidRDefault="00B54551"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aktivnosti u cilju podizanja svijesti o važnosti korištenja sigurnosne kacige, motociklističke opreme i reflektirajućih obilježja</w:t>
            </w:r>
          </w:p>
        </w:tc>
        <w:tc>
          <w:tcPr>
            <w:tcW w:w="0" w:type="auto"/>
          </w:tcPr>
          <w:p w14:paraId="1B32DAF6" w14:textId="77777777" w:rsidR="00B54551" w:rsidRPr="00FC540E" w:rsidRDefault="00B54551"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MZO, MUP, MMPI, HAK, RSO</w:t>
            </w:r>
          </w:p>
        </w:tc>
        <w:tc>
          <w:tcPr>
            <w:tcW w:w="0" w:type="auto"/>
          </w:tcPr>
          <w:p w14:paraId="0906CBD7" w14:textId="77777777" w:rsidR="00B54551" w:rsidRPr="00FC540E" w:rsidRDefault="00B54551"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B54551" w:rsidRPr="00FC540E" w14:paraId="60F7DFE5" w14:textId="77777777" w:rsidTr="00B54551">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3226A359" w14:textId="77777777" w:rsidR="00B54551" w:rsidRPr="00FC540E" w:rsidRDefault="00B54551" w:rsidP="00B54551">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F556227" w14:textId="77777777" w:rsidR="00B54551" w:rsidRPr="00FC540E"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59A33D52" w14:textId="77777777" w:rsidR="00B54551" w:rsidRPr="00FC540E"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aktivnosti u cilju podizanja svij</w:t>
            </w:r>
            <w:r w:rsidR="00C84D01">
              <w:rPr>
                <w:rFonts w:asciiTheme="majorHAnsi" w:eastAsia="Times New Roman" w:hAnsiTheme="majorHAnsi" w:cstheme="majorHAnsi"/>
                <w:color w:val="000000"/>
                <w:sz w:val="16"/>
                <w:szCs w:val="16"/>
                <w:lang w:eastAsia="hr-HR"/>
              </w:rPr>
              <w:t>esti o važnosti međusobnog pošto</w:t>
            </w:r>
            <w:r w:rsidRPr="00FC540E">
              <w:rPr>
                <w:rFonts w:asciiTheme="majorHAnsi" w:eastAsia="Times New Roman" w:hAnsiTheme="majorHAnsi" w:cstheme="majorHAnsi"/>
                <w:color w:val="000000"/>
                <w:sz w:val="16"/>
                <w:szCs w:val="16"/>
                <w:lang w:eastAsia="hr-HR"/>
              </w:rPr>
              <w:t>vanja vozača motocikala i mopeda te vozača ostalih vozila</w:t>
            </w:r>
          </w:p>
        </w:tc>
        <w:tc>
          <w:tcPr>
            <w:tcW w:w="0" w:type="auto"/>
          </w:tcPr>
          <w:p w14:paraId="667453BF" w14:textId="77777777" w:rsidR="00B54551" w:rsidRPr="00FC540E"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MZO, MUP, MMPI, HAK, RSO</w:t>
            </w:r>
          </w:p>
        </w:tc>
        <w:tc>
          <w:tcPr>
            <w:tcW w:w="0" w:type="auto"/>
          </w:tcPr>
          <w:p w14:paraId="17BDA1E0" w14:textId="77777777" w:rsidR="00B54551" w:rsidRPr="00FC540E"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B54551" w:rsidRPr="00FC540E" w14:paraId="2EBE6CB7" w14:textId="77777777" w:rsidTr="00165600">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0" w:type="auto"/>
            <w:vMerge/>
          </w:tcPr>
          <w:p w14:paraId="20554602" w14:textId="77777777" w:rsidR="00B54551" w:rsidRPr="00FC540E" w:rsidRDefault="00B54551" w:rsidP="00B54551">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26B9133" w14:textId="77777777" w:rsidR="00B54551" w:rsidRPr="00FC540E" w:rsidRDefault="00B54551" w:rsidP="00B545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3ADF62A" w14:textId="77777777" w:rsidR="00B54551" w:rsidRPr="00FC540E" w:rsidRDefault="00B54551" w:rsidP="00B545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aktivnosti u cilju podizanja svijesti o rizicima povezanim s nezakonitim korištenjem mopeda</w:t>
            </w:r>
            <w:r w:rsidR="00006102">
              <w:rPr>
                <w:rFonts w:asciiTheme="majorHAnsi" w:eastAsia="Times New Roman" w:hAnsiTheme="majorHAnsi" w:cstheme="majorHAnsi"/>
                <w:color w:val="000000"/>
                <w:sz w:val="16"/>
                <w:szCs w:val="16"/>
                <w:lang w:eastAsia="hr-HR"/>
              </w:rPr>
              <w:t xml:space="preserve"> i motocikala</w:t>
            </w:r>
          </w:p>
        </w:tc>
        <w:tc>
          <w:tcPr>
            <w:tcW w:w="0" w:type="auto"/>
          </w:tcPr>
          <w:p w14:paraId="73C9A2A4" w14:textId="77777777" w:rsidR="00B54551" w:rsidRPr="00FC540E" w:rsidRDefault="00B54551" w:rsidP="00B545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MZO, MUP, MMPI, HAK, RSO</w:t>
            </w:r>
          </w:p>
        </w:tc>
        <w:tc>
          <w:tcPr>
            <w:tcW w:w="0" w:type="auto"/>
          </w:tcPr>
          <w:p w14:paraId="19716863" w14:textId="77777777" w:rsidR="00B54551" w:rsidRPr="00FC540E" w:rsidRDefault="00B54551" w:rsidP="00B545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B54551" w:rsidRPr="00FC540E" w14:paraId="3BCB0481" w14:textId="77777777" w:rsidTr="00B54551">
        <w:trPr>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A5D7EA6" w14:textId="77777777" w:rsidR="00B54551" w:rsidRPr="00FC540E" w:rsidRDefault="00B54551" w:rsidP="00B54551">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Inženjerska rješenja</w:t>
            </w:r>
          </w:p>
        </w:tc>
        <w:tc>
          <w:tcPr>
            <w:tcW w:w="0" w:type="auto"/>
            <w:vMerge w:val="restart"/>
            <w:hideMark/>
          </w:tcPr>
          <w:p w14:paraId="4FD07BCC" w14:textId="77777777" w:rsidR="00B54551" w:rsidRPr="00FC540E"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0" w:type="auto"/>
            <w:hideMark/>
          </w:tcPr>
          <w:p w14:paraId="0C2A249E" w14:textId="77777777" w:rsidR="00B54551" w:rsidRPr="00FC540E"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Analiza visokorizičnih dionica cesta na kojima se događaju nesreće u kojima sudjeluju vozači motocikala i mopeda</w:t>
            </w:r>
          </w:p>
        </w:tc>
        <w:tc>
          <w:tcPr>
            <w:tcW w:w="0" w:type="auto"/>
          </w:tcPr>
          <w:p w14:paraId="47CB7D44" w14:textId="77777777" w:rsidR="00B54551" w:rsidRPr="00FC540E" w:rsidRDefault="00BA25BE"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B54551" w:rsidRPr="00FC540E">
              <w:rPr>
                <w:rFonts w:asciiTheme="majorHAnsi" w:eastAsia="Times New Roman" w:hAnsiTheme="majorHAnsi" w:cstheme="majorHAnsi"/>
                <w:color w:val="000000"/>
                <w:sz w:val="16"/>
                <w:szCs w:val="16"/>
                <w:lang w:eastAsia="hr-HR"/>
              </w:rPr>
              <w:t>, MMPI, RSO</w:t>
            </w:r>
          </w:p>
        </w:tc>
        <w:tc>
          <w:tcPr>
            <w:tcW w:w="0" w:type="auto"/>
          </w:tcPr>
          <w:p w14:paraId="6491788F" w14:textId="77777777" w:rsidR="00B54551" w:rsidRPr="00FC540E"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7F47BA" w:rsidRPr="00FC540E" w14:paraId="62E40E4E" w14:textId="77777777" w:rsidTr="00C709F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0" w:type="auto"/>
            <w:vMerge/>
          </w:tcPr>
          <w:p w14:paraId="76789AAF" w14:textId="77777777" w:rsidR="007F47BA" w:rsidRPr="00FC540E" w:rsidRDefault="007F47BA" w:rsidP="00B54551">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BD312E7" w14:textId="77777777" w:rsidR="007F47BA" w:rsidRPr="00FC540E" w:rsidRDefault="007F47BA" w:rsidP="00B545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3B88EDFA" w14:textId="77777777" w:rsidR="007F47BA" w:rsidRPr="00FC540E" w:rsidRDefault="007F47BA" w:rsidP="00CD37E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Istražiti načine i predložiti rješenja kako povećati razinu uočljivosti motociklista/mopedista</w:t>
            </w:r>
          </w:p>
        </w:tc>
        <w:tc>
          <w:tcPr>
            <w:tcW w:w="0" w:type="auto"/>
          </w:tcPr>
          <w:p w14:paraId="0F1E634B" w14:textId="77777777" w:rsidR="007F47BA" w:rsidRPr="00FC540E" w:rsidRDefault="007F47BA" w:rsidP="00B545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MMPI, RSO</w:t>
            </w:r>
          </w:p>
          <w:p w14:paraId="1BD3F510" w14:textId="77777777" w:rsidR="007F47BA" w:rsidRPr="00FC540E" w:rsidRDefault="007F47BA"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2D6D1EDC" w14:textId="77777777" w:rsidR="007F47BA" w:rsidRPr="00FC540E" w:rsidRDefault="007F47BA" w:rsidP="00B545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p w14:paraId="4E45B2AA" w14:textId="77777777" w:rsidR="007F47BA" w:rsidRPr="00FC540E" w:rsidRDefault="007F47BA"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B54551" w:rsidRPr="00FC540E" w14:paraId="75B93E5F" w14:textId="77777777" w:rsidTr="00B54551">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6205AB6A" w14:textId="77777777" w:rsidR="00B54551" w:rsidRPr="00FC540E" w:rsidRDefault="00B54551" w:rsidP="00B54551">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E8DDCA0" w14:textId="77777777" w:rsidR="00B54551" w:rsidRPr="00FC540E"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35594CD" w14:textId="77777777" w:rsidR="00B54551" w:rsidRPr="00844D0F"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Istražiti mogućnosti  i predložiti rješenja povećanja razine sigurnosti za vozače motocik</w:t>
            </w:r>
            <w:r w:rsidR="00344659" w:rsidRPr="00844D0F">
              <w:rPr>
                <w:rFonts w:asciiTheme="majorHAnsi" w:eastAsia="Times New Roman" w:hAnsiTheme="majorHAnsi" w:cstheme="majorHAnsi"/>
                <w:color w:val="000000"/>
                <w:sz w:val="16"/>
                <w:szCs w:val="16"/>
                <w:lang w:eastAsia="hr-HR"/>
              </w:rPr>
              <w:t>a</w:t>
            </w:r>
            <w:r w:rsidRPr="00844D0F">
              <w:rPr>
                <w:rFonts w:asciiTheme="majorHAnsi" w:eastAsia="Times New Roman" w:hAnsiTheme="majorHAnsi" w:cstheme="majorHAnsi"/>
                <w:color w:val="000000"/>
                <w:sz w:val="16"/>
                <w:szCs w:val="16"/>
                <w:lang w:eastAsia="hr-HR"/>
              </w:rPr>
              <w:t>la/mopeda iz različitih aspekata</w:t>
            </w:r>
          </w:p>
        </w:tc>
        <w:tc>
          <w:tcPr>
            <w:tcW w:w="0" w:type="auto"/>
          </w:tcPr>
          <w:p w14:paraId="353A82E5" w14:textId="77777777" w:rsidR="00B54551" w:rsidRPr="00FC540E" w:rsidRDefault="00BA25BE"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B54551" w:rsidRPr="00FC540E">
              <w:rPr>
                <w:rFonts w:asciiTheme="majorHAnsi" w:eastAsia="Times New Roman" w:hAnsiTheme="majorHAnsi" w:cstheme="majorHAnsi"/>
                <w:color w:val="000000"/>
                <w:sz w:val="16"/>
                <w:szCs w:val="16"/>
                <w:lang w:eastAsia="hr-HR"/>
              </w:rPr>
              <w:t>, RSO, MUP</w:t>
            </w:r>
          </w:p>
        </w:tc>
        <w:tc>
          <w:tcPr>
            <w:tcW w:w="0" w:type="auto"/>
          </w:tcPr>
          <w:p w14:paraId="20BC5FF0" w14:textId="77777777" w:rsidR="00B54551" w:rsidRPr="00FC540E" w:rsidRDefault="00B54551" w:rsidP="00B545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B54551" w:rsidRPr="00FC540E" w14:paraId="0F08D7D0" w14:textId="77777777" w:rsidTr="0016560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vMerge/>
          </w:tcPr>
          <w:p w14:paraId="5E9AA797" w14:textId="77777777" w:rsidR="00B54551" w:rsidRPr="00FC540E" w:rsidRDefault="00B54551" w:rsidP="003A6F12">
            <w:pPr>
              <w:spacing w:before="0" w:after="0" w:line="240" w:lineRule="auto"/>
              <w:jc w:val="left"/>
              <w:rPr>
                <w:rFonts w:asciiTheme="majorHAnsi" w:eastAsia="Times New Roman" w:hAnsiTheme="majorHAnsi" w:cstheme="majorHAnsi"/>
                <w:color w:val="000000"/>
                <w:sz w:val="16"/>
                <w:szCs w:val="16"/>
                <w:lang w:eastAsia="hr-HR"/>
              </w:rPr>
            </w:pPr>
          </w:p>
        </w:tc>
        <w:tc>
          <w:tcPr>
            <w:tcW w:w="0" w:type="auto"/>
            <w:hideMark/>
          </w:tcPr>
          <w:p w14:paraId="6E1C270A" w14:textId="77777777" w:rsidR="00B54551" w:rsidRPr="00FC540E" w:rsidRDefault="00B54551"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Sanacija opasnih mjesta</w:t>
            </w:r>
          </w:p>
        </w:tc>
        <w:tc>
          <w:tcPr>
            <w:tcW w:w="0" w:type="auto"/>
            <w:hideMark/>
          </w:tcPr>
          <w:p w14:paraId="4912AD02" w14:textId="77777777" w:rsidR="00B54551" w:rsidRPr="00FC540E" w:rsidRDefault="00B54551"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Sanacija visokorizičnih dionica cesta za vozače motocikala i mopeda</w:t>
            </w:r>
          </w:p>
        </w:tc>
        <w:tc>
          <w:tcPr>
            <w:tcW w:w="0" w:type="auto"/>
          </w:tcPr>
          <w:p w14:paraId="6C8401A9" w14:textId="77777777" w:rsidR="00B54551" w:rsidRPr="00FC540E" w:rsidRDefault="00BA25BE"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B54551" w:rsidRPr="00FC540E">
              <w:rPr>
                <w:rFonts w:asciiTheme="majorHAnsi" w:eastAsia="Times New Roman" w:hAnsiTheme="majorHAnsi" w:cstheme="majorHAnsi"/>
                <w:color w:val="000000"/>
                <w:sz w:val="16"/>
                <w:szCs w:val="16"/>
                <w:lang w:eastAsia="hr-HR"/>
              </w:rPr>
              <w:t>, MMPI, MUP, RSO</w:t>
            </w:r>
          </w:p>
        </w:tc>
        <w:tc>
          <w:tcPr>
            <w:tcW w:w="0" w:type="auto"/>
          </w:tcPr>
          <w:p w14:paraId="1F40ABBB" w14:textId="77777777" w:rsidR="00B54551" w:rsidRPr="00FC540E" w:rsidRDefault="00B54551"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sidR="00C43D0D">
              <w:rPr>
                <w:rFonts w:asciiTheme="majorHAnsi" w:eastAsia="Times New Roman" w:hAnsiTheme="majorHAnsi" w:cstheme="majorHAnsi"/>
                <w:color w:val="000000"/>
                <w:sz w:val="16"/>
                <w:szCs w:val="16"/>
                <w:lang w:eastAsia="hr-HR"/>
              </w:rPr>
              <w:t>, II.</w:t>
            </w:r>
          </w:p>
        </w:tc>
      </w:tr>
    </w:tbl>
    <w:p w14:paraId="614C06D9" w14:textId="77777777" w:rsidR="00733149" w:rsidRPr="00FC540E" w:rsidRDefault="00733149" w:rsidP="00733149"/>
    <w:p w14:paraId="3CAFAD31" w14:textId="77777777" w:rsidR="00733149" w:rsidRPr="00FC540E" w:rsidRDefault="00733149">
      <w:pPr>
        <w:spacing w:before="0" w:after="160" w:line="259" w:lineRule="auto"/>
        <w:jc w:val="left"/>
        <w:rPr>
          <w:rFonts w:eastAsiaTheme="majorEastAsia" w:cstheme="majorBidi"/>
          <w:b/>
          <w:color w:val="44546A" w:themeColor="text2"/>
          <w:sz w:val="26"/>
          <w:szCs w:val="26"/>
        </w:rPr>
      </w:pPr>
      <w:r w:rsidRPr="00FC540E">
        <w:br w:type="page"/>
      </w:r>
    </w:p>
    <w:p w14:paraId="3A93FC08" w14:textId="77777777" w:rsidR="007C1161" w:rsidRPr="00E425D9" w:rsidRDefault="007C1161" w:rsidP="007C1161">
      <w:pPr>
        <w:pStyle w:val="Heading2"/>
        <w:rPr>
          <w:sz w:val="24"/>
          <w:szCs w:val="24"/>
        </w:rPr>
      </w:pPr>
      <w:bookmarkStart w:id="39" w:name="_Toc71720466"/>
      <w:r w:rsidRPr="00E425D9">
        <w:rPr>
          <w:sz w:val="24"/>
          <w:szCs w:val="24"/>
        </w:rPr>
        <w:t>Sigurnost profesionalnih vozača</w:t>
      </w:r>
      <w:bookmarkEnd w:id="39"/>
    </w:p>
    <w:p w14:paraId="5A388078" w14:textId="342A1B25" w:rsidR="007C1161" w:rsidRPr="00FC540E" w:rsidRDefault="007C1161" w:rsidP="00E425D9">
      <w:pPr>
        <w:spacing w:before="0" w:after="0"/>
      </w:pPr>
      <w:r w:rsidRPr="00FC540E">
        <w:t>Na prometnicama u Republici Hrvatskoj vozači teretnih vozila sudjeluju u 14</w:t>
      </w:r>
      <w:r w:rsidR="00E46619">
        <w:t xml:space="preserve"> </w:t>
      </w:r>
      <w:r w:rsidRPr="00FC540E">
        <w:t xml:space="preserve">% </w:t>
      </w:r>
      <w:r w:rsidR="00B524AF" w:rsidRPr="00FC540E">
        <w:t xml:space="preserve">teških </w:t>
      </w:r>
      <w:r w:rsidRPr="00FC540E">
        <w:t xml:space="preserve">prometnih nesreća. </w:t>
      </w:r>
      <w:r w:rsidR="00C84D01">
        <w:t>Ako</w:t>
      </w:r>
      <w:r w:rsidRPr="00FC540E">
        <w:t xml:space="preserve"> se uzme u obzir prosječan udio </w:t>
      </w:r>
      <w:r w:rsidR="001F6235">
        <w:t>teretnih</w:t>
      </w:r>
      <w:r w:rsidR="00B017FF">
        <w:t xml:space="preserve"> </w:t>
      </w:r>
      <w:r w:rsidRPr="00FC540E">
        <w:t>vozila u prometnom toku</w:t>
      </w:r>
      <w:r w:rsidR="00C84D01">
        <w:t>,</w:t>
      </w:r>
      <w:r w:rsidRPr="00FC540E">
        <w:t xml:space="preserve"> razvidno je da </w:t>
      </w:r>
      <w:r w:rsidR="00C84D01">
        <w:t>je riječ</w:t>
      </w:r>
      <w:r w:rsidRPr="00FC540E">
        <w:t xml:space="preserve"> o većem potencijalu na koji treba djelovati s ciljem povećanja sigurnosti cestovnog prometa. </w:t>
      </w:r>
    </w:p>
    <w:p w14:paraId="44A552F6" w14:textId="77777777" w:rsidR="007C1161" w:rsidRPr="00FC540E" w:rsidRDefault="007C1161" w:rsidP="00E425D9">
      <w:pPr>
        <w:spacing w:before="0" w:after="0"/>
      </w:pPr>
      <w:r w:rsidRPr="00FC540E">
        <w:t xml:space="preserve">Za potrebe smanjenja broja i posljedica teških prometnih nesreća u kojima sudjeluju vozači teretnih vozila definirano je </w:t>
      </w:r>
      <w:r w:rsidR="00D83C41" w:rsidRPr="00FC540E">
        <w:t>sedam</w:t>
      </w:r>
      <w:r w:rsidRPr="00FC540E">
        <w:t xml:space="preserve"> </w:t>
      </w:r>
      <w:r w:rsidR="00F75162">
        <w:t>aktivnosti</w:t>
      </w:r>
      <w:r w:rsidR="00B524AF" w:rsidRPr="00FC540E">
        <w:t xml:space="preserve"> </w:t>
      </w:r>
      <w:r w:rsidRPr="00FC540E">
        <w:t xml:space="preserve">podijeljenih u </w:t>
      </w:r>
      <w:r w:rsidR="00D83C41" w:rsidRPr="00FC540E">
        <w:t>tri</w:t>
      </w:r>
      <w:r w:rsidRPr="00FC540E">
        <w:t xml:space="preserve"> </w:t>
      </w:r>
      <w:r w:rsidR="00F75162">
        <w:t>mjere</w:t>
      </w:r>
      <w:r w:rsidRPr="00FC540E">
        <w:t>:</w:t>
      </w:r>
    </w:p>
    <w:p w14:paraId="156C7944" w14:textId="77777777" w:rsidR="00B524AF" w:rsidRPr="00844D0F" w:rsidRDefault="00B524AF" w:rsidP="00E425D9">
      <w:pPr>
        <w:pStyle w:val="ListParagraph"/>
        <w:numPr>
          <w:ilvl w:val="0"/>
          <w:numId w:val="12"/>
        </w:numPr>
        <w:spacing w:before="0"/>
        <w:ind w:left="567" w:hanging="283"/>
      </w:pPr>
      <w:r w:rsidRPr="00844D0F">
        <w:t>Osposobljavanje kandidata za vozače i vozački ispiti</w:t>
      </w:r>
    </w:p>
    <w:p w14:paraId="7D74EDA2" w14:textId="77777777" w:rsidR="007C1161" w:rsidRPr="00844D0F" w:rsidRDefault="007C1161" w:rsidP="00E425D9">
      <w:pPr>
        <w:pStyle w:val="ListParagraph"/>
        <w:numPr>
          <w:ilvl w:val="0"/>
          <w:numId w:val="12"/>
        </w:numPr>
        <w:spacing w:before="0"/>
        <w:ind w:left="567" w:hanging="283"/>
      </w:pPr>
      <w:r w:rsidRPr="00844D0F">
        <w:t>Istraživanja</w:t>
      </w:r>
    </w:p>
    <w:p w14:paraId="09CD4815" w14:textId="77777777" w:rsidR="007C1161" w:rsidRPr="00844D0F" w:rsidRDefault="007C1161" w:rsidP="00E425D9">
      <w:pPr>
        <w:pStyle w:val="ListParagraph"/>
        <w:numPr>
          <w:ilvl w:val="0"/>
          <w:numId w:val="12"/>
        </w:numPr>
        <w:spacing w:before="0"/>
        <w:ind w:left="567" w:hanging="283"/>
      </w:pPr>
      <w:r w:rsidRPr="00844D0F">
        <w:t>Organizacija teretnog prometa</w:t>
      </w:r>
      <w:r w:rsidR="002969C8" w:rsidRPr="00844D0F">
        <w:t>.</w:t>
      </w:r>
    </w:p>
    <w:p w14:paraId="2352F438" w14:textId="77777777" w:rsidR="00E425D9" w:rsidRPr="00844D0F" w:rsidRDefault="00E425D9" w:rsidP="00E425D9">
      <w:pPr>
        <w:pStyle w:val="ListParagraph"/>
        <w:spacing w:before="0"/>
        <w:ind w:left="567"/>
      </w:pPr>
    </w:p>
    <w:p w14:paraId="406FD0BA" w14:textId="3C99D613" w:rsidR="007C1161" w:rsidRDefault="007C1161" w:rsidP="00E425D9">
      <w:pPr>
        <w:spacing w:before="0" w:after="0"/>
      </w:pPr>
      <w:r w:rsidRPr="00844D0F">
        <w:t xml:space="preserve">Provođenjem definiranih </w:t>
      </w:r>
      <w:r w:rsidR="00B524AF" w:rsidRPr="00844D0F">
        <w:t xml:space="preserve">mjera </w:t>
      </w:r>
      <w:r w:rsidRPr="00844D0F">
        <w:t xml:space="preserve">predviđa se smanjenje </w:t>
      </w:r>
      <w:r w:rsidR="002969C8" w:rsidRPr="00844D0F">
        <w:t xml:space="preserve">broja osoba poginulih u prometnim nesrećama kao i </w:t>
      </w:r>
      <w:r w:rsidR="00E425D9" w:rsidRPr="00844D0F">
        <w:t xml:space="preserve">broja </w:t>
      </w:r>
      <w:r w:rsidRPr="00844D0F">
        <w:t xml:space="preserve">teških prometnih nesreća u kojima sudjeluju vozači teretnih vozila </w:t>
      </w:r>
      <w:r w:rsidR="00B524AF" w:rsidRPr="00844D0F">
        <w:t>za 50</w:t>
      </w:r>
      <w:r w:rsidR="00E46619">
        <w:t xml:space="preserve"> </w:t>
      </w:r>
      <w:r w:rsidR="00B524AF" w:rsidRPr="00844D0F">
        <w:t xml:space="preserve">% </w:t>
      </w:r>
      <w:r w:rsidRPr="00844D0F">
        <w:t>do kraja planskog razdoblja</w:t>
      </w:r>
      <w:r w:rsidR="00245B51">
        <w:t xml:space="preserve"> Nacionalnog p</w:t>
      </w:r>
      <w:r w:rsidR="00D27A22" w:rsidRPr="00844D0F">
        <w:t>lana</w:t>
      </w:r>
      <w:r w:rsidR="00B524AF" w:rsidRPr="00844D0F">
        <w:t xml:space="preserve">, odnosno s </w:t>
      </w:r>
      <w:r w:rsidR="00493882" w:rsidRPr="00844D0F">
        <w:t>349</w:t>
      </w:r>
      <w:r w:rsidR="004B3C22" w:rsidRPr="00844D0F">
        <w:t xml:space="preserve"> na </w:t>
      </w:r>
      <w:r w:rsidR="00493882" w:rsidRPr="00844D0F">
        <w:t>174</w:t>
      </w:r>
      <w:r w:rsidR="004B3C22" w:rsidRPr="00844D0F">
        <w:t xml:space="preserve"> tešk</w:t>
      </w:r>
      <w:r w:rsidR="00493882" w:rsidRPr="00844D0F">
        <w:t>e</w:t>
      </w:r>
      <w:r w:rsidR="004B3C22" w:rsidRPr="00844D0F">
        <w:t xml:space="preserve"> prometn</w:t>
      </w:r>
      <w:r w:rsidR="00493882" w:rsidRPr="00844D0F">
        <w:t>e</w:t>
      </w:r>
      <w:r w:rsidR="004B3C22" w:rsidRPr="00844D0F">
        <w:t xml:space="preserve"> nesreć</w:t>
      </w:r>
      <w:r w:rsidR="00493882" w:rsidRPr="00844D0F">
        <w:t>e</w:t>
      </w:r>
      <w:r w:rsidRPr="00844D0F">
        <w:t>.</w:t>
      </w:r>
      <w:r w:rsidRPr="00FC540E">
        <w:t xml:space="preserve"> </w:t>
      </w:r>
    </w:p>
    <w:p w14:paraId="1CA734E2" w14:textId="77777777" w:rsidR="00E425D9" w:rsidRPr="00FC540E" w:rsidRDefault="00E425D9" w:rsidP="00E425D9">
      <w:pPr>
        <w:spacing w:before="0" w:after="0"/>
      </w:pPr>
    </w:p>
    <w:tbl>
      <w:tblPr>
        <w:tblStyle w:val="ListTable3-Accent1"/>
        <w:tblW w:w="0" w:type="auto"/>
        <w:tblLook w:val="04A0" w:firstRow="1" w:lastRow="0" w:firstColumn="1" w:lastColumn="0" w:noHBand="0" w:noVBand="1"/>
      </w:tblPr>
      <w:tblGrid>
        <w:gridCol w:w="1042"/>
        <w:gridCol w:w="1672"/>
        <w:gridCol w:w="4367"/>
        <w:gridCol w:w="1211"/>
        <w:gridCol w:w="1052"/>
      </w:tblGrid>
      <w:tr w:rsidR="000F4CF6" w:rsidRPr="00FC540E" w14:paraId="7728B91F" w14:textId="77777777" w:rsidTr="000B7B09">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55A47640" w14:textId="77777777" w:rsidR="00AB7A9C" w:rsidRPr="00FC540E" w:rsidRDefault="00AB7A9C" w:rsidP="003A6F12">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0" w:type="auto"/>
            <w:hideMark/>
          </w:tcPr>
          <w:p w14:paraId="21595F47" w14:textId="77777777" w:rsidR="00AB7A9C" w:rsidRPr="00FC540E" w:rsidRDefault="009267F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0" w:type="auto"/>
            <w:hideMark/>
          </w:tcPr>
          <w:p w14:paraId="7CA8DB17" w14:textId="77777777" w:rsidR="00AB7A9C" w:rsidRPr="00FC540E" w:rsidRDefault="009267F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0" w:type="auto"/>
          </w:tcPr>
          <w:p w14:paraId="74E9F950" w14:textId="77777777" w:rsidR="00AB7A9C" w:rsidRPr="00FC540E" w:rsidRDefault="00AB7A9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0" w:type="auto"/>
          </w:tcPr>
          <w:p w14:paraId="4F0E6AEC" w14:textId="77777777" w:rsidR="00AB7A9C" w:rsidRPr="00FC540E" w:rsidRDefault="00AB7A9C" w:rsidP="003A6F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9267FC">
              <w:rPr>
                <w:rFonts w:asciiTheme="majorHAnsi" w:eastAsia="Times New Roman" w:hAnsiTheme="majorHAnsi" w:cstheme="majorHAnsi"/>
                <w:color w:val="F2F2F2"/>
                <w:sz w:val="18"/>
                <w:szCs w:val="18"/>
                <w:lang w:eastAsia="hr-HR"/>
              </w:rPr>
              <w:t xml:space="preserve"> provedbe</w:t>
            </w:r>
          </w:p>
        </w:tc>
      </w:tr>
      <w:tr w:rsidR="000F4CF6" w:rsidRPr="00FC540E" w14:paraId="13C366E1" w14:textId="77777777" w:rsidTr="00AB7A9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052CED9" w14:textId="77777777" w:rsidR="004E126A" w:rsidRPr="00FC540E" w:rsidRDefault="004E126A" w:rsidP="003A6F12">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Edukacija</w:t>
            </w:r>
          </w:p>
        </w:tc>
        <w:tc>
          <w:tcPr>
            <w:tcW w:w="0" w:type="auto"/>
            <w:vMerge w:val="restart"/>
            <w:hideMark/>
          </w:tcPr>
          <w:p w14:paraId="33D64CF3" w14:textId="77777777" w:rsidR="004E126A" w:rsidRPr="00FC540E" w:rsidRDefault="004E126A"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Osposobljavanje kandidata za vozače i vozački ispiti</w:t>
            </w:r>
          </w:p>
        </w:tc>
        <w:tc>
          <w:tcPr>
            <w:tcW w:w="0" w:type="auto"/>
            <w:hideMark/>
          </w:tcPr>
          <w:p w14:paraId="3F52D254" w14:textId="77777777" w:rsidR="004E126A" w:rsidRPr="00FC540E" w:rsidRDefault="004E126A"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EKO vožnja za profesionalne vozače</w:t>
            </w:r>
          </w:p>
        </w:tc>
        <w:tc>
          <w:tcPr>
            <w:tcW w:w="0" w:type="auto"/>
          </w:tcPr>
          <w:p w14:paraId="675BC85D" w14:textId="77777777" w:rsidR="004E126A" w:rsidRPr="00521C66" w:rsidRDefault="004E126A"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 xml:space="preserve">MMPI, </w:t>
            </w:r>
            <w:r w:rsidR="00347F18" w:rsidRPr="00521C66">
              <w:rPr>
                <w:rFonts w:asciiTheme="majorHAnsi" w:eastAsia="Times New Roman" w:hAnsiTheme="majorHAnsi" w:cstheme="majorHAnsi"/>
                <w:color w:val="000000"/>
                <w:sz w:val="16"/>
                <w:szCs w:val="16"/>
                <w:lang w:eastAsia="hr-HR"/>
              </w:rPr>
              <w:t>MGOR</w:t>
            </w:r>
            <w:r w:rsidRPr="00521C66">
              <w:rPr>
                <w:rFonts w:asciiTheme="majorHAnsi" w:eastAsia="Times New Roman" w:hAnsiTheme="majorHAnsi" w:cstheme="majorHAnsi"/>
                <w:color w:val="000000"/>
                <w:sz w:val="16"/>
                <w:szCs w:val="16"/>
                <w:lang w:eastAsia="hr-HR"/>
              </w:rPr>
              <w:t>, HAK</w:t>
            </w:r>
          </w:p>
        </w:tc>
        <w:tc>
          <w:tcPr>
            <w:tcW w:w="0" w:type="auto"/>
          </w:tcPr>
          <w:p w14:paraId="47228E8C" w14:textId="77777777" w:rsidR="004E126A" w:rsidRPr="00521C66" w:rsidRDefault="004E126A"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21C66">
              <w:rPr>
                <w:rFonts w:asciiTheme="majorHAnsi" w:eastAsia="Times New Roman" w:hAnsiTheme="majorHAnsi" w:cstheme="majorHAnsi"/>
                <w:color w:val="000000"/>
                <w:sz w:val="16"/>
                <w:szCs w:val="16"/>
                <w:lang w:eastAsia="hr-HR"/>
              </w:rPr>
              <w:t>I.</w:t>
            </w:r>
          </w:p>
        </w:tc>
      </w:tr>
      <w:tr w:rsidR="000F4CF6" w:rsidRPr="00FC540E" w14:paraId="6E769BD9" w14:textId="77777777" w:rsidTr="00C709FA">
        <w:trPr>
          <w:trHeight w:val="316"/>
        </w:trPr>
        <w:tc>
          <w:tcPr>
            <w:cnfStyle w:val="001000000000" w:firstRow="0" w:lastRow="0" w:firstColumn="1" w:lastColumn="0" w:oddVBand="0" w:evenVBand="0" w:oddHBand="0" w:evenHBand="0" w:firstRowFirstColumn="0" w:firstRowLastColumn="0" w:lastRowFirstColumn="0" w:lastRowLastColumn="0"/>
            <w:tcW w:w="0" w:type="auto"/>
            <w:vMerge/>
          </w:tcPr>
          <w:p w14:paraId="4A4E8D4B" w14:textId="77777777" w:rsidR="004E126A" w:rsidRPr="00FC540E" w:rsidRDefault="004E126A" w:rsidP="003A6F12">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428F61FE" w14:textId="77777777" w:rsidR="004E126A" w:rsidRPr="00FC540E" w:rsidRDefault="004E126A" w:rsidP="003A6F1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11AF2EC2" w14:textId="77777777" w:rsidR="004E126A" w:rsidRPr="00844D0F" w:rsidRDefault="00C84D01" w:rsidP="00AA5CF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Unapr</w:t>
            </w:r>
            <w:r w:rsidR="00D8420F" w:rsidRPr="00844D0F">
              <w:rPr>
                <w:rFonts w:asciiTheme="majorHAnsi" w:eastAsia="Times New Roman" w:hAnsiTheme="majorHAnsi" w:cstheme="majorHAnsi"/>
                <w:color w:val="000000"/>
                <w:sz w:val="16"/>
                <w:szCs w:val="16"/>
                <w:lang w:eastAsia="hr-HR"/>
              </w:rPr>
              <w:t>j</w:t>
            </w:r>
            <w:r w:rsidR="004E126A" w:rsidRPr="00844D0F">
              <w:rPr>
                <w:rFonts w:asciiTheme="majorHAnsi" w:eastAsia="Times New Roman" w:hAnsiTheme="majorHAnsi" w:cstheme="majorHAnsi"/>
                <w:color w:val="000000"/>
                <w:sz w:val="16"/>
                <w:szCs w:val="16"/>
                <w:lang w:eastAsia="hr-HR"/>
              </w:rPr>
              <w:t xml:space="preserve">eđenje periodičke izobrazbe profesionalnih </w:t>
            </w:r>
            <w:r w:rsidR="00AA5CFC" w:rsidRPr="00844D0F">
              <w:rPr>
                <w:rFonts w:asciiTheme="majorHAnsi" w:eastAsia="Times New Roman" w:hAnsiTheme="majorHAnsi" w:cstheme="majorHAnsi"/>
                <w:color w:val="000000"/>
                <w:sz w:val="16"/>
                <w:szCs w:val="16"/>
                <w:lang w:eastAsia="hr-HR"/>
              </w:rPr>
              <w:t>vozača</w:t>
            </w:r>
          </w:p>
        </w:tc>
        <w:tc>
          <w:tcPr>
            <w:tcW w:w="0" w:type="auto"/>
          </w:tcPr>
          <w:p w14:paraId="08A18805" w14:textId="77777777" w:rsidR="004E126A" w:rsidRPr="00844D0F" w:rsidRDefault="004E126A" w:rsidP="003A6F1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MMPI, RSO, HAK</w:t>
            </w:r>
          </w:p>
        </w:tc>
        <w:tc>
          <w:tcPr>
            <w:tcW w:w="0" w:type="auto"/>
          </w:tcPr>
          <w:p w14:paraId="37EBDC7E" w14:textId="77777777" w:rsidR="004E126A" w:rsidRPr="00844D0F" w:rsidRDefault="004E126A" w:rsidP="003A6F1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0F4CF6" w:rsidRPr="00FC540E" w14:paraId="1910F5B3" w14:textId="77777777" w:rsidTr="00AB7A9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745B803" w14:textId="77777777" w:rsidR="00611A66" w:rsidRPr="00FC540E" w:rsidRDefault="00611A66" w:rsidP="00611A66">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Inženjerska rješenja</w:t>
            </w:r>
          </w:p>
        </w:tc>
        <w:tc>
          <w:tcPr>
            <w:tcW w:w="0" w:type="auto"/>
            <w:vMerge w:val="restart"/>
            <w:hideMark/>
          </w:tcPr>
          <w:p w14:paraId="28B11F63" w14:textId="77777777" w:rsidR="00611A66" w:rsidRPr="00FC540E" w:rsidRDefault="00611A66" w:rsidP="00611A6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0" w:type="auto"/>
            <w:hideMark/>
          </w:tcPr>
          <w:p w14:paraId="2E0DD9B4" w14:textId="77777777" w:rsidR="00611A66" w:rsidRPr="00844D0F" w:rsidRDefault="00611A66" w:rsidP="00611A6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Analiza postojećih lokacija odmorišta za teretna vozila i prijedlog izgradnje novih</w:t>
            </w:r>
          </w:p>
        </w:tc>
        <w:tc>
          <w:tcPr>
            <w:tcW w:w="0" w:type="auto"/>
          </w:tcPr>
          <w:p w14:paraId="6465A5D4" w14:textId="77777777" w:rsidR="00611A66" w:rsidRPr="00844D0F" w:rsidRDefault="00BA25BE" w:rsidP="00611A6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w:t>
            </w:r>
            <w:r w:rsidR="00611A66" w:rsidRPr="00844D0F">
              <w:rPr>
                <w:rFonts w:asciiTheme="majorHAnsi" w:eastAsia="Times New Roman" w:hAnsiTheme="majorHAnsi" w:cstheme="majorHAnsi"/>
                <w:color w:val="000000"/>
                <w:sz w:val="16"/>
                <w:szCs w:val="16"/>
                <w:lang w:eastAsia="hr-HR"/>
              </w:rPr>
              <w:t>, MMPI, RSO</w:t>
            </w:r>
          </w:p>
        </w:tc>
        <w:tc>
          <w:tcPr>
            <w:tcW w:w="0" w:type="auto"/>
          </w:tcPr>
          <w:p w14:paraId="2A97B53F" w14:textId="77777777" w:rsidR="00611A66" w:rsidRPr="00844D0F" w:rsidRDefault="00611A66" w:rsidP="00611A6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II.</w:t>
            </w:r>
          </w:p>
        </w:tc>
      </w:tr>
      <w:tr w:rsidR="000F4CF6" w:rsidRPr="00FC540E" w14:paraId="6DD19FFF" w14:textId="77777777" w:rsidTr="00436D0E">
        <w:trPr>
          <w:trHeight w:val="427"/>
        </w:trPr>
        <w:tc>
          <w:tcPr>
            <w:cnfStyle w:val="001000000000" w:firstRow="0" w:lastRow="0" w:firstColumn="1" w:lastColumn="0" w:oddVBand="0" w:evenVBand="0" w:oddHBand="0" w:evenHBand="0" w:firstRowFirstColumn="0" w:firstRowLastColumn="0" w:lastRowFirstColumn="0" w:lastRowLastColumn="0"/>
            <w:tcW w:w="0" w:type="auto"/>
            <w:vMerge/>
            <w:hideMark/>
          </w:tcPr>
          <w:p w14:paraId="3AAE9644" w14:textId="77777777" w:rsidR="00611A66" w:rsidRPr="00FC540E" w:rsidRDefault="00611A66" w:rsidP="00611A66">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56C7780F" w14:textId="77777777" w:rsidR="00611A66" w:rsidRPr="00FC540E" w:rsidRDefault="00611A66" w:rsidP="00611A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3D55AA9F" w14:textId="77777777" w:rsidR="00611A66" w:rsidRPr="00844D0F" w:rsidRDefault="00611A66" w:rsidP="00C1593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 xml:space="preserve">Istraživanje utjecaja </w:t>
            </w:r>
            <w:r w:rsidR="006E012B" w:rsidRPr="00844D0F">
              <w:rPr>
                <w:rFonts w:asciiTheme="majorHAnsi" w:eastAsia="Times New Roman" w:hAnsiTheme="majorHAnsi" w:cstheme="majorHAnsi"/>
                <w:color w:val="000000"/>
                <w:sz w:val="16"/>
                <w:szCs w:val="16"/>
                <w:lang w:eastAsia="hr-HR"/>
              </w:rPr>
              <w:t>načina korištenja</w:t>
            </w:r>
            <w:r w:rsidR="00270FBA" w:rsidRPr="00844D0F">
              <w:rPr>
                <w:rFonts w:asciiTheme="majorHAnsi" w:eastAsia="Times New Roman" w:hAnsiTheme="majorHAnsi" w:cstheme="majorHAnsi"/>
                <w:color w:val="000000"/>
                <w:sz w:val="16"/>
                <w:szCs w:val="16"/>
                <w:lang w:eastAsia="hr-HR"/>
              </w:rPr>
              <w:t xml:space="preserve"> tahografa i</w:t>
            </w:r>
            <w:r w:rsidR="006E012B" w:rsidRPr="00844D0F">
              <w:rPr>
                <w:rFonts w:asciiTheme="majorHAnsi" w:eastAsia="Times New Roman" w:hAnsiTheme="majorHAnsi" w:cstheme="majorHAnsi"/>
                <w:color w:val="000000"/>
                <w:sz w:val="16"/>
                <w:szCs w:val="16"/>
                <w:lang w:eastAsia="hr-HR"/>
              </w:rPr>
              <w:t xml:space="preserve"> </w:t>
            </w:r>
            <w:r w:rsidRPr="00844D0F">
              <w:rPr>
                <w:rFonts w:asciiTheme="majorHAnsi" w:eastAsia="Times New Roman" w:hAnsiTheme="majorHAnsi" w:cstheme="majorHAnsi"/>
                <w:color w:val="000000"/>
                <w:sz w:val="16"/>
                <w:szCs w:val="16"/>
                <w:lang w:eastAsia="hr-HR"/>
              </w:rPr>
              <w:t xml:space="preserve">tempomata te predlaganje obveze primjene određenih tehničkih rješenja u teretnim </w:t>
            </w:r>
            <w:r w:rsidR="00C84D01" w:rsidRPr="00844D0F">
              <w:rPr>
                <w:rFonts w:asciiTheme="majorHAnsi" w:eastAsia="Times New Roman" w:hAnsiTheme="majorHAnsi" w:cstheme="majorHAnsi"/>
                <w:color w:val="000000"/>
                <w:sz w:val="16"/>
                <w:szCs w:val="16"/>
                <w:lang w:eastAsia="hr-HR"/>
              </w:rPr>
              <w:t>vozilima koja su u funkciji spr</w:t>
            </w:r>
            <w:r w:rsidR="00D8420F" w:rsidRPr="00844D0F">
              <w:rPr>
                <w:rFonts w:asciiTheme="majorHAnsi" w:eastAsia="Times New Roman" w:hAnsiTheme="majorHAnsi" w:cstheme="majorHAnsi"/>
                <w:color w:val="000000"/>
                <w:sz w:val="16"/>
                <w:szCs w:val="16"/>
                <w:lang w:eastAsia="hr-HR"/>
              </w:rPr>
              <w:t>j</w:t>
            </w:r>
            <w:r w:rsidRPr="00844D0F">
              <w:rPr>
                <w:rFonts w:asciiTheme="majorHAnsi" w:eastAsia="Times New Roman" w:hAnsiTheme="majorHAnsi" w:cstheme="majorHAnsi"/>
                <w:color w:val="000000"/>
                <w:sz w:val="16"/>
                <w:szCs w:val="16"/>
                <w:lang w:eastAsia="hr-HR"/>
              </w:rPr>
              <w:t xml:space="preserve">ečavanja </w:t>
            </w:r>
            <w:r w:rsidR="006E012B" w:rsidRPr="00844D0F">
              <w:rPr>
                <w:rFonts w:asciiTheme="majorHAnsi" w:eastAsia="Times New Roman" w:hAnsiTheme="majorHAnsi" w:cstheme="majorHAnsi"/>
                <w:color w:val="000000"/>
                <w:sz w:val="16"/>
                <w:szCs w:val="16"/>
                <w:lang w:eastAsia="hr-HR"/>
              </w:rPr>
              <w:t xml:space="preserve">nepravilnog </w:t>
            </w:r>
            <w:r w:rsidRPr="00844D0F">
              <w:rPr>
                <w:rFonts w:asciiTheme="majorHAnsi" w:eastAsia="Times New Roman" w:hAnsiTheme="majorHAnsi" w:cstheme="majorHAnsi"/>
                <w:color w:val="000000"/>
                <w:sz w:val="16"/>
                <w:szCs w:val="16"/>
                <w:lang w:eastAsia="hr-HR"/>
              </w:rPr>
              <w:t xml:space="preserve">korištenja </w:t>
            </w:r>
            <w:r w:rsidR="00270FBA" w:rsidRPr="00844D0F">
              <w:rPr>
                <w:rFonts w:asciiTheme="majorHAnsi" w:eastAsia="Times New Roman" w:hAnsiTheme="majorHAnsi" w:cstheme="majorHAnsi"/>
                <w:color w:val="000000"/>
                <w:sz w:val="16"/>
                <w:szCs w:val="16"/>
                <w:lang w:eastAsia="hr-HR"/>
              </w:rPr>
              <w:t xml:space="preserve">tahografa i </w:t>
            </w:r>
            <w:r w:rsidR="00C84D01" w:rsidRPr="00844D0F">
              <w:rPr>
                <w:rFonts w:asciiTheme="majorHAnsi" w:eastAsia="Times New Roman" w:hAnsiTheme="majorHAnsi" w:cstheme="majorHAnsi"/>
                <w:color w:val="000000"/>
                <w:sz w:val="16"/>
                <w:szCs w:val="16"/>
                <w:lang w:eastAsia="hr-HR"/>
              </w:rPr>
              <w:t>tempomata te</w:t>
            </w:r>
            <w:r w:rsidRPr="00844D0F">
              <w:rPr>
                <w:rFonts w:asciiTheme="majorHAnsi" w:eastAsia="Times New Roman" w:hAnsiTheme="majorHAnsi" w:cstheme="majorHAnsi"/>
                <w:color w:val="000000"/>
                <w:sz w:val="16"/>
                <w:szCs w:val="16"/>
                <w:lang w:eastAsia="hr-HR"/>
              </w:rPr>
              <w:t xml:space="preserve"> ostalih automatiziranih funkcija upravljanja teretnim vozilima </w:t>
            </w:r>
          </w:p>
        </w:tc>
        <w:tc>
          <w:tcPr>
            <w:tcW w:w="0" w:type="auto"/>
          </w:tcPr>
          <w:p w14:paraId="1A7F6111" w14:textId="77777777" w:rsidR="00611A66" w:rsidRPr="00844D0F" w:rsidRDefault="00611A66" w:rsidP="00611A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RSO, MMPI</w:t>
            </w:r>
          </w:p>
        </w:tc>
        <w:tc>
          <w:tcPr>
            <w:tcW w:w="0" w:type="auto"/>
          </w:tcPr>
          <w:p w14:paraId="23BB91B5" w14:textId="77777777" w:rsidR="00611A66" w:rsidRPr="00844D0F" w:rsidRDefault="00611A66" w:rsidP="00611A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II.</w:t>
            </w:r>
          </w:p>
        </w:tc>
      </w:tr>
      <w:tr w:rsidR="000F4CF6" w:rsidRPr="00FC540E" w14:paraId="4C8A2BFD" w14:textId="77777777" w:rsidTr="00D10B4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DF3F246" w14:textId="77777777" w:rsidR="00BA4EFA" w:rsidRPr="00FC540E" w:rsidRDefault="00BA4EFA" w:rsidP="003A6F12">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Zakonska regulativa</w:t>
            </w:r>
          </w:p>
        </w:tc>
        <w:tc>
          <w:tcPr>
            <w:tcW w:w="0" w:type="auto"/>
            <w:vMerge w:val="restart"/>
            <w:hideMark/>
          </w:tcPr>
          <w:p w14:paraId="32A22BFD" w14:textId="77777777" w:rsidR="00BA4EFA" w:rsidRPr="00FC540E" w:rsidRDefault="00BA4EFA"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Organizacija teretnog prometa</w:t>
            </w:r>
          </w:p>
        </w:tc>
        <w:tc>
          <w:tcPr>
            <w:tcW w:w="0" w:type="auto"/>
            <w:hideMark/>
          </w:tcPr>
          <w:p w14:paraId="127E6A78" w14:textId="77777777" w:rsidR="00BA4EFA" w:rsidRPr="00844D0F" w:rsidRDefault="00C84D01" w:rsidP="00D10B4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Unapr</w:t>
            </w:r>
            <w:r w:rsidR="00D8420F" w:rsidRPr="00844D0F">
              <w:rPr>
                <w:rFonts w:asciiTheme="majorHAnsi" w:eastAsia="Times New Roman" w:hAnsiTheme="majorHAnsi" w:cstheme="majorHAnsi"/>
                <w:color w:val="000000"/>
                <w:sz w:val="16"/>
                <w:szCs w:val="16"/>
                <w:lang w:eastAsia="hr-HR"/>
              </w:rPr>
              <w:t>j</w:t>
            </w:r>
            <w:r w:rsidR="00BA4EFA" w:rsidRPr="00844D0F">
              <w:rPr>
                <w:rFonts w:asciiTheme="majorHAnsi" w:eastAsia="Times New Roman" w:hAnsiTheme="majorHAnsi" w:cstheme="majorHAnsi"/>
                <w:color w:val="000000"/>
                <w:sz w:val="16"/>
                <w:szCs w:val="16"/>
                <w:lang w:eastAsia="hr-HR"/>
              </w:rPr>
              <w:t>eđenje zakonske regulative za provedbu nadzora i kontrole teretnog, a posebno specijalnog i opasnog tereta</w:t>
            </w:r>
          </w:p>
        </w:tc>
        <w:tc>
          <w:tcPr>
            <w:tcW w:w="0" w:type="auto"/>
          </w:tcPr>
          <w:p w14:paraId="16C7441B" w14:textId="77777777" w:rsidR="00BA4EFA" w:rsidRPr="00844D0F" w:rsidRDefault="00BA4EFA"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MMPI, UJC</w:t>
            </w:r>
          </w:p>
          <w:p w14:paraId="758C705C" w14:textId="77777777" w:rsidR="00BA4EFA" w:rsidRPr="00844D0F" w:rsidRDefault="00BA4EFA" w:rsidP="00436D0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27BF6E3D" w14:textId="77777777" w:rsidR="00BA4EFA" w:rsidRPr="00844D0F" w:rsidRDefault="00BA4EFA" w:rsidP="003A6F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p>
          <w:p w14:paraId="75F4D487" w14:textId="77777777" w:rsidR="00BA4EFA" w:rsidRPr="00844D0F" w:rsidRDefault="00BA4EFA" w:rsidP="00436D0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0F4CF6" w:rsidRPr="00FC540E" w14:paraId="100763AA" w14:textId="77777777" w:rsidTr="00AB7A9C">
        <w:trPr>
          <w:trHeight w:val="260"/>
        </w:trPr>
        <w:tc>
          <w:tcPr>
            <w:cnfStyle w:val="001000000000" w:firstRow="0" w:lastRow="0" w:firstColumn="1" w:lastColumn="0" w:oddVBand="0" w:evenVBand="0" w:oddHBand="0" w:evenHBand="0" w:firstRowFirstColumn="0" w:firstRowLastColumn="0" w:lastRowFirstColumn="0" w:lastRowLastColumn="0"/>
            <w:tcW w:w="0" w:type="auto"/>
            <w:vMerge/>
          </w:tcPr>
          <w:p w14:paraId="6BC666F1" w14:textId="77777777" w:rsidR="00436D0E" w:rsidRPr="00FC540E" w:rsidRDefault="00436D0E" w:rsidP="00436D0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35682A2E" w14:textId="77777777" w:rsidR="00436D0E" w:rsidRPr="00FC540E" w:rsidRDefault="00436D0E" w:rsidP="00436D0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826FFA6" w14:textId="77777777" w:rsidR="00436D0E" w:rsidRPr="00642F90" w:rsidRDefault="000F4CF6" w:rsidP="0067118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642F90">
              <w:rPr>
                <w:rFonts w:asciiTheme="majorHAnsi" w:eastAsia="Times New Roman" w:hAnsiTheme="majorHAnsi" w:cstheme="majorHAnsi"/>
                <w:color w:val="000000"/>
                <w:sz w:val="16"/>
                <w:szCs w:val="16"/>
                <w:lang w:eastAsia="hr-HR"/>
              </w:rPr>
              <w:t>Reguliranje prometovanja teških teretnih vozila usmjeravanjem istih na cestovne pravce s boljim tehničkim karakteristikama</w:t>
            </w:r>
          </w:p>
        </w:tc>
        <w:tc>
          <w:tcPr>
            <w:tcW w:w="0" w:type="auto"/>
          </w:tcPr>
          <w:p w14:paraId="0B2A7473" w14:textId="77777777" w:rsidR="00436D0E" w:rsidRPr="00642F90" w:rsidRDefault="00436D0E" w:rsidP="006671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642F90">
              <w:rPr>
                <w:rFonts w:asciiTheme="majorHAnsi" w:eastAsia="Times New Roman" w:hAnsiTheme="majorHAnsi" w:cstheme="majorHAnsi"/>
                <w:color w:val="000000"/>
                <w:sz w:val="16"/>
                <w:szCs w:val="16"/>
                <w:lang w:eastAsia="hr-HR"/>
              </w:rPr>
              <w:t xml:space="preserve">MMPI, </w:t>
            </w:r>
            <w:r w:rsidR="00667148" w:rsidRPr="00642F90">
              <w:rPr>
                <w:rFonts w:asciiTheme="majorHAnsi" w:eastAsia="Times New Roman" w:hAnsiTheme="majorHAnsi" w:cstheme="majorHAnsi"/>
                <w:color w:val="000000"/>
                <w:sz w:val="16"/>
                <w:szCs w:val="16"/>
                <w:lang w:eastAsia="hr-HR"/>
              </w:rPr>
              <w:t>MUP</w:t>
            </w:r>
          </w:p>
        </w:tc>
        <w:tc>
          <w:tcPr>
            <w:tcW w:w="0" w:type="auto"/>
          </w:tcPr>
          <w:p w14:paraId="76C21E0A" w14:textId="77777777" w:rsidR="00436D0E" w:rsidRPr="00642F90" w:rsidRDefault="00436D0E" w:rsidP="00436D0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642F90">
              <w:rPr>
                <w:rFonts w:asciiTheme="majorHAnsi" w:eastAsia="Times New Roman" w:hAnsiTheme="majorHAnsi" w:cstheme="majorHAnsi"/>
                <w:color w:val="000000"/>
                <w:sz w:val="16"/>
                <w:szCs w:val="16"/>
                <w:lang w:eastAsia="hr-HR"/>
              </w:rPr>
              <w:t>I.</w:t>
            </w:r>
          </w:p>
        </w:tc>
      </w:tr>
      <w:tr w:rsidR="000F4CF6" w:rsidRPr="00FC540E" w14:paraId="4EEA9B7A" w14:textId="77777777" w:rsidTr="00AB7A9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Pr>
          <w:p w14:paraId="06873851" w14:textId="77777777" w:rsidR="00436D0E" w:rsidRPr="00FC540E" w:rsidRDefault="00436D0E" w:rsidP="00436D0E">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C8840D0" w14:textId="77777777" w:rsidR="00436D0E" w:rsidRPr="00FC540E" w:rsidRDefault="00436D0E" w:rsidP="00436D0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622B26AE" w14:textId="77777777" w:rsidR="00436D0E" w:rsidRPr="00844D0F" w:rsidRDefault="00C84D01" w:rsidP="00436D0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Unapr</w:t>
            </w:r>
            <w:r w:rsidR="00D8420F" w:rsidRPr="00844D0F">
              <w:rPr>
                <w:rFonts w:asciiTheme="majorHAnsi" w:eastAsia="Times New Roman" w:hAnsiTheme="majorHAnsi" w:cstheme="majorHAnsi"/>
                <w:color w:val="000000"/>
                <w:sz w:val="16"/>
                <w:szCs w:val="16"/>
                <w:lang w:eastAsia="hr-HR"/>
              </w:rPr>
              <w:t>j</w:t>
            </w:r>
            <w:r w:rsidR="0067118C" w:rsidRPr="00844D0F">
              <w:rPr>
                <w:rFonts w:asciiTheme="majorHAnsi" w:eastAsia="Times New Roman" w:hAnsiTheme="majorHAnsi" w:cstheme="majorHAnsi"/>
                <w:color w:val="000000"/>
                <w:sz w:val="16"/>
                <w:szCs w:val="16"/>
                <w:lang w:eastAsia="hr-HR"/>
              </w:rPr>
              <w:t xml:space="preserve">eđenje zakonske regulative vezane  za propisivanje </w:t>
            </w:r>
            <w:r w:rsidR="00436D0E" w:rsidRPr="00844D0F">
              <w:rPr>
                <w:rFonts w:asciiTheme="majorHAnsi" w:eastAsia="Times New Roman" w:hAnsiTheme="majorHAnsi" w:cstheme="majorHAnsi"/>
                <w:color w:val="000000"/>
                <w:sz w:val="16"/>
                <w:szCs w:val="16"/>
                <w:lang w:eastAsia="hr-HR"/>
              </w:rPr>
              <w:t>izgradnje novih odmorišta i rekonstrukcija i/ili opremanje postojećih odmorišta za teretna vozila</w:t>
            </w:r>
          </w:p>
        </w:tc>
        <w:tc>
          <w:tcPr>
            <w:tcW w:w="0" w:type="auto"/>
          </w:tcPr>
          <w:p w14:paraId="2C77C71D" w14:textId="77777777" w:rsidR="00436D0E" w:rsidRPr="00844D0F" w:rsidRDefault="00436D0E" w:rsidP="00436D0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 xml:space="preserve">MMPI, </w:t>
            </w:r>
            <w:r w:rsidR="00BA25BE" w:rsidRPr="00844D0F">
              <w:rPr>
                <w:rFonts w:asciiTheme="majorHAnsi" w:eastAsia="Times New Roman" w:hAnsiTheme="majorHAnsi" w:cstheme="majorHAnsi"/>
                <w:color w:val="000000"/>
                <w:sz w:val="16"/>
                <w:szCs w:val="16"/>
                <w:lang w:eastAsia="hr-HR"/>
              </w:rPr>
              <w:t>UJC</w:t>
            </w:r>
          </w:p>
        </w:tc>
        <w:tc>
          <w:tcPr>
            <w:tcW w:w="0" w:type="auto"/>
          </w:tcPr>
          <w:p w14:paraId="0A1E7E94" w14:textId="77777777" w:rsidR="00436D0E" w:rsidRPr="00844D0F" w:rsidRDefault="00436D0E" w:rsidP="00436D0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II.</w:t>
            </w:r>
          </w:p>
        </w:tc>
      </w:tr>
    </w:tbl>
    <w:p w14:paraId="195B7B81" w14:textId="77777777" w:rsidR="00411783" w:rsidRPr="00FC540E" w:rsidRDefault="00411783" w:rsidP="007C1161"/>
    <w:p w14:paraId="659DB1B8" w14:textId="77777777" w:rsidR="00411783" w:rsidRPr="00FC540E" w:rsidRDefault="00411783">
      <w:pPr>
        <w:spacing w:before="0" w:after="160" w:line="259" w:lineRule="auto"/>
        <w:jc w:val="left"/>
      </w:pPr>
      <w:r w:rsidRPr="00FC540E">
        <w:br w:type="page"/>
      </w:r>
    </w:p>
    <w:p w14:paraId="6DB7BFF9" w14:textId="77777777" w:rsidR="000D5047" w:rsidRPr="00E425D9" w:rsidRDefault="00DD2392" w:rsidP="000D5047">
      <w:pPr>
        <w:pStyle w:val="Heading2"/>
        <w:rPr>
          <w:sz w:val="24"/>
          <w:szCs w:val="24"/>
        </w:rPr>
      </w:pPr>
      <w:bookmarkStart w:id="40" w:name="_Toc71720467"/>
      <w:r w:rsidRPr="00E425D9">
        <w:rPr>
          <w:sz w:val="24"/>
          <w:szCs w:val="24"/>
        </w:rPr>
        <w:t>Zaštita</w:t>
      </w:r>
      <w:r w:rsidR="003212DF" w:rsidRPr="00E425D9">
        <w:rPr>
          <w:sz w:val="24"/>
          <w:szCs w:val="24"/>
        </w:rPr>
        <w:t xml:space="preserve"> </w:t>
      </w:r>
      <w:r w:rsidRPr="00E425D9">
        <w:rPr>
          <w:sz w:val="24"/>
          <w:szCs w:val="24"/>
        </w:rPr>
        <w:t>u</w:t>
      </w:r>
      <w:r w:rsidR="003212DF" w:rsidRPr="00E425D9">
        <w:rPr>
          <w:sz w:val="24"/>
          <w:szCs w:val="24"/>
        </w:rPr>
        <w:t xml:space="preserve"> </w:t>
      </w:r>
      <w:r w:rsidRPr="00E425D9">
        <w:rPr>
          <w:sz w:val="24"/>
          <w:szCs w:val="24"/>
        </w:rPr>
        <w:t>vozilu</w:t>
      </w:r>
      <w:bookmarkEnd w:id="40"/>
    </w:p>
    <w:p w14:paraId="3D4CB562" w14:textId="0841EA89" w:rsidR="00BC04A0" w:rsidRPr="00844D0F" w:rsidRDefault="001A114D" w:rsidP="00E425D9">
      <w:pPr>
        <w:spacing w:before="0" w:after="0"/>
      </w:pPr>
      <w:r w:rsidRPr="00844D0F">
        <w:t xml:space="preserve">Prema rezultatima istraživanja </w:t>
      </w:r>
      <w:r w:rsidR="00BC04A0" w:rsidRPr="00844D0F">
        <w:t>78</w:t>
      </w:r>
      <w:r w:rsidR="00E46619">
        <w:t xml:space="preserve"> </w:t>
      </w:r>
      <w:r w:rsidR="00BC04A0" w:rsidRPr="00844D0F">
        <w:t xml:space="preserve">% vozača osobnih vozila u teškim prometnim nesrećama koristilo </w:t>
      </w:r>
      <w:r w:rsidR="004924DF" w:rsidRPr="00844D0F">
        <w:t xml:space="preserve">je </w:t>
      </w:r>
      <w:r w:rsidR="00BC04A0" w:rsidRPr="00844D0F">
        <w:t>sigurnosni pojas</w:t>
      </w:r>
      <w:r w:rsidR="00C84D01" w:rsidRPr="00844D0F">
        <w:t>,</w:t>
      </w:r>
      <w:r w:rsidR="00BC04A0" w:rsidRPr="00844D0F">
        <w:t xml:space="preserve"> dok ih 7</w:t>
      </w:r>
      <w:r w:rsidR="00E46619">
        <w:t xml:space="preserve"> </w:t>
      </w:r>
      <w:r w:rsidR="00BC04A0" w:rsidRPr="00844D0F">
        <w:t>% nije koristilo. Za 15</w:t>
      </w:r>
      <w:r w:rsidR="00E46619">
        <w:t xml:space="preserve"> </w:t>
      </w:r>
      <w:r w:rsidR="00BC04A0" w:rsidRPr="00844D0F">
        <w:t>% vozača nije dostupan podatak o korištenju sigurnosnog pojasa. Prema provedenim istraživanjima može se pretpostaviti da se gotovo 52</w:t>
      </w:r>
      <w:r w:rsidR="00E46619">
        <w:t xml:space="preserve"> </w:t>
      </w:r>
      <w:r w:rsidR="00BC04A0" w:rsidRPr="00844D0F">
        <w:t xml:space="preserve">% </w:t>
      </w:r>
      <w:r w:rsidRPr="00844D0F">
        <w:t xml:space="preserve">prijevoza </w:t>
      </w:r>
      <w:r w:rsidR="00BC04A0" w:rsidRPr="00844D0F">
        <w:t xml:space="preserve">djece </w:t>
      </w:r>
      <w:r w:rsidRPr="00844D0F">
        <w:t xml:space="preserve">obavlja </w:t>
      </w:r>
      <w:r w:rsidR="00BC04A0" w:rsidRPr="00844D0F">
        <w:t xml:space="preserve">nezaštićeno. </w:t>
      </w:r>
    </w:p>
    <w:p w14:paraId="42D7493E" w14:textId="77777777" w:rsidR="00E425D9" w:rsidRPr="00844D0F" w:rsidRDefault="00E425D9" w:rsidP="00E425D9">
      <w:pPr>
        <w:spacing w:before="0" w:after="0"/>
      </w:pPr>
    </w:p>
    <w:p w14:paraId="5821A4CA" w14:textId="77777777" w:rsidR="00BC04A0" w:rsidRPr="00844D0F" w:rsidRDefault="00BC04A0" w:rsidP="00E425D9">
      <w:pPr>
        <w:spacing w:before="0" w:after="0"/>
      </w:pPr>
      <w:r w:rsidRPr="00844D0F">
        <w:t>Za potrebe smanjenj</w:t>
      </w:r>
      <w:r w:rsidR="00E65A34" w:rsidRPr="00844D0F">
        <w:t>a posljedica</w:t>
      </w:r>
      <w:r w:rsidRPr="00844D0F">
        <w:t xml:space="preserve"> teških prometnih nesreća </w:t>
      </w:r>
      <w:r w:rsidR="005E202D" w:rsidRPr="00844D0F">
        <w:t xml:space="preserve">u </w:t>
      </w:r>
      <w:r w:rsidRPr="00844D0F">
        <w:t xml:space="preserve">kojima </w:t>
      </w:r>
      <w:r w:rsidR="005E202D" w:rsidRPr="00844D0F">
        <w:t>sudionici nisu koristili zaštitni pojas i/ili sigurnosni sustav vezivanja djece</w:t>
      </w:r>
      <w:r w:rsidRPr="00844D0F">
        <w:t xml:space="preserve"> definiran</w:t>
      </w:r>
      <w:r w:rsidR="00C84D01" w:rsidRPr="00844D0F">
        <w:t>e</w:t>
      </w:r>
      <w:r w:rsidRPr="00844D0F">
        <w:t xml:space="preserve"> </w:t>
      </w:r>
      <w:r w:rsidR="00C84D01" w:rsidRPr="00844D0F">
        <w:t>su</w:t>
      </w:r>
      <w:r w:rsidRPr="00844D0F">
        <w:t xml:space="preserve"> </w:t>
      </w:r>
      <w:r w:rsidR="00480A13" w:rsidRPr="00844D0F">
        <w:t xml:space="preserve">četiri </w:t>
      </w:r>
      <w:r w:rsidR="00EA06D3">
        <w:t>aktivnosti</w:t>
      </w:r>
      <w:r w:rsidR="005E202D" w:rsidRPr="00844D0F">
        <w:t xml:space="preserve"> </w:t>
      </w:r>
      <w:r w:rsidR="00480A13" w:rsidRPr="00844D0F">
        <w:t xml:space="preserve">podijeljene </w:t>
      </w:r>
      <w:r w:rsidRPr="00844D0F">
        <w:t xml:space="preserve">u </w:t>
      </w:r>
      <w:r w:rsidR="00480A13" w:rsidRPr="00844D0F">
        <w:t xml:space="preserve">dvije </w:t>
      </w:r>
      <w:r w:rsidR="00EA06D3">
        <w:t>mjere</w:t>
      </w:r>
      <w:r w:rsidRPr="00844D0F">
        <w:t>:</w:t>
      </w:r>
    </w:p>
    <w:p w14:paraId="1DBBCE59" w14:textId="77777777" w:rsidR="005E202D" w:rsidRPr="00844D0F" w:rsidRDefault="005E202D" w:rsidP="00E425D9">
      <w:pPr>
        <w:pStyle w:val="ListParagraph"/>
        <w:numPr>
          <w:ilvl w:val="0"/>
          <w:numId w:val="6"/>
        </w:numPr>
        <w:spacing w:before="0"/>
        <w:ind w:left="567" w:hanging="283"/>
      </w:pPr>
      <w:r w:rsidRPr="00844D0F">
        <w:t>Provođenje preventivno-edukativnih i promidžbenih aktivnosti</w:t>
      </w:r>
    </w:p>
    <w:p w14:paraId="48E7F490" w14:textId="77777777" w:rsidR="00BC04A0" w:rsidRPr="00844D0F" w:rsidRDefault="00BC04A0" w:rsidP="00E425D9">
      <w:pPr>
        <w:pStyle w:val="ListParagraph"/>
        <w:numPr>
          <w:ilvl w:val="0"/>
          <w:numId w:val="6"/>
        </w:numPr>
        <w:spacing w:before="0"/>
        <w:ind w:left="567" w:hanging="283"/>
      </w:pPr>
      <w:r w:rsidRPr="00844D0F">
        <w:t>Istraživanja</w:t>
      </w:r>
      <w:r w:rsidR="001A114D" w:rsidRPr="00844D0F">
        <w:t>.</w:t>
      </w:r>
    </w:p>
    <w:p w14:paraId="059E160D" w14:textId="77777777" w:rsidR="00E425D9" w:rsidRDefault="00E425D9" w:rsidP="00E425D9">
      <w:pPr>
        <w:spacing w:before="0" w:after="0"/>
      </w:pPr>
    </w:p>
    <w:p w14:paraId="1CC0AD1E" w14:textId="2A676108" w:rsidR="00BC04A0" w:rsidRDefault="00BC04A0" w:rsidP="00E425D9">
      <w:pPr>
        <w:spacing w:before="0" w:after="0"/>
      </w:pPr>
      <w:r w:rsidRPr="00FC540E">
        <w:t xml:space="preserve">Provođenjem definiranih </w:t>
      </w:r>
      <w:r w:rsidR="005E202D" w:rsidRPr="00FC540E">
        <w:t xml:space="preserve">mjera </w:t>
      </w:r>
      <w:r w:rsidRPr="00FC540E">
        <w:t xml:space="preserve">predviđa se </w:t>
      </w:r>
      <w:r w:rsidR="007E78D1" w:rsidRPr="00FC540E">
        <w:t xml:space="preserve">povećati udio vozača i putnika u motornim vozilima koji pravilno koriste odgovarajući sigurnosni pojas i sigurnosni sustav za vezivanje djece </w:t>
      </w:r>
      <w:r w:rsidR="00C84D01">
        <w:t>tijekom</w:t>
      </w:r>
      <w:r w:rsidR="007E78D1" w:rsidRPr="00FC540E">
        <w:t xml:space="preserve"> vožnje </w:t>
      </w:r>
      <w:r w:rsidR="005B6DA7">
        <w:t>na 98</w:t>
      </w:r>
      <w:r w:rsidR="00E46619">
        <w:t xml:space="preserve"> </w:t>
      </w:r>
      <w:r w:rsidR="005B6DA7">
        <w:t>%</w:t>
      </w:r>
      <w:r w:rsidRPr="00FC540E">
        <w:t xml:space="preserve"> do kraja planskog </w:t>
      </w:r>
      <w:r w:rsidR="00D8184F" w:rsidRPr="00FC540E">
        <w:t>razdoblja</w:t>
      </w:r>
      <w:r w:rsidR="002D6E3A">
        <w:t xml:space="preserve"> Nacionalnog p</w:t>
      </w:r>
      <w:r w:rsidR="00D27A22">
        <w:t>lana</w:t>
      </w:r>
      <w:r w:rsidRPr="00FC540E">
        <w:t xml:space="preserve">. </w:t>
      </w:r>
    </w:p>
    <w:p w14:paraId="26BE1AD0" w14:textId="77777777" w:rsidR="00E425D9" w:rsidRPr="00FC540E" w:rsidRDefault="00E425D9" w:rsidP="00E425D9">
      <w:pPr>
        <w:spacing w:before="0" w:after="0"/>
      </w:pPr>
    </w:p>
    <w:tbl>
      <w:tblPr>
        <w:tblStyle w:val="ListTable3-Accent1"/>
        <w:tblW w:w="0" w:type="auto"/>
        <w:tblLook w:val="04A0" w:firstRow="1" w:lastRow="0" w:firstColumn="1" w:lastColumn="0" w:noHBand="0" w:noVBand="1"/>
      </w:tblPr>
      <w:tblGrid>
        <w:gridCol w:w="1074"/>
        <w:gridCol w:w="1863"/>
        <w:gridCol w:w="3930"/>
        <w:gridCol w:w="1379"/>
        <w:gridCol w:w="1098"/>
      </w:tblGrid>
      <w:tr w:rsidR="0008033D" w:rsidRPr="00FC540E" w14:paraId="5132C470" w14:textId="77777777" w:rsidTr="00EF1062">
        <w:trPr>
          <w:cnfStyle w:val="100000000000" w:firstRow="1" w:lastRow="0" w:firstColumn="0" w:lastColumn="0" w:oddVBand="0" w:evenVBand="0" w:oddHBand="0" w:evenHBand="0" w:firstRowFirstColumn="0" w:firstRowLastColumn="0" w:lastRowFirstColumn="0" w:lastRowLastColumn="0"/>
          <w:trHeight w:val="356"/>
        </w:trPr>
        <w:tc>
          <w:tcPr>
            <w:cnfStyle w:val="001000000100" w:firstRow="0" w:lastRow="0" w:firstColumn="1" w:lastColumn="0" w:oddVBand="0" w:evenVBand="0" w:oddHBand="0" w:evenHBand="0" w:firstRowFirstColumn="1" w:firstRowLastColumn="0" w:lastRowFirstColumn="0" w:lastRowLastColumn="0"/>
            <w:tcW w:w="0" w:type="auto"/>
            <w:hideMark/>
          </w:tcPr>
          <w:p w14:paraId="661758E7" w14:textId="77777777" w:rsidR="001C7BF6" w:rsidRPr="00FC540E" w:rsidRDefault="001C7BF6" w:rsidP="003212DF">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0" w:type="auto"/>
            <w:hideMark/>
          </w:tcPr>
          <w:p w14:paraId="28BA90BA" w14:textId="77777777" w:rsidR="001C7BF6" w:rsidRPr="00FC540E" w:rsidRDefault="009267FC"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0" w:type="auto"/>
            <w:hideMark/>
          </w:tcPr>
          <w:p w14:paraId="184EFE3F" w14:textId="77777777" w:rsidR="001C7BF6" w:rsidRPr="00FC540E" w:rsidRDefault="009267FC"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0" w:type="auto"/>
          </w:tcPr>
          <w:p w14:paraId="297C8616" w14:textId="77777777" w:rsidR="001C7BF6" w:rsidRPr="00FC540E" w:rsidRDefault="001C7BF6"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0" w:type="auto"/>
          </w:tcPr>
          <w:p w14:paraId="2930D39C" w14:textId="77777777" w:rsidR="001C7BF6" w:rsidRPr="00FC540E" w:rsidRDefault="001C7BF6"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406932">
              <w:rPr>
                <w:rFonts w:asciiTheme="majorHAnsi" w:eastAsia="Times New Roman" w:hAnsiTheme="majorHAnsi" w:cstheme="majorHAnsi"/>
                <w:color w:val="F2F2F2"/>
                <w:sz w:val="18"/>
                <w:szCs w:val="18"/>
                <w:lang w:eastAsia="hr-HR"/>
              </w:rPr>
              <w:t xml:space="preserve"> provedbe</w:t>
            </w:r>
          </w:p>
        </w:tc>
      </w:tr>
      <w:tr w:rsidR="0008033D" w:rsidRPr="00FC540E" w14:paraId="72A1421B" w14:textId="77777777" w:rsidTr="00EF106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3A6E271" w14:textId="77777777" w:rsidR="001C7BF6" w:rsidRPr="00FC540E" w:rsidRDefault="001C7BF6" w:rsidP="003212DF">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Edukacija</w:t>
            </w:r>
          </w:p>
        </w:tc>
        <w:tc>
          <w:tcPr>
            <w:tcW w:w="0" w:type="auto"/>
            <w:vMerge w:val="restart"/>
            <w:hideMark/>
          </w:tcPr>
          <w:p w14:paraId="5449D627" w14:textId="77777777" w:rsidR="001C7BF6" w:rsidRPr="00FC540E" w:rsidRDefault="001C7BF6"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preventivno-edukativnih i promidžbenih aktivnosti</w:t>
            </w:r>
          </w:p>
        </w:tc>
        <w:tc>
          <w:tcPr>
            <w:tcW w:w="0" w:type="auto"/>
            <w:hideMark/>
          </w:tcPr>
          <w:p w14:paraId="2FA96C7D" w14:textId="77777777" w:rsidR="001C7BF6" w:rsidRPr="00FC540E" w:rsidRDefault="001C7BF6" w:rsidP="00C84D0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aktivnosti u cilju podizanja svijesti o važnosti pravilnog vezivanja djece u vozilima s posebni</w:t>
            </w:r>
            <w:r w:rsidR="00C84D01">
              <w:rPr>
                <w:rFonts w:asciiTheme="majorHAnsi" w:eastAsia="Times New Roman" w:hAnsiTheme="majorHAnsi" w:cstheme="majorHAnsi"/>
                <w:color w:val="000000"/>
                <w:sz w:val="16"/>
                <w:szCs w:val="16"/>
                <w:lang w:eastAsia="hr-HR"/>
              </w:rPr>
              <w:t>m naglaskom na školski prijevoz</w:t>
            </w:r>
            <w:r w:rsidRPr="00FC540E">
              <w:rPr>
                <w:rFonts w:asciiTheme="majorHAnsi" w:eastAsia="Times New Roman" w:hAnsiTheme="majorHAnsi" w:cstheme="majorHAnsi"/>
                <w:color w:val="000000"/>
                <w:sz w:val="16"/>
                <w:szCs w:val="16"/>
                <w:lang w:eastAsia="hr-HR"/>
              </w:rPr>
              <w:t xml:space="preserve"> </w:t>
            </w:r>
            <w:r w:rsidR="00C84D01">
              <w:rPr>
                <w:rFonts w:asciiTheme="majorHAnsi" w:eastAsia="Times New Roman" w:hAnsiTheme="majorHAnsi" w:cstheme="majorHAnsi"/>
                <w:color w:val="000000"/>
                <w:sz w:val="16"/>
                <w:szCs w:val="16"/>
                <w:lang w:eastAsia="hr-HR"/>
              </w:rPr>
              <w:t>i</w:t>
            </w:r>
            <w:r w:rsidRPr="00FC540E">
              <w:rPr>
                <w:rFonts w:asciiTheme="majorHAnsi" w:eastAsia="Times New Roman" w:hAnsiTheme="majorHAnsi" w:cstheme="majorHAnsi"/>
                <w:color w:val="000000"/>
                <w:sz w:val="16"/>
                <w:szCs w:val="16"/>
                <w:lang w:eastAsia="hr-HR"/>
              </w:rPr>
              <w:t xml:space="preserve"> prijevoz na kratkim relacijama</w:t>
            </w:r>
          </w:p>
        </w:tc>
        <w:tc>
          <w:tcPr>
            <w:tcW w:w="0" w:type="auto"/>
          </w:tcPr>
          <w:p w14:paraId="11B3B47B" w14:textId="77777777" w:rsidR="001C7BF6" w:rsidRPr="00FC540E" w:rsidRDefault="001C7BF6"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MZO, MUP, MMPI, HAK, RSO</w:t>
            </w:r>
          </w:p>
        </w:tc>
        <w:tc>
          <w:tcPr>
            <w:tcW w:w="0" w:type="auto"/>
          </w:tcPr>
          <w:p w14:paraId="361F8795" w14:textId="77777777" w:rsidR="001C7BF6" w:rsidRPr="00FC540E" w:rsidRDefault="001C7BF6"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EF1062" w:rsidRPr="00FC540E" w14:paraId="5C11D7D8" w14:textId="77777777" w:rsidTr="00EF1062">
        <w:trPr>
          <w:trHeight w:val="780"/>
        </w:trPr>
        <w:tc>
          <w:tcPr>
            <w:cnfStyle w:val="001000000000" w:firstRow="0" w:lastRow="0" w:firstColumn="1" w:lastColumn="0" w:oddVBand="0" w:evenVBand="0" w:oddHBand="0" w:evenHBand="0" w:firstRowFirstColumn="0" w:firstRowLastColumn="0" w:lastRowFirstColumn="0" w:lastRowLastColumn="0"/>
            <w:tcW w:w="0" w:type="auto"/>
            <w:vMerge/>
          </w:tcPr>
          <w:p w14:paraId="2F7203FD" w14:textId="77777777" w:rsidR="00EF1062" w:rsidRPr="00FC540E" w:rsidRDefault="00EF1062" w:rsidP="00EF1062">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440FD641" w14:textId="77777777" w:rsidR="00EF1062" w:rsidRPr="00FC540E"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2E9B512F" w14:textId="77777777" w:rsidR="00EF1062" w:rsidRPr="00FC540E"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Preventivno</w:t>
            </w:r>
            <w:r>
              <w:rPr>
                <w:rFonts w:asciiTheme="majorHAnsi" w:eastAsia="Times New Roman" w:hAnsiTheme="majorHAnsi" w:cstheme="majorHAnsi"/>
                <w:color w:val="000000"/>
                <w:sz w:val="16"/>
                <w:szCs w:val="16"/>
                <w:lang w:eastAsia="hr-HR"/>
              </w:rPr>
              <w:t>-</w:t>
            </w:r>
            <w:r w:rsidRPr="00FC540E">
              <w:rPr>
                <w:rFonts w:asciiTheme="majorHAnsi" w:eastAsia="Times New Roman" w:hAnsiTheme="majorHAnsi" w:cstheme="majorHAnsi"/>
                <w:color w:val="000000"/>
                <w:sz w:val="16"/>
                <w:szCs w:val="16"/>
                <w:lang w:eastAsia="hr-HR"/>
              </w:rPr>
              <w:t xml:space="preserve">edukativni program (npr. KLIK-sigurnosni pojas i sl.) s posebnim naglaskom na edukativne programe kojima se </w:t>
            </w:r>
            <w:r>
              <w:rPr>
                <w:rFonts w:asciiTheme="majorHAnsi" w:eastAsia="Times New Roman" w:hAnsiTheme="majorHAnsi" w:cstheme="majorHAnsi"/>
                <w:color w:val="000000"/>
                <w:sz w:val="16"/>
                <w:szCs w:val="16"/>
                <w:lang w:eastAsia="hr-HR"/>
              </w:rPr>
              <w:t>upozorava</w:t>
            </w:r>
            <w:r w:rsidRPr="00FC540E">
              <w:rPr>
                <w:rFonts w:asciiTheme="majorHAnsi" w:eastAsia="Times New Roman" w:hAnsiTheme="majorHAnsi" w:cstheme="majorHAnsi"/>
                <w:color w:val="000000"/>
                <w:sz w:val="16"/>
                <w:szCs w:val="16"/>
                <w:lang w:eastAsia="hr-HR"/>
              </w:rPr>
              <w:t xml:space="preserve"> na važnost korištenja sigurnosn</w:t>
            </w:r>
            <w:r>
              <w:rPr>
                <w:rFonts w:asciiTheme="majorHAnsi" w:eastAsia="Times New Roman" w:hAnsiTheme="majorHAnsi" w:cstheme="majorHAnsi"/>
                <w:color w:val="000000"/>
                <w:sz w:val="16"/>
                <w:szCs w:val="16"/>
                <w:lang w:eastAsia="hr-HR"/>
              </w:rPr>
              <w:t>ih</w:t>
            </w:r>
            <w:r w:rsidRPr="00FC540E">
              <w:rPr>
                <w:rFonts w:asciiTheme="majorHAnsi" w:eastAsia="Times New Roman" w:hAnsiTheme="majorHAnsi" w:cstheme="majorHAnsi"/>
                <w:color w:val="000000"/>
                <w:sz w:val="16"/>
                <w:szCs w:val="16"/>
                <w:lang w:eastAsia="hr-HR"/>
              </w:rPr>
              <w:t xml:space="preserve"> pojaseva na stražnjim sjedalima</w:t>
            </w:r>
          </w:p>
        </w:tc>
        <w:tc>
          <w:tcPr>
            <w:tcW w:w="0" w:type="auto"/>
          </w:tcPr>
          <w:p w14:paraId="17863C30" w14:textId="77777777" w:rsidR="00EF1062"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HAK, RSO</w:t>
            </w:r>
          </w:p>
          <w:p w14:paraId="13BFB530" w14:textId="77777777" w:rsidR="00EF1062"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p w14:paraId="3C96AB4F" w14:textId="77777777" w:rsidR="00EF1062"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p w14:paraId="7B36CA5D" w14:textId="77777777" w:rsidR="00EF1062" w:rsidRPr="00FC540E"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7FFE5BB9" w14:textId="77777777" w:rsidR="00EF1062" w:rsidRPr="00FC540E"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EF1062" w:rsidRPr="00FC540E" w14:paraId="3A0ACD3A" w14:textId="77777777" w:rsidTr="00EF106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3925B40" w14:textId="77777777" w:rsidR="00EF1062" w:rsidRPr="00FC540E" w:rsidRDefault="00EF1062" w:rsidP="00EF1062">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Inženjerska rješenja</w:t>
            </w:r>
          </w:p>
        </w:tc>
        <w:tc>
          <w:tcPr>
            <w:tcW w:w="0" w:type="auto"/>
            <w:vMerge w:val="restart"/>
            <w:hideMark/>
          </w:tcPr>
          <w:p w14:paraId="10C381AA" w14:textId="77777777" w:rsidR="00EF1062" w:rsidRPr="00FC540E" w:rsidRDefault="00EF1062" w:rsidP="00EF106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0" w:type="auto"/>
            <w:hideMark/>
          </w:tcPr>
          <w:p w14:paraId="37522150" w14:textId="77777777" w:rsidR="00EF1062" w:rsidRPr="00FC540E" w:rsidRDefault="00EF1062" w:rsidP="00EF106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Istražiti i predložiti programe, kampanje i rješenja koj</w:t>
            </w:r>
            <w:r>
              <w:rPr>
                <w:rFonts w:asciiTheme="majorHAnsi" w:eastAsia="Times New Roman" w:hAnsiTheme="majorHAnsi" w:cstheme="majorHAnsi"/>
                <w:color w:val="000000"/>
                <w:sz w:val="16"/>
                <w:szCs w:val="16"/>
                <w:lang w:eastAsia="hr-HR"/>
              </w:rPr>
              <w:t>i</w:t>
            </w:r>
            <w:r w:rsidRPr="00FC540E">
              <w:rPr>
                <w:rFonts w:asciiTheme="majorHAnsi" w:eastAsia="Times New Roman" w:hAnsiTheme="majorHAnsi" w:cstheme="majorHAnsi"/>
                <w:color w:val="000000"/>
                <w:sz w:val="16"/>
                <w:szCs w:val="16"/>
                <w:lang w:eastAsia="hr-HR"/>
              </w:rPr>
              <w:t xml:space="preserve"> na učinkovit</w:t>
            </w:r>
            <w:r>
              <w:rPr>
                <w:rFonts w:asciiTheme="majorHAnsi" w:eastAsia="Times New Roman" w:hAnsiTheme="majorHAnsi" w:cstheme="majorHAnsi"/>
                <w:color w:val="000000"/>
                <w:sz w:val="16"/>
                <w:szCs w:val="16"/>
                <w:lang w:eastAsia="hr-HR"/>
              </w:rPr>
              <w:t>i</w:t>
            </w:r>
            <w:r w:rsidRPr="00FC540E">
              <w:rPr>
                <w:rFonts w:asciiTheme="majorHAnsi" w:eastAsia="Times New Roman" w:hAnsiTheme="majorHAnsi" w:cstheme="majorHAnsi"/>
                <w:color w:val="000000"/>
                <w:sz w:val="16"/>
                <w:szCs w:val="16"/>
                <w:lang w:eastAsia="hr-HR"/>
              </w:rPr>
              <w:t xml:space="preserve"> način podižu svjesnost o važnosti korištenja pasivne zaštite</w:t>
            </w:r>
          </w:p>
        </w:tc>
        <w:tc>
          <w:tcPr>
            <w:tcW w:w="0" w:type="auto"/>
          </w:tcPr>
          <w:p w14:paraId="64D4C9A2" w14:textId="77777777" w:rsidR="00EF1062" w:rsidRPr="00FC540E" w:rsidRDefault="00EF1062" w:rsidP="00EF106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HPD, RSO, HAK</w:t>
            </w:r>
          </w:p>
        </w:tc>
        <w:tc>
          <w:tcPr>
            <w:tcW w:w="0" w:type="auto"/>
          </w:tcPr>
          <w:p w14:paraId="5248484F" w14:textId="77777777" w:rsidR="00EF1062" w:rsidRPr="00FC540E" w:rsidRDefault="00EF1062" w:rsidP="00EF106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EF1062" w:rsidRPr="00FC540E" w14:paraId="0546F667" w14:textId="77777777" w:rsidTr="00EF1062">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4B6FEB55" w14:textId="77777777" w:rsidR="00EF1062" w:rsidRPr="00FC540E" w:rsidRDefault="00EF1062" w:rsidP="00EF1062">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FA3FDBD" w14:textId="77777777" w:rsidR="00EF1062" w:rsidRPr="00FC540E"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7149F7AD" w14:textId="77777777" w:rsidR="00EF1062" w:rsidRPr="00FC540E"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Istražiti udjele korištenje sigurnosnog pojasa i sustava sigurnosti za vezivanje djece tijekom vožnje uz prijedlog povećanja udjela korištenja</w:t>
            </w:r>
          </w:p>
        </w:tc>
        <w:tc>
          <w:tcPr>
            <w:tcW w:w="0" w:type="auto"/>
          </w:tcPr>
          <w:p w14:paraId="3DAF94A5" w14:textId="77777777" w:rsidR="00EF1062" w:rsidRPr="00FC540E"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RSO</w:t>
            </w:r>
          </w:p>
        </w:tc>
        <w:tc>
          <w:tcPr>
            <w:tcW w:w="0" w:type="auto"/>
          </w:tcPr>
          <w:p w14:paraId="13E64DE5" w14:textId="77777777" w:rsidR="00EF1062" w:rsidRPr="00FC540E" w:rsidRDefault="00EF1062" w:rsidP="00EF106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bl>
    <w:p w14:paraId="0E678757" w14:textId="77777777" w:rsidR="00C5436C" w:rsidRPr="00FC540E" w:rsidRDefault="00C5436C" w:rsidP="003212DF"/>
    <w:p w14:paraId="34BFD7BE" w14:textId="77777777" w:rsidR="00C5436C" w:rsidRPr="00FC540E" w:rsidRDefault="00C5436C">
      <w:pPr>
        <w:spacing w:before="0" w:after="160" w:line="259" w:lineRule="auto"/>
        <w:jc w:val="left"/>
      </w:pPr>
      <w:r w:rsidRPr="00FC540E">
        <w:br w:type="page"/>
      </w:r>
    </w:p>
    <w:p w14:paraId="3EC46446" w14:textId="77777777" w:rsidR="000D5047" w:rsidRPr="00E425D9" w:rsidRDefault="000D5047" w:rsidP="000D5047">
      <w:pPr>
        <w:pStyle w:val="Heading2"/>
        <w:rPr>
          <w:sz w:val="24"/>
          <w:szCs w:val="24"/>
        </w:rPr>
      </w:pPr>
      <w:bookmarkStart w:id="41" w:name="_Toc71720468"/>
      <w:r w:rsidRPr="00E425D9">
        <w:rPr>
          <w:sz w:val="24"/>
          <w:szCs w:val="24"/>
        </w:rPr>
        <w:t>Sigurna</w:t>
      </w:r>
      <w:r w:rsidR="003212DF" w:rsidRPr="00E425D9">
        <w:rPr>
          <w:sz w:val="24"/>
          <w:szCs w:val="24"/>
        </w:rPr>
        <w:t xml:space="preserve"> </w:t>
      </w:r>
      <w:r w:rsidRPr="00E425D9">
        <w:rPr>
          <w:sz w:val="24"/>
          <w:szCs w:val="24"/>
        </w:rPr>
        <w:t>infrastruktura</w:t>
      </w:r>
      <w:bookmarkEnd w:id="41"/>
    </w:p>
    <w:p w14:paraId="0F479984" w14:textId="3173CC9A" w:rsidR="003A1F09" w:rsidRPr="00FC540E" w:rsidRDefault="003A1F09" w:rsidP="00E425D9">
      <w:pPr>
        <w:spacing w:before="0" w:after="0"/>
      </w:pPr>
      <w:r w:rsidRPr="00FC540E">
        <w:t xml:space="preserve">Udio teških prometnih nesreća </w:t>
      </w:r>
      <w:r w:rsidR="007F53B7" w:rsidRPr="00FC540E">
        <w:t>u kojima je potencijalna okolnost</w:t>
      </w:r>
      <w:r w:rsidRPr="00FC540E">
        <w:t xml:space="preserve"> infrastruktura iznosi oko jedan posto. Pretpostavlja se da infrastruktura u kombinaciji s čovjekom sudjeluje u čak 35</w:t>
      </w:r>
      <w:r w:rsidR="00E46619">
        <w:t xml:space="preserve"> </w:t>
      </w:r>
      <w:r w:rsidRPr="00FC540E">
        <w:t xml:space="preserve">% </w:t>
      </w:r>
      <w:r w:rsidR="007F53B7" w:rsidRPr="00FC540E">
        <w:t xml:space="preserve">teških </w:t>
      </w:r>
      <w:r w:rsidRPr="00FC540E">
        <w:t>prometnih nesreća</w:t>
      </w:r>
      <w:r w:rsidR="00C84D01">
        <w:t>,</w:t>
      </w:r>
      <w:r w:rsidRPr="00FC540E">
        <w:t xml:space="preserve"> dok u kombinaciji s čovjekom i vozilom sudjeluje u </w:t>
      </w:r>
      <w:r w:rsidR="008B0741">
        <w:t>nešto manje od</w:t>
      </w:r>
      <w:r w:rsidR="008B0741" w:rsidRPr="00FC540E">
        <w:t xml:space="preserve"> </w:t>
      </w:r>
      <w:r w:rsidRPr="00FC540E">
        <w:t>jedan posto teških prometnih nesreća.</w:t>
      </w:r>
    </w:p>
    <w:p w14:paraId="48D90663" w14:textId="77777777" w:rsidR="00E425D9" w:rsidRDefault="00E425D9" w:rsidP="00E425D9">
      <w:pPr>
        <w:spacing w:before="0" w:after="0"/>
      </w:pPr>
    </w:p>
    <w:p w14:paraId="48D6EEF6" w14:textId="77777777" w:rsidR="003A1F09" w:rsidRPr="00844D0F" w:rsidRDefault="003A1F09" w:rsidP="00E425D9">
      <w:pPr>
        <w:spacing w:before="0" w:after="0"/>
      </w:pPr>
      <w:r w:rsidRPr="00844D0F">
        <w:t xml:space="preserve">Za potrebe smanjenja </w:t>
      </w:r>
      <w:r w:rsidR="00D7083A" w:rsidRPr="00844D0F">
        <w:t xml:space="preserve">broja </w:t>
      </w:r>
      <w:r w:rsidR="006F7690" w:rsidRPr="00844D0F">
        <w:t xml:space="preserve">osoba poginulih u prometnim nesrećama kao </w:t>
      </w:r>
      <w:r w:rsidR="00D7083A" w:rsidRPr="00844D0F">
        <w:t xml:space="preserve">i </w:t>
      </w:r>
      <w:r w:rsidRPr="00844D0F">
        <w:t xml:space="preserve">posljedica teških prometnih nesreća kojima je </w:t>
      </w:r>
      <w:r w:rsidR="007F53B7" w:rsidRPr="00844D0F">
        <w:t xml:space="preserve">potencijalna </w:t>
      </w:r>
      <w:r w:rsidR="00AC2A8E" w:rsidRPr="00844D0F">
        <w:t>okolnost</w:t>
      </w:r>
      <w:r w:rsidR="00D7083A" w:rsidRPr="00844D0F">
        <w:t xml:space="preserve"> infrastruktura</w:t>
      </w:r>
      <w:r w:rsidRPr="00844D0F">
        <w:t xml:space="preserve"> definiran</w:t>
      </w:r>
      <w:r w:rsidR="00C84D01" w:rsidRPr="00844D0F">
        <w:t>e</w:t>
      </w:r>
      <w:r w:rsidRPr="00844D0F">
        <w:t xml:space="preserve"> </w:t>
      </w:r>
      <w:r w:rsidR="00C84D01" w:rsidRPr="00844D0F">
        <w:t>su</w:t>
      </w:r>
      <w:r w:rsidRPr="00844D0F">
        <w:t xml:space="preserve"> </w:t>
      </w:r>
      <w:r w:rsidR="001B5FF5" w:rsidRPr="00844D0F">
        <w:t xml:space="preserve">33 </w:t>
      </w:r>
      <w:r w:rsidR="003011AE">
        <w:t>aktivnosti</w:t>
      </w:r>
      <w:r w:rsidR="001B5FF5" w:rsidRPr="00844D0F">
        <w:t xml:space="preserve"> </w:t>
      </w:r>
      <w:r w:rsidR="00C84D01" w:rsidRPr="00844D0F">
        <w:t>podijeljene</w:t>
      </w:r>
      <w:r w:rsidRPr="00844D0F">
        <w:t xml:space="preserve"> u 15 </w:t>
      </w:r>
      <w:r w:rsidR="003011AE">
        <w:t>mjera</w:t>
      </w:r>
      <w:r w:rsidRPr="00844D0F">
        <w:t>:</w:t>
      </w:r>
    </w:p>
    <w:p w14:paraId="789A3BE4" w14:textId="77777777" w:rsidR="00AC2A8E" w:rsidRPr="00844D0F" w:rsidRDefault="00AC2A8E" w:rsidP="00E425D9">
      <w:pPr>
        <w:pStyle w:val="ListParagraph"/>
        <w:numPr>
          <w:ilvl w:val="0"/>
          <w:numId w:val="8"/>
        </w:numPr>
        <w:spacing w:before="0"/>
        <w:ind w:left="567" w:hanging="283"/>
      </w:pPr>
      <w:r w:rsidRPr="00844D0F">
        <w:t>Provođenje preventivno-edukativnih i promidžbenih aktivnosti</w:t>
      </w:r>
    </w:p>
    <w:p w14:paraId="4FF88294" w14:textId="77777777" w:rsidR="00AC2A8E" w:rsidRPr="00844D0F" w:rsidRDefault="00AC2A8E" w:rsidP="00E425D9">
      <w:pPr>
        <w:pStyle w:val="ListParagraph"/>
        <w:numPr>
          <w:ilvl w:val="0"/>
          <w:numId w:val="8"/>
        </w:numPr>
        <w:spacing w:before="0"/>
        <w:ind w:left="567" w:hanging="283"/>
      </w:pPr>
      <w:r w:rsidRPr="00844D0F">
        <w:t>Osposobljavanje osoba koje rade u području cestovnog prometa</w:t>
      </w:r>
    </w:p>
    <w:p w14:paraId="0BB63F36" w14:textId="77777777" w:rsidR="00AC2A8E" w:rsidRPr="00844D0F" w:rsidRDefault="00AC2A8E" w:rsidP="00E425D9">
      <w:pPr>
        <w:pStyle w:val="ListParagraph"/>
        <w:numPr>
          <w:ilvl w:val="0"/>
          <w:numId w:val="8"/>
        </w:numPr>
        <w:spacing w:before="0"/>
        <w:ind w:left="567" w:hanging="283"/>
      </w:pPr>
      <w:r w:rsidRPr="00844D0F">
        <w:t>Sanacija opasnih mjesta</w:t>
      </w:r>
    </w:p>
    <w:p w14:paraId="69A3AD1E" w14:textId="77777777" w:rsidR="003A1F09" w:rsidRDefault="00AE621B" w:rsidP="00E425D9">
      <w:pPr>
        <w:pStyle w:val="ListParagraph"/>
        <w:numPr>
          <w:ilvl w:val="0"/>
          <w:numId w:val="8"/>
        </w:numPr>
        <w:spacing w:before="0"/>
        <w:ind w:left="567" w:hanging="283"/>
      </w:pPr>
      <w:r w:rsidRPr="00844D0F">
        <w:t>Provjera sigurnosti na cestama (RSI)</w:t>
      </w:r>
      <w:r w:rsidR="00C84D01" w:rsidRPr="00844D0F">
        <w:t>, a</w:t>
      </w:r>
      <w:r w:rsidR="003A1F09" w:rsidRPr="00844D0F">
        <w:t>naliza sigurnosti novih i postojećih cesta</w:t>
      </w:r>
    </w:p>
    <w:p w14:paraId="47354212" w14:textId="77777777" w:rsidR="006514DC" w:rsidRPr="00844D0F" w:rsidRDefault="006514DC" w:rsidP="00E425D9">
      <w:pPr>
        <w:pStyle w:val="ListParagraph"/>
        <w:numPr>
          <w:ilvl w:val="0"/>
          <w:numId w:val="8"/>
        </w:numPr>
        <w:spacing w:before="0"/>
        <w:ind w:left="567" w:hanging="283"/>
      </w:pPr>
      <w:r>
        <w:t>Analiza sigurnosti novih i postojećih cesta(RSIA, RSA)</w:t>
      </w:r>
    </w:p>
    <w:p w14:paraId="61349523" w14:textId="77777777" w:rsidR="00AC2A8E" w:rsidRPr="00844D0F" w:rsidRDefault="00AC2A8E" w:rsidP="00E425D9">
      <w:pPr>
        <w:pStyle w:val="ListParagraph"/>
        <w:numPr>
          <w:ilvl w:val="0"/>
          <w:numId w:val="8"/>
        </w:numPr>
        <w:spacing w:before="0"/>
        <w:ind w:left="567" w:hanging="283"/>
      </w:pPr>
      <w:r w:rsidRPr="00844D0F">
        <w:t>Projektiranje sigurnog prometnog sustava</w:t>
      </w:r>
    </w:p>
    <w:p w14:paraId="394A4F6F" w14:textId="77777777" w:rsidR="00AC2A8E" w:rsidRPr="00844D0F" w:rsidRDefault="00AC2A8E" w:rsidP="00E425D9">
      <w:pPr>
        <w:pStyle w:val="ListParagraph"/>
        <w:numPr>
          <w:ilvl w:val="0"/>
          <w:numId w:val="8"/>
        </w:numPr>
        <w:spacing w:before="0"/>
        <w:ind w:left="567" w:hanging="283"/>
      </w:pPr>
      <w:r w:rsidRPr="00844D0F">
        <w:t>Održavanje cestovne infrastrukture</w:t>
      </w:r>
    </w:p>
    <w:p w14:paraId="72D6287E" w14:textId="77777777" w:rsidR="00AC2A8E" w:rsidRPr="00844D0F" w:rsidRDefault="00AC2A8E" w:rsidP="00E425D9">
      <w:pPr>
        <w:pStyle w:val="ListParagraph"/>
        <w:numPr>
          <w:ilvl w:val="0"/>
          <w:numId w:val="8"/>
        </w:numPr>
        <w:spacing w:before="0"/>
        <w:ind w:left="567" w:hanging="283"/>
      </w:pPr>
      <w:r w:rsidRPr="00844D0F">
        <w:t>Tehnička rješenja za vožnju suprotnim smjerom</w:t>
      </w:r>
    </w:p>
    <w:p w14:paraId="1CDC5B71" w14:textId="77777777" w:rsidR="00AC2A8E" w:rsidRPr="00844D0F" w:rsidRDefault="00AC2A8E" w:rsidP="00E425D9">
      <w:pPr>
        <w:pStyle w:val="ListParagraph"/>
        <w:numPr>
          <w:ilvl w:val="0"/>
          <w:numId w:val="8"/>
        </w:numPr>
        <w:spacing w:before="0"/>
        <w:ind w:left="567" w:hanging="283"/>
      </w:pPr>
      <w:r w:rsidRPr="00844D0F">
        <w:t>Istraživanja</w:t>
      </w:r>
    </w:p>
    <w:p w14:paraId="4CACC6A8" w14:textId="77777777" w:rsidR="00AC2A8E" w:rsidRPr="00844D0F" w:rsidRDefault="00434EA1" w:rsidP="00E425D9">
      <w:pPr>
        <w:pStyle w:val="ListParagraph"/>
        <w:numPr>
          <w:ilvl w:val="0"/>
          <w:numId w:val="8"/>
        </w:numPr>
        <w:spacing w:before="0"/>
        <w:ind w:left="567" w:hanging="283"/>
      </w:pPr>
      <w:r w:rsidRPr="00844D0F">
        <w:t xml:space="preserve">Istraga </w:t>
      </w:r>
      <w:r w:rsidR="00AC2A8E" w:rsidRPr="00844D0F">
        <w:t>prometnih nesreća</w:t>
      </w:r>
    </w:p>
    <w:p w14:paraId="1B4DF53F" w14:textId="77777777" w:rsidR="003A1F09" w:rsidRPr="00844D0F" w:rsidRDefault="003A1F09" w:rsidP="00E425D9">
      <w:pPr>
        <w:pStyle w:val="ListParagraph"/>
        <w:numPr>
          <w:ilvl w:val="0"/>
          <w:numId w:val="8"/>
        </w:numPr>
        <w:spacing w:before="0"/>
        <w:ind w:left="567" w:hanging="283"/>
      </w:pPr>
      <w:r w:rsidRPr="00844D0F">
        <w:t>Implementacija sustava opraštajućih cesta</w:t>
      </w:r>
    </w:p>
    <w:p w14:paraId="18C6400A" w14:textId="77777777" w:rsidR="00AC2A8E" w:rsidRPr="00844D0F" w:rsidRDefault="00AC2A8E" w:rsidP="00E425D9">
      <w:pPr>
        <w:pStyle w:val="ListParagraph"/>
        <w:numPr>
          <w:ilvl w:val="0"/>
          <w:numId w:val="8"/>
        </w:numPr>
        <w:spacing w:before="0"/>
        <w:ind w:left="567" w:hanging="283"/>
      </w:pPr>
      <w:r w:rsidRPr="00844D0F">
        <w:t>Uvođenje i unapređenje ITS-a</w:t>
      </w:r>
    </w:p>
    <w:p w14:paraId="0893846C" w14:textId="77777777" w:rsidR="00AC2A8E" w:rsidRPr="0054669A" w:rsidRDefault="00AC2A8E" w:rsidP="00E425D9">
      <w:pPr>
        <w:pStyle w:val="ListParagraph"/>
        <w:numPr>
          <w:ilvl w:val="0"/>
          <w:numId w:val="8"/>
        </w:numPr>
        <w:spacing w:before="0"/>
        <w:ind w:left="567" w:hanging="283"/>
      </w:pPr>
      <w:r w:rsidRPr="0054669A">
        <w:t xml:space="preserve">Rješavanje željezničko-cestovnih </w:t>
      </w:r>
      <w:r w:rsidR="000F4CF6" w:rsidRPr="0054669A">
        <w:t xml:space="preserve">i pješačkih </w:t>
      </w:r>
      <w:r w:rsidRPr="0054669A">
        <w:t>prijelaza</w:t>
      </w:r>
      <w:r w:rsidR="000F4CF6" w:rsidRPr="0054669A">
        <w:t xml:space="preserve"> preko pruge</w:t>
      </w:r>
    </w:p>
    <w:p w14:paraId="1E4BCCF9" w14:textId="77777777" w:rsidR="00AC2A8E" w:rsidRPr="00844D0F" w:rsidRDefault="00AC2A8E" w:rsidP="00E425D9">
      <w:pPr>
        <w:pStyle w:val="ListParagraph"/>
        <w:numPr>
          <w:ilvl w:val="0"/>
          <w:numId w:val="8"/>
        </w:numPr>
        <w:spacing w:before="0"/>
        <w:ind w:left="567" w:hanging="283"/>
      </w:pPr>
      <w:r w:rsidRPr="00844D0F">
        <w:t>Revizija cestovne sigurnosti</w:t>
      </w:r>
    </w:p>
    <w:p w14:paraId="5D03269A" w14:textId="77777777" w:rsidR="003A1F09" w:rsidRPr="00844D0F" w:rsidRDefault="003A1F09" w:rsidP="00E425D9">
      <w:pPr>
        <w:pStyle w:val="ListParagraph"/>
        <w:numPr>
          <w:ilvl w:val="0"/>
          <w:numId w:val="8"/>
        </w:numPr>
        <w:spacing w:before="0"/>
        <w:ind w:left="567" w:hanging="283"/>
      </w:pPr>
      <w:r w:rsidRPr="00844D0F">
        <w:t>Izmjena i dopuna zakonske regulative</w:t>
      </w:r>
      <w:r w:rsidR="006F7690" w:rsidRPr="00844D0F">
        <w:t>.</w:t>
      </w:r>
    </w:p>
    <w:p w14:paraId="5CECB9FC" w14:textId="77777777" w:rsidR="00E425D9" w:rsidRPr="00844D0F" w:rsidRDefault="00E425D9" w:rsidP="00E425D9">
      <w:pPr>
        <w:spacing w:before="0" w:after="0"/>
      </w:pPr>
    </w:p>
    <w:p w14:paraId="00A7E2CD" w14:textId="044610ED" w:rsidR="00165600" w:rsidRPr="00FC540E" w:rsidRDefault="0003245E" w:rsidP="00E425D9">
      <w:pPr>
        <w:spacing w:before="0" w:after="0"/>
      </w:pPr>
      <w:r w:rsidRPr="00844D0F">
        <w:t xml:space="preserve">Provođenjem definiranih </w:t>
      </w:r>
      <w:r w:rsidR="009C5D76" w:rsidRPr="00844D0F">
        <w:t xml:space="preserve">mjera </w:t>
      </w:r>
      <w:r w:rsidRPr="00844D0F">
        <w:t xml:space="preserve">predviđa se da sve nove ceste zadovoljavaju predviđene sigurnosne standarde za sve sudionike u prometu ili imaju tri i više </w:t>
      </w:r>
      <w:r w:rsidR="006F7690" w:rsidRPr="00844D0F">
        <w:t>„</w:t>
      </w:r>
      <w:r w:rsidRPr="00844D0F">
        <w:t>zvjezdica</w:t>
      </w:r>
      <w:r w:rsidR="006F7690" w:rsidRPr="00844D0F">
        <w:t>“</w:t>
      </w:r>
      <w:r w:rsidR="00C84D01" w:rsidRPr="00844D0F">
        <w:t>,</w:t>
      </w:r>
      <w:r w:rsidRPr="00844D0F">
        <w:t xml:space="preserve"> dok postojeće ceste na kojima se odvija </w:t>
      </w:r>
      <w:r w:rsidR="005B35E4" w:rsidRPr="00844D0F">
        <w:t>7</w:t>
      </w:r>
      <w:r w:rsidRPr="00844D0F">
        <w:t>5</w:t>
      </w:r>
      <w:r w:rsidR="00E46619">
        <w:t xml:space="preserve"> </w:t>
      </w:r>
      <w:r w:rsidRPr="00844D0F">
        <w:t xml:space="preserve">% prometa trebaju biti ocijenjene s minimalno tri </w:t>
      </w:r>
      <w:r w:rsidR="006F7690" w:rsidRPr="00844D0F">
        <w:t>„</w:t>
      </w:r>
      <w:r w:rsidRPr="00844D0F">
        <w:t>zvjezdice</w:t>
      </w:r>
      <w:r w:rsidR="006F7690" w:rsidRPr="00844D0F">
        <w:t>“</w:t>
      </w:r>
      <w:r w:rsidRPr="00844D0F">
        <w:t xml:space="preserve"> za sve skupine korisnika ceste, ovisno o kategoriji ceste i planiranom prometnom opterećenju po skupinama korisnika.</w:t>
      </w:r>
      <w:r w:rsidR="009C5D76" w:rsidRPr="00FC540E">
        <w:t xml:space="preserve"> </w:t>
      </w:r>
    </w:p>
    <w:p w14:paraId="43B47550" w14:textId="77777777" w:rsidR="00165600" w:rsidRPr="00FC540E" w:rsidRDefault="00165600" w:rsidP="00E425D9">
      <w:pPr>
        <w:spacing w:before="0" w:after="0"/>
        <w:jc w:val="left"/>
      </w:pPr>
      <w:r w:rsidRPr="00FC540E">
        <w:br w:type="page"/>
      </w:r>
    </w:p>
    <w:tbl>
      <w:tblPr>
        <w:tblStyle w:val="ListTable3-Accent1"/>
        <w:tblW w:w="0" w:type="auto"/>
        <w:tblLook w:val="04A0" w:firstRow="1" w:lastRow="0" w:firstColumn="1" w:lastColumn="0" w:noHBand="0" w:noVBand="1"/>
      </w:tblPr>
      <w:tblGrid>
        <w:gridCol w:w="1025"/>
        <w:gridCol w:w="1739"/>
        <w:gridCol w:w="4228"/>
        <w:gridCol w:w="1322"/>
        <w:gridCol w:w="1030"/>
      </w:tblGrid>
      <w:tr w:rsidR="008904B4" w:rsidRPr="00FC540E" w14:paraId="6AAAA224" w14:textId="77777777" w:rsidTr="00411783">
        <w:trPr>
          <w:cnfStyle w:val="100000000000" w:firstRow="1" w:lastRow="0" w:firstColumn="0" w:lastColumn="0" w:oddVBand="0" w:evenVBand="0" w:oddHBand="0" w:evenHBand="0" w:firstRowFirstColumn="0" w:firstRowLastColumn="0" w:lastRowFirstColumn="0" w:lastRowLastColumn="0"/>
          <w:trHeight w:val="365"/>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7D0569A8" w14:textId="77777777" w:rsidR="00DE37C4" w:rsidRPr="00FC540E" w:rsidRDefault="00DE37C4" w:rsidP="003212DF">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0" w:type="auto"/>
            <w:hideMark/>
          </w:tcPr>
          <w:p w14:paraId="53B35767" w14:textId="77777777" w:rsidR="00DE37C4" w:rsidRPr="00FC540E" w:rsidRDefault="00406932"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0" w:type="auto"/>
            <w:hideMark/>
          </w:tcPr>
          <w:p w14:paraId="222CF08C" w14:textId="77777777" w:rsidR="00DE37C4" w:rsidRPr="00FC540E" w:rsidRDefault="00406932"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0" w:type="auto"/>
          </w:tcPr>
          <w:p w14:paraId="3114F471" w14:textId="77777777" w:rsidR="00DE37C4" w:rsidRPr="00FC540E" w:rsidRDefault="00DE37C4"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0" w:type="auto"/>
          </w:tcPr>
          <w:p w14:paraId="0BF254C4" w14:textId="77777777" w:rsidR="00DE37C4" w:rsidRPr="00FC540E" w:rsidRDefault="00DE37C4" w:rsidP="003212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406932">
              <w:rPr>
                <w:rFonts w:asciiTheme="majorHAnsi" w:eastAsia="Times New Roman" w:hAnsiTheme="majorHAnsi" w:cstheme="majorHAnsi"/>
                <w:color w:val="F2F2F2"/>
                <w:sz w:val="18"/>
                <w:szCs w:val="18"/>
                <w:lang w:eastAsia="hr-HR"/>
              </w:rPr>
              <w:t xml:space="preserve"> provedbe</w:t>
            </w:r>
          </w:p>
        </w:tc>
      </w:tr>
      <w:tr w:rsidR="008904B4" w:rsidRPr="00FC540E" w14:paraId="30B60DE0" w14:textId="77777777" w:rsidTr="00D10B4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F1B2F19" w14:textId="77777777" w:rsidR="00434EA1" w:rsidRPr="00FC540E" w:rsidRDefault="00434EA1" w:rsidP="003212DF">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Edukacija</w:t>
            </w:r>
          </w:p>
        </w:tc>
        <w:tc>
          <w:tcPr>
            <w:tcW w:w="0" w:type="auto"/>
            <w:vMerge w:val="restart"/>
            <w:hideMark/>
          </w:tcPr>
          <w:p w14:paraId="40EA9AC3" w14:textId="77777777" w:rsidR="00434EA1" w:rsidRPr="00FC540E" w:rsidRDefault="00434EA1"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preventivno-edukativnih i promidžbenih aktivnosti</w:t>
            </w:r>
          </w:p>
        </w:tc>
        <w:tc>
          <w:tcPr>
            <w:tcW w:w="0" w:type="auto"/>
            <w:hideMark/>
          </w:tcPr>
          <w:p w14:paraId="03400C07" w14:textId="77777777" w:rsidR="00434EA1" w:rsidRPr="00FC540E" w:rsidRDefault="00434EA1" w:rsidP="00C84D0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Provođenje aktivnosti u cilju podizanja svijesti o opasnostima vožnje u tunelima </w:t>
            </w:r>
            <w:r w:rsidR="00C84D01">
              <w:rPr>
                <w:rFonts w:asciiTheme="majorHAnsi" w:eastAsia="Times New Roman" w:hAnsiTheme="majorHAnsi" w:cstheme="majorHAnsi"/>
                <w:color w:val="000000"/>
                <w:sz w:val="16"/>
                <w:szCs w:val="16"/>
                <w:lang w:eastAsia="hr-HR"/>
              </w:rPr>
              <w:t>i</w:t>
            </w:r>
            <w:r w:rsidRPr="00FC540E">
              <w:rPr>
                <w:rFonts w:asciiTheme="majorHAnsi" w:eastAsia="Times New Roman" w:hAnsiTheme="majorHAnsi" w:cstheme="majorHAnsi"/>
                <w:color w:val="000000"/>
                <w:sz w:val="16"/>
                <w:szCs w:val="16"/>
                <w:lang w:eastAsia="hr-HR"/>
              </w:rPr>
              <w:t xml:space="preserve"> sigurnoj vožnji te postupanjima u slučaju kvara/nesreće</w:t>
            </w:r>
          </w:p>
        </w:tc>
        <w:tc>
          <w:tcPr>
            <w:tcW w:w="0" w:type="auto"/>
          </w:tcPr>
          <w:p w14:paraId="4B1A0C35" w14:textId="77777777" w:rsidR="00434EA1" w:rsidRPr="00FC540E" w:rsidRDefault="00434EA1" w:rsidP="006242F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MZO, MUP, MMPI, HAK, RSO</w:t>
            </w:r>
          </w:p>
        </w:tc>
        <w:tc>
          <w:tcPr>
            <w:tcW w:w="0" w:type="auto"/>
          </w:tcPr>
          <w:p w14:paraId="415338C7" w14:textId="77777777" w:rsidR="00434EA1" w:rsidRPr="00FC540E" w:rsidRDefault="00434EA1" w:rsidP="00CD37E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0F28A3A6" w14:textId="77777777" w:rsidTr="00DE37C4">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33F0D36" w14:textId="77777777" w:rsidR="00DE37C4" w:rsidRPr="00FC540E" w:rsidRDefault="00DE37C4"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34EAAB5B" w14:textId="77777777" w:rsidR="00DE37C4" w:rsidRPr="00FC540E" w:rsidRDefault="00DE37C4"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29BC9AA0" w14:textId="77777777" w:rsidR="00DE37C4" w:rsidRPr="00FC540E" w:rsidRDefault="00DE37C4" w:rsidP="0016560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aktivnosti u cilju podizanja svijesti o opasnostima na željezničko-cestovnim i pješačkim prijelazima</w:t>
            </w:r>
          </w:p>
        </w:tc>
        <w:tc>
          <w:tcPr>
            <w:tcW w:w="0" w:type="auto"/>
          </w:tcPr>
          <w:p w14:paraId="4384BA6D" w14:textId="77777777" w:rsidR="00DE37C4" w:rsidRPr="00FC540E" w:rsidRDefault="00DE37C4"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MZO, MUP, MMPI, HAK, RSO</w:t>
            </w:r>
          </w:p>
        </w:tc>
        <w:tc>
          <w:tcPr>
            <w:tcW w:w="0" w:type="auto"/>
          </w:tcPr>
          <w:p w14:paraId="55F0BA51" w14:textId="77777777" w:rsidR="00DE37C4" w:rsidRPr="00FC540E" w:rsidRDefault="00DE37C4"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7F906FE5" w14:textId="77777777" w:rsidTr="00DE37C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251AD233" w14:textId="77777777" w:rsidR="00DE37C4" w:rsidRPr="00FC540E" w:rsidRDefault="00DE37C4"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10FEBF87" w14:textId="77777777" w:rsidR="00DE37C4" w:rsidRPr="00FC540E" w:rsidRDefault="00DE37C4"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Osposobljavanje osoba koje rade u području cestovnog prometa</w:t>
            </w:r>
          </w:p>
        </w:tc>
        <w:tc>
          <w:tcPr>
            <w:tcW w:w="0" w:type="auto"/>
            <w:hideMark/>
          </w:tcPr>
          <w:p w14:paraId="18065F15" w14:textId="77777777" w:rsidR="00DE37C4" w:rsidRPr="00FC540E" w:rsidRDefault="00DE37C4"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Edukacija o primjeni koncepta sigurnog sustava za upravitelje cestovne infrastrukture</w:t>
            </w:r>
          </w:p>
        </w:tc>
        <w:tc>
          <w:tcPr>
            <w:tcW w:w="0" w:type="auto"/>
          </w:tcPr>
          <w:p w14:paraId="477A7595" w14:textId="77777777" w:rsidR="00DE37C4" w:rsidRPr="00FC540E" w:rsidRDefault="00DE37C4"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JLS, </w:t>
            </w:r>
            <w:r w:rsidR="00BA25BE">
              <w:rPr>
                <w:rFonts w:asciiTheme="majorHAnsi" w:eastAsia="Times New Roman" w:hAnsiTheme="majorHAnsi" w:cstheme="majorHAnsi"/>
                <w:color w:val="000000"/>
                <w:sz w:val="16"/>
                <w:szCs w:val="16"/>
                <w:lang w:eastAsia="hr-HR"/>
              </w:rPr>
              <w:t>UJC</w:t>
            </w:r>
          </w:p>
        </w:tc>
        <w:tc>
          <w:tcPr>
            <w:tcW w:w="0" w:type="auto"/>
          </w:tcPr>
          <w:p w14:paraId="3FFD9D83" w14:textId="77777777" w:rsidR="00DE37C4" w:rsidRPr="00FC540E" w:rsidRDefault="00DE37C4"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1EEBE56F" w14:textId="77777777" w:rsidTr="00C709FA">
        <w:trPr>
          <w:trHeight w:val="327"/>
        </w:trPr>
        <w:tc>
          <w:tcPr>
            <w:cnfStyle w:val="001000000000" w:firstRow="0" w:lastRow="0" w:firstColumn="1" w:lastColumn="0" w:oddVBand="0" w:evenVBand="0" w:oddHBand="0" w:evenHBand="0" w:firstRowFirstColumn="0" w:firstRowLastColumn="0" w:lastRowFirstColumn="0" w:lastRowLastColumn="0"/>
            <w:tcW w:w="0" w:type="auto"/>
            <w:vMerge/>
          </w:tcPr>
          <w:p w14:paraId="6321A511" w14:textId="77777777" w:rsidR="00434EA1" w:rsidRPr="00FC540E" w:rsidRDefault="00434EA1"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CC66734" w14:textId="77777777" w:rsidR="00434EA1" w:rsidRPr="00FC540E" w:rsidRDefault="00434EA1"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0271EA32" w14:textId="77777777" w:rsidR="00434EA1" w:rsidRPr="00FC540E" w:rsidRDefault="00434EA1" w:rsidP="00CD37E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Dodatna edukacija</w:t>
            </w:r>
            <w:r w:rsidRPr="00FC540E">
              <w:rPr>
                <w:rFonts w:asciiTheme="majorHAnsi" w:eastAsia="Times New Roman" w:hAnsiTheme="majorHAnsi" w:cstheme="majorHAnsi"/>
                <w:color w:val="000000"/>
                <w:sz w:val="16"/>
                <w:szCs w:val="16"/>
                <w:lang w:eastAsia="hr-HR"/>
              </w:rPr>
              <w:t xml:space="preserve"> revizora cestovne sigurnosti putem </w:t>
            </w:r>
            <w:r>
              <w:rPr>
                <w:rFonts w:asciiTheme="majorHAnsi" w:eastAsia="Times New Roman" w:hAnsiTheme="majorHAnsi" w:cstheme="majorHAnsi"/>
                <w:color w:val="000000"/>
                <w:sz w:val="16"/>
                <w:szCs w:val="16"/>
                <w:lang w:eastAsia="hr-HR"/>
              </w:rPr>
              <w:t>licenciranih</w:t>
            </w:r>
            <w:r w:rsidRPr="00FC540E">
              <w:rPr>
                <w:rFonts w:asciiTheme="majorHAnsi" w:eastAsia="Times New Roman" w:hAnsiTheme="majorHAnsi" w:cstheme="majorHAnsi"/>
                <w:color w:val="000000"/>
                <w:sz w:val="16"/>
                <w:szCs w:val="16"/>
                <w:lang w:eastAsia="hr-HR"/>
              </w:rPr>
              <w:t xml:space="preserve"> institucija za obuku</w:t>
            </w:r>
          </w:p>
        </w:tc>
        <w:tc>
          <w:tcPr>
            <w:tcW w:w="0" w:type="auto"/>
          </w:tcPr>
          <w:p w14:paraId="67322B65" w14:textId="77777777" w:rsidR="00434EA1" w:rsidRPr="00FC540E" w:rsidRDefault="00434EA1"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 xml:space="preserve">MMPI, </w:t>
            </w:r>
            <w:r w:rsidRPr="00FC540E">
              <w:rPr>
                <w:rFonts w:asciiTheme="majorHAnsi" w:eastAsia="Times New Roman" w:hAnsiTheme="majorHAnsi" w:cstheme="majorHAnsi"/>
                <w:color w:val="000000"/>
                <w:sz w:val="16"/>
                <w:szCs w:val="16"/>
                <w:lang w:eastAsia="hr-HR"/>
              </w:rPr>
              <w:t>RSO</w:t>
            </w:r>
          </w:p>
          <w:p w14:paraId="0AB7BA7B" w14:textId="77777777" w:rsidR="00434EA1" w:rsidRPr="00FC540E" w:rsidRDefault="00434EA1" w:rsidP="003212D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4579C3AB" w14:textId="77777777" w:rsidR="00434EA1" w:rsidRPr="00FC540E" w:rsidRDefault="00434EA1"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p w14:paraId="6B545FCB" w14:textId="77777777" w:rsidR="00434EA1" w:rsidRPr="00FC540E" w:rsidRDefault="00434EA1" w:rsidP="003212D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8904B4" w:rsidRPr="00844D0F" w14:paraId="1BF67A5D" w14:textId="77777777" w:rsidTr="00B6149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ACDA25F" w14:textId="77777777" w:rsidR="00B61495" w:rsidRPr="00844D0F" w:rsidRDefault="00B61495" w:rsidP="003212DF">
            <w:pPr>
              <w:spacing w:before="0" w:after="0" w:line="240" w:lineRule="auto"/>
              <w:jc w:val="left"/>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Inženjerska rješenja</w:t>
            </w:r>
          </w:p>
        </w:tc>
        <w:tc>
          <w:tcPr>
            <w:tcW w:w="0" w:type="auto"/>
            <w:vMerge w:val="restart"/>
            <w:hideMark/>
          </w:tcPr>
          <w:p w14:paraId="1DDB088E" w14:textId="77777777" w:rsidR="00B61495" w:rsidRPr="00844D0F" w:rsidRDefault="00B61495"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Sanacija opasnih mjesta</w:t>
            </w:r>
          </w:p>
        </w:tc>
        <w:tc>
          <w:tcPr>
            <w:tcW w:w="0" w:type="auto"/>
            <w:hideMark/>
          </w:tcPr>
          <w:p w14:paraId="76E3F498" w14:textId="77777777" w:rsidR="00B61495" w:rsidRPr="00844D0F" w:rsidRDefault="00B61495"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vertAlign w:val="superscript"/>
                <w:lang w:eastAsia="hr-HR"/>
              </w:rPr>
            </w:pPr>
            <w:r w:rsidRPr="00844D0F">
              <w:rPr>
                <w:rFonts w:asciiTheme="majorHAnsi" w:eastAsia="Times New Roman" w:hAnsiTheme="majorHAnsi" w:cstheme="majorHAnsi"/>
                <w:color w:val="000000"/>
                <w:sz w:val="16"/>
                <w:szCs w:val="16"/>
                <w:lang w:eastAsia="hr-HR"/>
              </w:rPr>
              <w:t>Identifikacija opasnih mjesta i dionica na cestama (NSM)</w:t>
            </w:r>
            <w:r w:rsidR="008904B4">
              <w:rPr>
                <w:rStyle w:val="FootnoteReference"/>
                <w:rFonts w:asciiTheme="majorHAnsi" w:eastAsia="Times New Roman" w:hAnsiTheme="majorHAnsi" w:cstheme="majorHAnsi"/>
                <w:color w:val="000000"/>
                <w:sz w:val="16"/>
                <w:szCs w:val="16"/>
                <w:lang w:eastAsia="hr-HR"/>
              </w:rPr>
              <w:footnoteReference w:id="8"/>
            </w:r>
          </w:p>
        </w:tc>
        <w:tc>
          <w:tcPr>
            <w:tcW w:w="0" w:type="auto"/>
          </w:tcPr>
          <w:p w14:paraId="222B5039" w14:textId="77777777" w:rsidR="00B61495" w:rsidRPr="00844D0F" w:rsidRDefault="003D3B7D"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w:t>
            </w:r>
            <w:r w:rsidR="00B61495" w:rsidRPr="00844D0F">
              <w:rPr>
                <w:rFonts w:asciiTheme="majorHAnsi" w:eastAsia="Times New Roman" w:hAnsiTheme="majorHAnsi" w:cstheme="majorHAnsi"/>
                <w:color w:val="000000"/>
                <w:sz w:val="16"/>
                <w:szCs w:val="16"/>
                <w:lang w:eastAsia="hr-HR"/>
              </w:rPr>
              <w:t>, MMPI, MUP, RSO, JLS; RCS</w:t>
            </w:r>
          </w:p>
        </w:tc>
        <w:tc>
          <w:tcPr>
            <w:tcW w:w="0" w:type="auto"/>
          </w:tcPr>
          <w:p w14:paraId="72B16ED9" w14:textId="77777777" w:rsidR="00B61495" w:rsidRPr="00844D0F" w:rsidRDefault="00B61495"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p>
        </w:tc>
      </w:tr>
      <w:tr w:rsidR="008904B4" w:rsidRPr="00844D0F" w14:paraId="7F9B208B" w14:textId="77777777" w:rsidTr="00DE37C4">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9C0FB41" w14:textId="77777777" w:rsidR="00B61495" w:rsidRPr="00844D0F" w:rsidRDefault="00B61495"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5B73D2AA" w14:textId="77777777" w:rsidR="00B61495" w:rsidRPr="00844D0F" w:rsidRDefault="00B61495"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0565ACBC" w14:textId="77777777" w:rsidR="00B61495" w:rsidRPr="00844D0F" w:rsidRDefault="00B61495" w:rsidP="0016560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Sanacija opasnih dionica/mjesta na cesta</w:t>
            </w:r>
            <w:r w:rsidR="003837DB" w:rsidRPr="00844D0F">
              <w:rPr>
                <w:rFonts w:asciiTheme="majorHAnsi" w:eastAsia="Times New Roman" w:hAnsiTheme="majorHAnsi" w:cstheme="majorHAnsi"/>
                <w:color w:val="000000"/>
                <w:sz w:val="16"/>
                <w:szCs w:val="16"/>
                <w:lang w:eastAsia="hr-HR"/>
              </w:rPr>
              <w:t>ma</w:t>
            </w:r>
          </w:p>
        </w:tc>
        <w:tc>
          <w:tcPr>
            <w:tcW w:w="0" w:type="auto"/>
          </w:tcPr>
          <w:p w14:paraId="28A06E22" w14:textId="77777777" w:rsidR="00B61495" w:rsidRPr="00844D0F" w:rsidRDefault="003D3B7D"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w:t>
            </w:r>
            <w:r w:rsidR="00B61495" w:rsidRPr="00844D0F">
              <w:rPr>
                <w:rFonts w:asciiTheme="majorHAnsi" w:eastAsia="Times New Roman" w:hAnsiTheme="majorHAnsi" w:cstheme="majorHAnsi"/>
                <w:color w:val="000000"/>
                <w:sz w:val="16"/>
                <w:szCs w:val="16"/>
                <w:lang w:eastAsia="hr-HR"/>
              </w:rPr>
              <w:t>, MMPI, MUP, RSO, JLS</w:t>
            </w:r>
          </w:p>
        </w:tc>
        <w:tc>
          <w:tcPr>
            <w:tcW w:w="0" w:type="auto"/>
          </w:tcPr>
          <w:p w14:paraId="2DADCCEB" w14:textId="77777777" w:rsidR="00B61495" w:rsidRPr="00844D0F" w:rsidRDefault="00B61495"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r w:rsidR="00134255" w:rsidRPr="00844D0F">
              <w:rPr>
                <w:rFonts w:asciiTheme="majorHAnsi" w:eastAsia="Times New Roman" w:hAnsiTheme="majorHAnsi" w:cstheme="majorHAnsi"/>
                <w:color w:val="000000"/>
                <w:sz w:val="16"/>
                <w:szCs w:val="16"/>
                <w:lang w:eastAsia="hr-HR"/>
              </w:rPr>
              <w:t>, II., III.</w:t>
            </w:r>
          </w:p>
        </w:tc>
      </w:tr>
      <w:tr w:rsidR="008904B4" w:rsidRPr="00844D0F" w14:paraId="04FE9FFE" w14:textId="77777777" w:rsidTr="00DE37C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vMerge/>
          </w:tcPr>
          <w:p w14:paraId="7D3C7824" w14:textId="77777777" w:rsidR="00B61495" w:rsidRPr="00844D0F" w:rsidRDefault="00B61495" w:rsidP="003212DF">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13DA02D4" w14:textId="77777777" w:rsidR="00B61495" w:rsidRPr="00844D0F" w:rsidRDefault="00B61495"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Provjera sigurnosti na cestama (RSI)</w:t>
            </w:r>
            <w:r w:rsidRPr="00844D0F">
              <w:rPr>
                <w:rStyle w:val="FootnoteReference"/>
                <w:rFonts w:asciiTheme="majorHAnsi" w:eastAsia="Times New Roman" w:hAnsiTheme="majorHAnsi" w:cstheme="majorHAnsi"/>
                <w:color w:val="000000"/>
                <w:sz w:val="16"/>
                <w:szCs w:val="16"/>
                <w:lang w:eastAsia="hr-HR"/>
              </w:rPr>
              <w:t xml:space="preserve"> </w:t>
            </w:r>
            <w:r w:rsidRPr="00844D0F">
              <w:rPr>
                <w:rStyle w:val="FootnoteReference"/>
                <w:rFonts w:asciiTheme="majorHAnsi" w:eastAsia="Times New Roman" w:hAnsiTheme="majorHAnsi" w:cstheme="majorHAnsi"/>
                <w:color w:val="000000"/>
                <w:sz w:val="16"/>
                <w:szCs w:val="16"/>
                <w:lang w:eastAsia="hr-HR"/>
              </w:rPr>
              <w:footnoteReference w:id="9"/>
            </w:r>
          </w:p>
        </w:tc>
        <w:tc>
          <w:tcPr>
            <w:tcW w:w="0" w:type="auto"/>
            <w:hideMark/>
          </w:tcPr>
          <w:p w14:paraId="2DAB3B56" w14:textId="77777777" w:rsidR="00B61495" w:rsidRPr="00844D0F" w:rsidRDefault="00B61495"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Provođenje redovitih (periodičkih) provjera sigurnosti na cestama (RSI), uključujući i ceste izvan primarne cestovne mreže s naglaskom na ceste s većom količinom prometa i/ili povećanom frekvencijom događanja prometnih nesreća s poginulima i/ili teško ozlijeđenim osobama</w:t>
            </w:r>
          </w:p>
        </w:tc>
        <w:tc>
          <w:tcPr>
            <w:tcW w:w="0" w:type="auto"/>
          </w:tcPr>
          <w:p w14:paraId="1D100E30" w14:textId="77777777" w:rsidR="00B61495" w:rsidRPr="00844D0F" w:rsidRDefault="00B61495"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 xml:space="preserve">MMPI, </w:t>
            </w:r>
            <w:r w:rsidR="003D3B7D" w:rsidRPr="00844D0F">
              <w:rPr>
                <w:rFonts w:asciiTheme="majorHAnsi" w:eastAsia="Times New Roman" w:hAnsiTheme="majorHAnsi" w:cstheme="majorHAnsi"/>
                <w:color w:val="000000"/>
                <w:sz w:val="16"/>
                <w:szCs w:val="16"/>
                <w:lang w:eastAsia="hr-HR"/>
              </w:rPr>
              <w:t>UJC</w:t>
            </w:r>
            <w:r w:rsidRPr="00844D0F">
              <w:rPr>
                <w:rFonts w:asciiTheme="majorHAnsi" w:eastAsia="Times New Roman" w:hAnsiTheme="majorHAnsi" w:cstheme="majorHAnsi"/>
                <w:color w:val="000000"/>
                <w:sz w:val="16"/>
                <w:szCs w:val="16"/>
                <w:lang w:eastAsia="hr-HR"/>
              </w:rPr>
              <w:t>, RSO, MUP, JLS, RCS</w:t>
            </w:r>
          </w:p>
        </w:tc>
        <w:tc>
          <w:tcPr>
            <w:tcW w:w="0" w:type="auto"/>
          </w:tcPr>
          <w:p w14:paraId="0BFD06E8" w14:textId="77777777" w:rsidR="00B61495" w:rsidRPr="00844D0F" w:rsidRDefault="00B61495" w:rsidP="003212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r w:rsidR="00134255" w:rsidRPr="00844D0F">
              <w:rPr>
                <w:rFonts w:asciiTheme="majorHAnsi" w:eastAsia="Times New Roman" w:hAnsiTheme="majorHAnsi" w:cstheme="majorHAnsi"/>
                <w:color w:val="000000"/>
                <w:sz w:val="16"/>
                <w:szCs w:val="16"/>
                <w:lang w:eastAsia="hr-HR"/>
              </w:rPr>
              <w:t>, II., III.</w:t>
            </w:r>
          </w:p>
        </w:tc>
      </w:tr>
      <w:tr w:rsidR="008904B4" w:rsidRPr="00844D0F" w14:paraId="3FEB0C5F" w14:textId="77777777" w:rsidTr="00DE37C4">
        <w:trPr>
          <w:trHeight w:val="780"/>
        </w:trPr>
        <w:tc>
          <w:tcPr>
            <w:cnfStyle w:val="001000000000" w:firstRow="0" w:lastRow="0" w:firstColumn="1" w:lastColumn="0" w:oddVBand="0" w:evenVBand="0" w:oddHBand="0" w:evenHBand="0" w:firstRowFirstColumn="0" w:firstRowLastColumn="0" w:lastRowFirstColumn="0" w:lastRowLastColumn="0"/>
            <w:tcW w:w="0" w:type="auto"/>
            <w:vMerge/>
          </w:tcPr>
          <w:p w14:paraId="374C7F1B" w14:textId="77777777" w:rsidR="00B61495" w:rsidRPr="00844D0F" w:rsidRDefault="00B61495"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0CB5129E" w14:textId="77777777" w:rsidR="00B61495" w:rsidRPr="00844D0F" w:rsidRDefault="00B61495"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1997E8C7" w14:textId="77777777" w:rsidR="00B61495" w:rsidRPr="00844D0F" w:rsidRDefault="00B61495" w:rsidP="0016560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 xml:space="preserve">Provođenje ciljanih provjera sigurnosti na cestama (RSI) s utvrđenom  povećanom frekvencijom događanja prometnih nesreća s poginulima i/ili teško ozlijeđenim osobama </w:t>
            </w:r>
          </w:p>
        </w:tc>
        <w:tc>
          <w:tcPr>
            <w:tcW w:w="0" w:type="auto"/>
          </w:tcPr>
          <w:p w14:paraId="73C9E8AA" w14:textId="77777777" w:rsidR="00B61495" w:rsidRPr="00844D0F" w:rsidRDefault="00B61495"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 xml:space="preserve">MMPI, MUP, </w:t>
            </w:r>
            <w:r w:rsidR="003D3B7D" w:rsidRPr="00844D0F">
              <w:rPr>
                <w:rFonts w:asciiTheme="majorHAnsi" w:eastAsia="Times New Roman" w:hAnsiTheme="majorHAnsi" w:cstheme="majorHAnsi"/>
                <w:color w:val="000000"/>
                <w:sz w:val="16"/>
                <w:szCs w:val="16"/>
                <w:lang w:eastAsia="hr-HR"/>
              </w:rPr>
              <w:t>UJC</w:t>
            </w:r>
            <w:r w:rsidRPr="00844D0F">
              <w:rPr>
                <w:rFonts w:asciiTheme="majorHAnsi" w:eastAsia="Times New Roman" w:hAnsiTheme="majorHAnsi" w:cstheme="majorHAnsi"/>
                <w:color w:val="000000"/>
                <w:sz w:val="16"/>
                <w:szCs w:val="16"/>
                <w:lang w:eastAsia="hr-HR"/>
              </w:rPr>
              <w:t>, JLS, RCS</w:t>
            </w:r>
          </w:p>
        </w:tc>
        <w:tc>
          <w:tcPr>
            <w:tcW w:w="0" w:type="auto"/>
          </w:tcPr>
          <w:p w14:paraId="23EFC1D0" w14:textId="77777777" w:rsidR="00B61495" w:rsidRPr="00844D0F" w:rsidRDefault="00B61495"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r w:rsidR="00134255" w:rsidRPr="00844D0F">
              <w:rPr>
                <w:rFonts w:asciiTheme="majorHAnsi" w:eastAsia="Times New Roman" w:hAnsiTheme="majorHAnsi" w:cstheme="majorHAnsi"/>
                <w:color w:val="000000"/>
                <w:sz w:val="16"/>
                <w:szCs w:val="16"/>
                <w:lang w:eastAsia="hr-HR"/>
              </w:rPr>
              <w:t>, II., III.</w:t>
            </w:r>
          </w:p>
        </w:tc>
      </w:tr>
      <w:tr w:rsidR="008904B4" w:rsidRPr="00844D0F" w14:paraId="0F6B66E6" w14:textId="77777777" w:rsidTr="00DE37C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3746811D" w14:textId="77777777" w:rsidR="00B61495" w:rsidRPr="00844D0F" w:rsidRDefault="00B61495"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26D3FEE4" w14:textId="77777777" w:rsidR="00B61495" w:rsidRPr="00844D0F" w:rsidRDefault="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Analiza sigurnosti novih i postojećih cesta (RSIA, RSA)</w:t>
            </w:r>
            <w:r w:rsidRPr="00844D0F">
              <w:rPr>
                <w:rStyle w:val="FootnoteReference"/>
                <w:rFonts w:asciiTheme="majorHAnsi" w:eastAsia="Times New Roman" w:hAnsiTheme="majorHAnsi" w:cstheme="majorHAnsi"/>
                <w:color w:val="000000"/>
                <w:sz w:val="16"/>
                <w:szCs w:val="16"/>
                <w:lang w:eastAsia="hr-HR"/>
              </w:rPr>
              <w:t xml:space="preserve"> </w:t>
            </w:r>
          </w:p>
        </w:tc>
        <w:tc>
          <w:tcPr>
            <w:tcW w:w="0" w:type="auto"/>
            <w:hideMark/>
          </w:tcPr>
          <w:p w14:paraId="2DE64400" w14:textId="77777777" w:rsidR="00B61495" w:rsidRPr="00844D0F" w:rsidRDefault="00455FD2" w:rsidP="00455FD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Provođenje aktivnosti vezanih za ostvarivanje uvjeta da s</w:t>
            </w:r>
            <w:r w:rsidR="00B61495" w:rsidRPr="00844D0F">
              <w:rPr>
                <w:rFonts w:asciiTheme="majorHAnsi" w:eastAsia="Times New Roman" w:hAnsiTheme="majorHAnsi" w:cstheme="majorHAnsi"/>
                <w:color w:val="000000"/>
                <w:sz w:val="16"/>
                <w:szCs w:val="16"/>
                <w:lang w:eastAsia="hr-HR"/>
              </w:rPr>
              <w:t>ve novoprojektirane ceste trebaju biti ocijenjene s minimalno tri zvjezdice za sve skupine korisnika ceste, ovisno o kategoriji ceste i planiranom prometnom opterećenju po skupinama korisnika</w:t>
            </w:r>
          </w:p>
        </w:tc>
        <w:tc>
          <w:tcPr>
            <w:tcW w:w="0" w:type="auto"/>
          </w:tcPr>
          <w:p w14:paraId="75CB7F4D" w14:textId="77777777" w:rsidR="00B61495" w:rsidRPr="00844D0F" w:rsidRDefault="003D3B7D"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w:t>
            </w:r>
            <w:r w:rsidR="00B61495" w:rsidRPr="00844D0F">
              <w:rPr>
                <w:rFonts w:asciiTheme="majorHAnsi" w:eastAsia="Times New Roman" w:hAnsiTheme="majorHAnsi" w:cstheme="majorHAnsi"/>
                <w:color w:val="000000"/>
                <w:sz w:val="16"/>
                <w:szCs w:val="16"/>
                <w:lang w:eastAsia="hr-HR"/>
              </w:rPr>
              <w:t>, MMPI, RSO, MUP, JLS, RCS</w:t>
            </w:r>
          </w:p>
        </w:tc>
        <w:tc>
          <w:tcPr>
            <w:tcW w:w="0" w:type="auto"/>
          </w:tcPr>
          <w:p w14:paraId="1ADF9BDE" w14:textId="77777777" w:rsidR="00B61495" w:rsidRPr="00844D0F" w:rsidRDefault="00B61495"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r w:rsidR="0081708A" w:rsidRPr="00844D0F">
              <w:rPr>
                <w:rFonts w:asciiTheme="majorHAnsi" w:eastAsia="Times New Roman" w:hAnsiTheme="majorHAnsi" w:cstheme="majorHAnsi"/>
                <w:color w:val="000000"/>
                <w:sz w:val="16"/>
                <w:szCs w:val="16"/>
                <w:lang w:eastAsia="hr-HR"/>
              </w:rPr>
              <w:t>, II., III.</w:t>
            </w:r>
          </w:p>
        </w:tc>
      </w:tr>
      <w:tr w:rsidR="008904B4" w:rsidRPr="00844D0F" w14:paraId="25153BDD" w14:textId="77777777" w:rsidTr="00DE37C4">
        <w:trPr>
          <w:trHeight w:val="780"/>
        </w:trPr>
        <w:tc>
          <w:tcPr>
            <w:cnfStyle w:val="001000000000" w:firstRow="0" w:lastRow="0" w:firstColumn="1" w:lastColumn="0" w:oddVBand="0" w:evenVBand="0" w:oddHBand="0" w:evenHBand="0" w:firstRowFirstColumn="0" w:firstRowLastColumn="0" w:lastRowFirstColumn="0" w:lastRowLastColumn="0"/>
            <w:tcW w:w="0" w:type="auto"/>
            <w:vMerge/>
          </w:tcPr>
          <w:p w14:paraId="26573177" w14:textId="77777777" w:rsidR="00B61495" w:rsidRPr="00844D0F" w:rsidRDefault="00B61495"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7A1166A3" w14:textId="77777777" w:rsidR="00B61495" w:rsidRPr="00844D0F" w:rsidRDefault="00B61495"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089B7534" w14:textId="1326F75C" w:rsidR="00B61495" w:rsidRPr="00844D0F" w:rsidRDefault="00B61495" w:rsidP="005C40C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Izraditi analizu sigurnosti postojećih cesta</w:t>
            </w:r>
            <w:r w:rsidR="009819BC" w:rsidRPr="00844D0F">
              <w:rPr>
                <w:rFonts w:asciiTheme="majorHAnsi" w:eastAsia="Times New Roman" w:hAnsiTheme="majorHAnsi" w:cstheme="majorHAnsi"/>
                <w:color w:val="000000"/>
                <w:sz w:val="16"/>
                <w:szCs w:val="16"/>
                <w:lang w:eastAsia="hr-HR"/>
              </w:rPr>
              <w:t xml:space="preserve"> </w:t>
            </w:r>
            <w:r w:rsidR="003837DB" w:rsidRPr="00844D0F">
              <w:rPr>
                <w:rFonts w:asciiTheme="majorHAnsi" w:eastAsia="Times New Roman" w:hAnsiTheme="majorHAnsi" w:cstheme="majorHAnsi"/>
                <w:color w:val="000000"/>
                <w:sz w:val="16"/>
                <w:szCs w:val="16"/>
                <w:lang w:eastAsia="hr-HR"/>
              </w:rPr>
              <w:t>na kojima se odvija 75</w:t>
            </w:r>
            <w:r w:rsidR="003F1296">
              <w:rPr>
                <w:rFonts w:asciiTheme="majorHAnsi" w:eastAsia="Times New Roman" w:hAnsiTheme="majorHAnsi" w:cstheme="majorHAnsi"/>
                <w:color w:val="000000"/>
                <w:sz w:val="16"/>
                <w:szCs w:val="16"/>
                <w:lang w:eastAsia="hr-HR"/>
              </w:rPr>
              <w:t xml:space="preserve"> </w:t>
            </w:r>
            <w:r w:rsidR="003837DB" w:rsidRPr="00844D0F">
              <w:rPr>
                <w:rFonts w:asciiTheme="majorHAnsi" w:eastAsia="Times New Roman" w:hAnsiTheme="majorHAnsi" w:cstheme="majorHAnsi"/>
                <w:color w:val="000000"/>
                <w:sz w:val="16"/>
                <w:szCs w:val="16"/>
                <w:lang w:eastAsia="hr-HR"/>
              </w:rPr>
              <w:t>% prometa</w:t>
            </w:r>
            <w:r w:rsidR="005C40C0" w:rsidRPr="00844D0F">
              <w:rPr>
                <w:rFonts w:asciiTheme="majorHAnsi" w:eastAsia="Times New Roman" w:hAnsiTheme="majorHAnsi" w:cstheme="majorHAnsi"/>
                <w:color w:val="000000"/>
                <w:sz w:val="16"/>
                <w:szCs w:val="16"/>
                <w:lang w:eastAsia="hr-HR"/>
              </w:rPr>
              <w:t xml:space="preserve"> sa stajališta infrastrukturnog rizika koji proizlazi iz postojećeg stanja</w:t>
            </w:r>
          </w:p>
        </w:tc>
        <w:tc>
          <w:tcPr>
            <w:tcW w:w="0" w:type="auto"/>
          </w:tcPr>
          <w:p w14:paraId="4EEBF447" w14:textId="77777777" w:rsidR="00B61495" w:rsidRPr="00844D0F" w:rsidRDefault="003D3B7D"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w:t>
            </w:r>
            <w:r w:rsidR="00B61495" w:rsidRPr="00844D0F">
              <w:rPr>
                <w:rFonts w:asciiTheme="majorHAnsi" w:eastAsia="Times New Roman" w:hAnsiTheme="majorHAnsi" w:cstheme="majorHAnsi"/>
                <w:color w:val="000000"/>
                <w:sz w:val="16"/>
                <w:szCs w:val="16"/>
                <w:lang w:eastAsia="hr-HR"/>
              </w:rPr>
              <w:t>, MMPI, RSO, MUP, JLS, RCS</w:t>
            </w:r>
          </w:p>
        </w:tc>
        <w:tc>
          <w:tcPr>
            <w:tcW w:w="0" w:type="auto"/>
          </w:tcPr>
          <w:p w14:paraId="4D071DF6" w14:textId="77777777" w:rsidR="00B61495" w:rsidRPr="00844D0F" w:rsidRDefault="00B61495"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r w:rsidR="005C40C0" w:rsidRPr="00844D0F">
              <w:rPr>
                <w:rFonts w:asciiTheme="majorHAnsi" w:eastAsia="Times New Roman" w:hAnsiTheme="majorHAnsi" w:cstheme="majorHAnsi"/>
                <w:color w:val="000000"/>
                <w:sz w:val="16"/>
                <w:szCs w:val="16"/>
                <w:lang w:eastAsia="hr-HR"/>
              </w:rPr>
              <w:t>, II., III.</w:t>
            </w:r>
          </w:p>
        </w:tc>
      </w:tr>
      <w:tr w:rsidR="008904B4" w:rsidRPr="00844D0F" w14:paraId="43E6D477" w14:textId="77777777" w:rsidTr="00DE37C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3AA64A6D" w14:textId="77777777" w:rsidR="00B61495" w:rsidRPr="00844D0F" w:rsidRDefault="00B61495"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188219D5" w14:textId="77777777" w:rsidR="00B61495" w:rsidRPr="00844D0F" w:rsidRDefault="00B61495"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5225B8E0" w14:textId="77777777" w:rsidR="00B61495" w:rsidRPr="00844D0F" w:rsidRDefault="00B61495"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 xml:space="preserve">Standardizacija </w:t>
            </w:r>
            <w:r w:rsidR="003837DB" w:rsidRPr="00844D0F">
              <w:rPr>
                <w:rFonts w:asciiTheme="majorHAnsi" w:eastAsia="Times New Roman" w:hAnsiTheme="majorHAnsi" w:cstheme="majorHAnsi"/>
                <w:color w:val="000000"/>
                <w:sz w:val="16"/>
                <w:szCs w:val="16"/>
                <w:lang w:eastAsia="hr-HR"/>
              </w:rPr>
              <w:t>- prihvaćanje europskih standar</w:t>
            </w:r>
            <w:r w:rsidRPr="00844D0F">
              <w:rPr>
                <w:rFonts w:asciiTheme="majorHAnsi" w:eastAsia="Times New Roman" w:hAnsiTheme="majorHAnsi" w:cstheme="majorHAnsi"/>
                <w:color w:val="000000"/>
                <w:sz w:val="16"/>
                <w:szCs w:val="16"/>
                <w:lang w:eastAsia="hr-HR"/>
              </w:rPr>
              <w:t>da i/ili definiranje nacionalnih minimalnih tehničkih standarda, normi i smjernica koji moraju biti barem jednako kvalitetni</w:t>
            </w:r>
          </w:p>
        </w:tc>
        <w:tc>
          <w:tcPr>
            <w:tcW w:w="0" w:type="auto"/>
          </w:tcPr>
          <w:p w14:paraId="0C324192" w14:textId="77777777" w:rsidR="00B61495" w:rsidRPr="00844D0F" w:rsidRDefault="003D3B7D"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w:t>
            </w:r>
            <w:r w:rsidR="00B61495" w:rsidRPr="00844D0F">
              <w:rPr>
                <w:rFonts w:asciiTheme="majorHAnsi" w:eastAsia="Times New Roman" w:hAnsiTheme="majorHAnsi" w:cstheme="majorHAnsi"/>
                <w:color w:val="000000"/>
                <w:sz w:val="16"/>
                <w:szCs w:val="16"/>
                <w:lang w:eastAsia="hr-HR"/>
              </w:rPr>
              <w:t>, MMPI, RSO, MUP, JSP, RCS</w:t>
            </w:r>
          </w:p>
        </w:tc>
        <w:tc>
          <w:tcPr>
            <w:tcW w:w="0" w:type="auto"/>
          </w:tcPr>
          <w:p w14:paraId="7F0A297E" w14:textId="77777777" w:rsidR="00B61495" w:rsidRPr="00844D0F" w:rsidRDefault="00B61495"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p>
        </w:tc>
      </w:tr>
      <w:tr w:rsidR="008904B4" w:rsidRPr="00844D0F" w14:paraId="39E6F55E" w14:textId="77777777" w:rsidTr="00DE37C4">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09719F4B" w14:textId="77777777" w:rsidR="00B61495" w:rsidRPr="00844D0F" w:rsidRDefault="00B61495"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66F8AD5A" w14:textId="77777777" w:rsidR="00B61495" w:rsidRPr="00844D0F" w:rsidRDefault="00B61495"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6D1F3CDF" w14:textId="77777777" w:rsidR="00B61495" w:rsidRPr="00844D0F" w:rsidRDefault="00B61495" w:rsidP="0016560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Analiza mogućnosti povećanja minimalnih tehničkih sigurnosnih standarda postojeće cestovne infrastrukture</w:t>
            </w:r>
          </w:p>
        </w:tc>
        <w:tc>
          <w:tcPr>
            <w:tcW w:w="0" w:type="auto"/>
          </w:tcPr>
          <w:p w14:paraId="626F156B" w14:textId="77777777" w:rsidR="00B61495" w:rsidRPr="00844D0F" w:rsidRDefault="003D3B7D"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w:t>
            </w:r>
            <w:r w:rsidR="00B61495" w:rsidRPr="00844D0F">
              <w:rPr>
                <w:rFonts w:asciiTheme="majorHAnsi" w:eastAsia="Times New Roman" w:hAnsiTheme="majorHAnsi" w:cstheme="majorHAnsi"/>
                <w:color w:val="000000"/>
                <w:sz w:val="16"/>
                <w:szCs w:val="16"/>
                <w:lang w:eastAsia="hr-HR"/>
              </w:rPr>
              <w:t>, MMPI, RSO, MUP, JLS, RCS</w:t>
            </w:r>
          </w:p>
        </w:tc>
        <w:tc>
          <w:tcPr>
            <w:tcW w:w="0" w:type="auto"/>
          </w:tcPr>
          <w:p w14:paraId="5A95A4FA" w14:textId="77777777" w:rsidR="00B61495" w:rsidRPr="00844D0F" w:rsidRDefault="00B61495"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p>
        </w:tc>
      </w:tr>
      <w:tr w:rsidR="008904B4" w:rsidRPr="00844D0F" w14:paraId="1C090F32" w14:textId="77777777" w:rsidTr="00DE37C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6C5FFC39" w14:textId="77777777" w:rsidR="00B61495" w:rsidRPr="00844D0F" w:rsidRDefault="00B61495"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395C182F" w14:textId="77777777" w:rsidR="00B61495" w:rsidRPr="00844D0F" w:rsidRDefault="00B61495"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1D18981F" w14:textId="77777777" w:rsidR="00B61495" w:rsidRPr="00844D0F" w:rsidRDefault="00B61495"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Testiranje sigurnosti infrastrukture tunela sukladno preporukama EU</w:t>
            </w:r>
          </w:p>
        </w:tc>
        <w:tc>
          <w:tcPr>
            <w:tcW w:w="0" w:type="auto"/>
          </w:tcPr>
          <w:p w14:paraId="539096F5" w14:textId="77777777" w:rsidR="00B61495" w:rsidRPr="00844D0F" w:rsidRDefault="003D3B7D"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w:t>
            </w:r>
            <w:r w:rsidR="00B61495" w:rsidRPr="00844D0F">
              <w:rPr>
                <w:rFonts w:asciiTheme="majorHAnsi" w:eastAsia="Times New Roman" w:hAnsiTheme="majorHAnsi" w:cstheme="majorHAnsi"/>
                <w:color w:val="000000"/>
                <w:sz w:val="16"/>
                <w:szCs w:val="16"/>
                <w:lang w:eastAsia="hr-HR"/>
              </w:rPr>
              <w:t>, MMPI, RSO, MUP</w:t>
            </w:r>
          </w:p>
        </w:tc>
        <w:tc>
          <w:tcPr>
            <w:tcW w:w="0" w:type="auto"/>
          </w:tcPr>
          <w:p w14:paraId="6CFC0998" w14:textId="77777777" w:rsidR="00B61495" w:rsidRPr="00844D0F" w:rsidRDefault="00B61495" w:rsidP="00DE37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p>
        </w:tc>
      </w:tr>
      <w:tr w:rsidR="008904B4" w:rsidRPr="00844D0F" w14:paraId="4CC78FE2" w14:textId="77777777" w:rsidTr="00C709FA">
        <w:trPr>
          <w:trHeight w:val="470"/>
        </w:trPr>
        <w:tc>
          <w:tcPr>
            <w:cnfStyle w:val="001000000000" w:firstRow="0" w:lastRow="0" w:firstColumn="1" w:lastColumn="0" w:oddVBand="0" w:evenVBand="0" w:oddHBand="0" w:evenHBand="0" w:firstRowFirstColumn="0" w:firstRowLastColumn="0" w:lastRowFirstColumn="0" w:lastRowLastColumn="0"/>
            <w:tcW w:w="0" w:type="auto"/>
            <w:vMerge/>
          </w:tcPr>
          <w:p w14:paraId="2298B820" w14:textId="77777777" w:rsidR="00434EA1" w:rsidRPr="00844D0F" w:rsidRDefault="00434EA1" w:rsidP="00DE37C4">
            <w:pPr>
              <w:spacing w:before="0" w:after="0" w:line="240" w:lineRule="auto"/>
              <w:jc w:val="left"/>
              <w:rPr>
                <w:rFonts w:asciiTheme="majorHAnsi" w:eastAsia="Times New Roman" w:hAnsiTheme="majorHAnsi" w:cstheme="majorHAnsi"/>
                <w:color w:val="000000"/>
                <w:sz w:val="16"/>
                <w:szCs w:val="16"/>
                <w:lang w:eastAsia="hr-HR"/>
              </w:rPr>
            </w:pPr>
          </w:p>
        </w:tc>
        <w:tc>
          <w:tcPr>
            <w:tcW w:w="0" w:type="auto"/>
            <w:hideMark/>
          </w:tcPr>
          <w:p w14:paraId="57DC57A0" w14:textId="77777777" w:rsidR="00434EA1" w:rsidRPr="00844D0F" w:rsidRDefault="00434EA1"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Projektiranje sigurnog prometnog sustava</w:t>
            </w:r>
          </w:p>
        </w:tc>
        <w:tc>
          <w:tcPr>
            <w:tcW w:w="0" w:type="auto"/>
            <w:hideMark/>
          </w:tcPr>
          <w:p w14:paraId="3B1A7136" w14:textId="77777777" w:rsidR="00434EA1" w:rsidRPr="00844D0F" w:rsidRDefault="00434EA1" w:rsidP="003837D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Odabir projektiranj</w:t>
            </w:r>
            <w:r w:rsidR="003837DB" w:rsidRPr="00844D0F">
              <w:rPr>
                <w:rFonts w:asciiTheme="majorHAnsi" w:eastAsia="Times New Roman" w:hAnsiTheme="majorHAnsi" w:cstheme="majorHAnsi"/>
                <w:color w:val="000000"/>
                <w:sz w:val="16"/>
                <w:szCs w:val="16"/>
                <w:lang w:eastAsia="hr-HR"/>
              </w:rPr>
              <w:t>a</w:t>
            </w:r>
            <w:r w:rsidRPr="00844D0F">
              <w:rPr>
                <w:rFonts w:asciiTheme="majorHAnsi" w:eastAsia="Times New Roman" w:hAnsiTheme="majorHAnsi" w:cstheme="majorHAnsi"/>
                <w:color w:val="000000"/>
                <w:sz w:val="16"/>
                <w:szCs w:val="16"/>
                <w:lang w:eastAsia="hr-HR"/>
              </w:rPr>
              <w:t xml:space="preserve"> prometno-tehničkih elemenata prometnog sustava </w:t>
            </w:r>
            <w:r w:rsidR="003837DB" w:rsidRPr="00844D0F">
              <w:rPr>
                <w:rFonts w:asciiTheme="majorHAnsi" w:eastAsia="Times New Roman" w:hAnsiTheme="majorHAnsi" w:cstheme="majorHAnsi"/>
                <w:color w:val="000000"/>
                <w:sz w:val="16"/>
                <w:szCs w:val="16"/>
                <w:lang w:eastAsia="hr-HR"/>
              </w:rPr>
              <w:t>tako</w:t>
            </w:r>
            <w:r w:rsidRPr="00844D0F">
              <w:rPr>
                <w:rFonts w:asciiTheme="majorHAnsi" w:eastAsia="Times New Roman" w:hAnsiTheme="majorHAnsi" w:cstheme="majorHAnsi"/>
                <w:color w:val="000000"/>
                <w:sz w:val="16"/>
                <w:szCs w:val="16"/>
                <w:lang w:eastAsia="hr-HR"/>
              </w:rPr>
              <w:t xml:space="preserve"> da djeluje preventivno na povećanje sigurnosti </w:t>
            </w:r>
          </w:p>
        </w:tc>
        <w:tc>
          <w:tcPr>
            <w:tcW w:w="0" w:type="auto"/>
          </w:tcPr>
          <w:p w14:paraId="00760787" w14:textId="77777777" w:rsidR="00434EA1" w:rsidRPr="00844D0F" w:rsidRDefault="00434EA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 JLS, MMPI, RSO, MUP, RCS</w:t>
            </w:r>
          </w:p>
        </w:tc>
        <w:tc>
          <w:tcPr>
            <w:tcW w:w="0" w:type="auto"/>
          </w:tcPr>
          <w:p w14:paraId="4B0B7087" w14:textId="77777777" w:rsidR="00434EA1" w:rsidRPr="00844D0F" w:rsidRDefault="00434EA1" w:rsidP="00DE37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 II., III.</w:t>
            </w:r>
          </w:p>
          <w:p w14:paraId="10E8C483" w14:textId="77777777" w:rsidR="00434EA1" w:rsidRPr="00844D0F" w:rsidRDefault="00434EA1"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8904B4" w:rsidRPr="00844D0F" w14:paraId="4CE288F6" w14:textId="77777777" w:rsidTr="00DE37C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1EE7B715" w14:textId="77777777" w:rsidR="00B61495" w:rsidRPr="00844D0F" w:rsidRDefault="00B61495"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3A675C46" w14:textId="77777777" w:rsidR="00B61495" w:rsidRPr="00844D0F" w:rsidRDefault="00B61495"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Održavanje cestovne infrastrukture</w:t>
            </w:r>
          </w:p>
        </w:tc>
        <w:tc>
          <w:tcPr>
            <w:tcW w:w="0" w:type="auto"/>
            <w:hideMark/>
          </w:tcPr>
          <w:p w14:paraId="2A4BB363" w14:textId="77777777" w:rsidR="00B61495" w:rsidRPr="00844D0F" w:rsidRDefault="00B61495"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Provesti analizu usklađenosti vertikalne i horizontalne signalizacije - usklađenost znakova s prometno-građevnim oblikovnim elementima</w:t>
            </w:r>
            <w:r w:rsidR="009819BC" w:rsidRPr="00844D0F">
              <w:rPr>
                <w:rFonts w:asciiTheme="majorHAnsi" w:eastAsia="Times New Roman" w:hAnsiTheme="majorHAnsi" w:cstheme="majorHAnsi"/>
                <w:color w:val="000000"/>
                <w:sz w:val="16"/>
                <w:szCs w:val="16"/>
                <w:lang w:eastAsia="hr-HR"/>
              </w:rPr>
              <w:t xml:space="preserve"> te dionica na kojima se učestalo događaju teške prometne nesreće</w:t>
            </w:r>
          </w:p>
        </w:tc>
        <w:tc>
          <w:tcPr>
            <w:tcW w:w="0" w:type="auto"/>
          </w:tcPr>
          <w:p w14:paraId="352D9B28" w14:textId="77777777" w:rsidR="00B61495" w:rsidRPr="00844D0F" w:rsidRDefault="003D3B7D"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w:t>
            </w:r>
            <w:r w:rsidR="00B61495" w:rsidRPr="00844D0F">
              <w:rPr>
                <w:rFonts w:asciiTheme="majorHAnsi" w:eastAsia="Times New Roman" w:hAnsiTheme="majorHAnsi" w:cstheme="majorHAnsi"/>
                <w:color w:val="000000"/>
                <w:sz w:val="16"/>
                <w:szCs w:val="16"/>
                <w:lang w:eastAsia="hr-HR"/>
              </w:rPr>
              <w:t>, RSO, MUP</w:t>
            </w:r>
          </w:p>
        </w:tc>
        <w:tc>
          <w:tcPr>
            <w:tcW w:w="0" w:type="auto"/>
          </w:tcPr>
          <w:p w14:paraId="31A61E3B" w14:textId="77777777" w:rsidR="00B61495" w:rsidRPr="00844D0F" w:rsidRDefault="00B61495"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p>
        </w:tc>
      </w:tr>
      <w:tr w:rsidR="008904B4" w:rsidRPr="00844D0F" w14:paraId="70CF7C09" w14:textId="77777777" w:rsidTr="00C709FA">
        <w:trPr>
          <w:trHeight w:val="379"/>
        </w:trPr>
        <w:tc>
          <w:tcPr>
            <w:cnfStyle w:val="001000000000" w:firstRow="0" w:lastRow="0" w:firstColumn="1" w:lastColumn="0" w:oddVBand="0" w:evenVBand="0" w:oddHBand="0" w:evenHBand="0" w:firstRowFirstColumn="0" w:firstRowLastColumn="0" w:lastRowFirstColumn="0" w:lastRowLastColumn="0"/>
            <w:tcW w:w="0" w:type="auto"/>
            <w:vMerge/>
          </w:tcPr>
          <w:p w14:paraId="29AD22CE" w14:textId="77777777" w:rsidR="00434EA1" w:rsidRPr="00844D0F" w:rsidRDefault="00434EA1"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721CFFB7" w14:textId="77777777" w:rsidR="00434EA1" w:rsidRPr="00844D0F" w:rsidRDefault="00434EA1"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5D8B093D" w14:textId="77777777" w:rsidR="00434EA1" w:rsidRPr="00844D0F" w:rsidRDefault="00434EA1" w:rsidP="00CD37E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Izrada planova održavanja uz prioritizaciju lokacija/dionica sukladno potencijalnom riziku nastanka prometnih nesreća</w:t>
            </w:r>
          </w:p>
        </w:tc>
        <w:tc>
          <w:tcPr>
            <w:tcW w:w="0" w:type="auto"/>
          </w:tcPr>
          <w:p w14:paraId="39EE4972" w14:textId="77777777" w:rsidR="00434EA1" w:rsidRPr="00844D0F" w:rsidRDefault="00434EA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MMPI, UJC, RSO, MUP</w:t>
            </w:r>
          </w:p>
        </w:tc>
        <w:tc>
          <w:tcPr>
            <w:tcW w:w="0" w:type="auto"/>
          </w:tcPr>
          <w:p w14:paraId="05845D8E" w14:textId="77777777" w:rsidR="00434EA1" w:rsidRPr="00844D0F" w:rsidRDefault="00434EA1"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p>
          <w:p w14:paraId="4205BA79" w14:textId="77777777" w:rsidR="00434EA1" w:rsidRPr="00844D0F" w:rsidRDefault="00434EA1"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8904B4" w:rsidRPr="00FC540E" w14:paraId="6D3713CA" w14:textId="77777777" w:rsidTr="00C709FA">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0" w:type="auto"/>
            <w:vMerge/>
          </w:tcPr>
          <w:p w14:paraId="62D65B6E" w14:textId="77777777" w:rsidR="00434EA1" w:rsidRPr="00844D0F" w:rsidRDefault="00434EA1"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hideMark/>
          </w:tcPr>
          <w:p w14:paraId="547E7608" w14:textId="77777777" w:rsidR="00434EA1" w:rsidRPr="00844D0F" w:rsidRDefault="00434EA1"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Tehnička rješenja za vožnju suprotnim smjerom</w:t>
            </w:r>
          </w:p>
        </w:tc>
        <w:tc>
          <w:tcPr>
            <w:tcW w:w="0" w:type="auto"/>
            <w:hideMark/>
          </w:tcPr>
          <w:p w14:paraId="12830067" w14:textId="77777777" w:rsidR="00434EA1" w:rsidRPr="00844D0F" w:rsidRDefault="003837DB" w:rsidP="00CD37E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Unapr</w:t>
            </w:r>
            <w:r w:rsidR="006F7690" w:rsidRPr="00844D0F">
              <w:rPr>
                <w:rFonts w:asciiTheme="majorHAnsi" w:eastAsia="Times New Roman" w:hAnsiTheme="majorHAnsi" w:cstheme="majorHAnsi"/>
                <w:color w:val="000000"/>
                <w:sz w:val="16"/>
                <w:szCs w:val="16"/>
                <w:lang w:eastAsia="hr-HR"/>
              </w:rPr>
              <w:t>j</w:t>
            </w:r>
            <w:r w:rsidR="00434EA1" w:rsidRPr="00844D0F">
              <w:rPr>
                <w:rFonts w:asciiTheme="majorHAnsi" w:eastAsia="Times New Roman" w:hAnsiTheme="majorHAnsi" w:cstheme="majorHAnsi"/>
                <w:color w:val="000000"/>
                <w:sz w:val="16"/>
                <w:szCs w:val="16"/>
                <w:lang w:eastAsia="hr-HR"/>
              </w:rPr>
              <w:t>eđenje horizontalne i vertikalne signalizacije ili implementacija ITS rješenja i na svim lokacijama gdje postoji potencijalna mogućnost ulaska u zabranjen</w:t>
            </w:r>
            <w:r w:rsidRPr="00844D0F">
              <w:rPr>
                <w:rFonts w:asciiTheme="majorHAnsi" w:eastAsia="Times New Roman" w:hAnsiTheme="majorHAnsi" w:cstheme="majorHAnsi"/>
                <w:color w:val="000000"/>
                <w:sz w:val="16"/>
                <w:szCs w:val="16"/>
                <w:lang w:eastAsia="hr-HR"/>
              </w:rPr>
              <w:t>i</w:t>
            </w:r>
            <w:r w:rsidR="00434EA1" w:rsidRPr="00844D0F">
              <w:rPr>
                <w:rFonts w:asciiTheme="majorHAnsi" w:eastAsia="Times New Roman" w:hAnsiTheme="majorHAnsi" w:cstheme="majorHAnsi"/>
                <w:color w:val="000000"/>
                <w:sz w:val="16"/>
                <w:szCs w:val="16"/>
                <w:lang w:eastAsia="hr-HR"/>
              </w:rPr>
              <w:t xml:space="preserve"> smjer vožnje</w:t>
            </w:r>
          </w:p>
        </w:tc>
        <w:tc>
          <w:tcPr>
            <w:tcW w:w="0" w:type="auto"/>
          </w:tcPr>
          <w:p w14:paraId="46B32DAF" w14:textId="77777777" w:rsidR="00434EA1" w:rsidRPr="00844D0F" w:rsidRDefault="00434EA1"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UJC, RSO</w:t>
            </w:r>
          </w:p>
          <w:p w14:paraId="62EC6A3D" w14:textId="77777777" w:rsidR="00434EA1" w:rsidRPr="00844D0F" w:rsidRDefault="00434EA1"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22B493EF" w14:textId="77777777" w:rsidR="00434EA1" w:rsidRPr="00FC540E" w:rsidRDefault="00434EA1"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I.</w:t>
            </w:r>
          </w:p>
          <w:p w14:paraId="049BEF46" w14:textId="77777777" w:rsidR="00434EA1" w:rsidRPr="00FC540E" w:rsidRDefault="00434EA1"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8904B4" w:rsidRPr="00FC540E" w14:paraId="5CEA73A0" w14:textId="77777777" w:rsidTr="00C709FA">
        <w:trPr>
          <w:trHeight w:val="316"/>
        </w:trPr>
        <w:tc>
          <w:tcPr>
            <w:cnfStyle w:val="001000000000" w:firstRow="0" w:lastRow="0" w:firstColumn="1" w:lastColumn="0" w:oddVBand="0" w:evenVBand="0" w:oddHBand="0" w:evenHBand="0" w:firstRowFirstColumn="0" w:firstRowLastColumn="0" w:lastRowFirstColumn="0" w:lastRowLastColumn="0"/>
            <w:tcW w:w="0" w:type="auto"/>
            <w:vMerge/>
          </w:tcPr>
          <w:p w14:paraId="74FF1188" w14:textId="77777777" w:rsidR="00B61495" w:rsidRPr="00FC540E" w:rsidRDefault="00B61495"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785096FF" w14:textId="77777777" w:rsidR="00B61495" w:rsidRPr="00FC540E" w:rsidRDefault="00B61495"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0" w:type="auto"/>
            <w:hideMark/>
          </w:tcPr>
          <w:p w14:paraId="46BDB9EF" w14:textId="77777777" w:rsidR="00B61495" w:rsidRPr="00FC540E" w:rsidRDefault="00B61495" w:rsidP="00FE353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Istražiti način i predložiti rješenja temeljem kojih će se </w:t>
            </w:r>
            <w:r w:rsidR="00FE3531">
              <w:rPr>
                <w:rFonts w:asciiTheme="majorHAnsi" w:eastAsia="Times New Roman" w:hAnsiTheme="majorHAnsi" w:cstheme="majorHAnsi"/>
                <w:color w:val="000000"/>
                <w:sz w:val="16"/>
                <w:szCs w:val="16"/>
                <w:lang w:eastAsia="hr-HR"/>
              </w:rPr>
              <w:t>definirati</w:t>
            </w:r>
            <w:r w:rsidR="009B0F65" w:rsidRPr="00FC540E">
              <w:rPr>
                <w:rFonts w:asciiTheme="majorHAnsi" w:eastAsia="Times New Roman" w:hAnsiTheme="majorHAnsi" w:cstheme="majorHAnsi"/>
                <w:color w:val="000000"/>
                <w:sz w:val="16"/>
                <w:szCs w:val="16"/>
                <w:lang w:eastAsia="hr-HR"/>
              </w:rPr>
              <w:t xml:space="preserve"> </w:t>
            </w:r>
            <w:r w:rsidRPr="00FC540E">
              <w:rPr>
                <w:rFonts w:asciiTheme="majorHAnsi" w:eastAsia="Times New Roman" w:hAnsiTheme="majorHAnsi" w:cstheme="majorHAnsi"/>
                <w:color w:val="000000"/>
                <w:sz w:val="16"/>
                <w:szCs w:val="16"/>
                <w:lang w:eastAsia="hr-HR"/>
              </w:rPr>
              <w:t xml:space="preserve">odgovornost projektanata </w:t>
            </w:r>
            <w:r w:rsidR="002115D2" w:rsidRPr="00FC540E">
              <w:rPr>
                <w:rFonts w:asciiTheme="majorHAnsi" w:eastAsia="Times New Roman" w:hAnsiTheme="majorHAnsi" w:cstheme="majorHAnsi"/>
                <w:color w:val="000000"/>
                <w:sz w:val="16"/>
                <w:szCs w:val="16"/>
                <w:lang w:eastAsia="hr-HR"/>
              </w:rPr>
              <w:t xml:space="preserve">i izvođača radova </w:t>
            </w:r>
            <w:r w:rsidRPr="00FC540E">
              <w:rPr>
                <w:rFonts w:asciiTheme="majorHAnsi" w:eastAsia="Times New Roman" w:hAnsiTheme="majorHAnsi" w:cstheme="majorHAnsi"/>
                <w:color w:val="000000"/>
                <w:sz w:val="16"/>
                <w:szCs w:val="16"/>
                <w:lang w:eastAsia="hr-HR"/>
              </w:rPr>
              <w:t xml:space="preserve">novoizgrađene cestovne infrastrukture za </w:t>
            </w:r>
            <w:r w:rsidR="009B0F65">
              <w:rPr>
                <w:rFonts w:asciiTheme="majorHAnsi" w:eastAsia="Times New Roman" w:hAnsiTheme="majorHAnsi" w:cstheme="majorHAnsi"/>
                <w:color w:val="000000"/>
                <w:sz w:val="16"/>
                <w:szCs w:val="16"/>
                <w:lang w:eastAsia="hr-HR"/>
              </w:rPr>
              <w:t>prometne</w:t>
            </w:r>
            <w:r w:rsidR="009B0F65" w:rsidRPr="00FC540E">
              <w:rPr>
                <w:rFonts w:asciiTheme="majorHAnsi" w:eastAsia="Times New Roman" w:hAnsiTheme="majorHAnsi" w:cstheme="majorHAnsi"/>
                <w:color w:val="000000"/>
                <w:sz w:val="16"/>
                <w:szCs w:val="16"/>
                <w:lang w:eastAsia="hr-HR"/>
              </w:rPr>
              <w:t xml:space="preserve"> nesreć</w:t>
            </w:r>
            <w:r w:rsidR="009B0F65">
              <w:rPr>
                <w:rFonts w:asciiTheme="majorHAnsi" w:eastAsia="Times New Roman" w:hAnsiTheme="majorHAnsi" w:cstheme="majorHAnsi"/>
                <w:color w:val="000000"/>
                <w:sz w:val="16"/>
                <w:szCs w:val="16"/>
                <w:lang w:eastAsia="hr-HR"/>
              </w:rPr>
              <w:t>e</w:t>
            </w:r>
            <w:r w:rsidR="009B0F65" w:rsidRPr="00FC540E">
              <w:rPr>
                <w:rFonts w:asciiTheme="majorHAnsi" w:eastAsia="Times New Roman" w:hAnsiTheme="majorHAnsi" w:cstheme="majorHAnsi"/>
                <w:color w:val="000000"/>
                <w:sz w:val="16"/>
                <w:szCs w:val="16"/>
                <w:lang w:eastAsia="hr-HR"/>
              </w:rPr>
              <w:t xml:space="preserve"> </w:t>
            </w:r>
            <w:r w:rsidRPr="00FC540E">
              <w:rPr>
                <w:rFonts w:asciiTheme="majorHAnsi" w:eastAsia="Times New Roman" w:hAnsiTheme="majorHAnsi" w:cstheme="majorHAnsi"/>
                <w:color w:val="000000"/>
                <w:sz w:val="16"/>
                <w:szCs w:val="16"/>
                <w:lang w:eastAsia="hr-HR"/>
              </w:rPr>
              <w:t>koje nastaju kao posljedica neprimjene preporuka revizija cestovne sigurnosti i najviših tehničkih standarda projektiranja cesta</w:t>
            </w:r>
          </w:p>
        </w:tc>
        <w:tc>
          <w:tcPr>
            <w:tcW w:w="0" w:type="auto"/>
          </w:tcPr>
          <w:p w14:paraId="7792E50E" w14:textId="77777777" w:rsidR="00B61495" w:rsidRPr="00FC540E" w:rsidRDefault="003D3B7D"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B61495" w:rsidRPr="00FC540E">
              <w:rPr>
                <w:rFonts w:asciiTheme="majorHAnsi" w:eastAsia="Times New Roman" w:hAnsiTheme="majorHAnsi" w:cstheme="majorHAnsi"/>
                <w:color w:val="000000"/>
                <w:sz w:val="16"/>
                <w:szCs w:val="16"/>
                <w:lang w:eastAsia="hr-HR"/>
              </w:rPr>
              <w:t>, MMPI, RSO</w:t>
            </w:r>
          </w:p>
        </w:tc>
        <w:tc>
          <w:tcPr>
            <w:tcW w:w="0" w:type="auto"/>
          </w:tcPr>
          <w:p w14:paraId="596A451E" w14:textId="77777777" w:rsidR="00B61495" w:rsidRPr="00FC540E" w:rsidRDefault="00B61495"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3687DFF6" w14:textId="77777777" w:rsidTr="00DE37C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2962B843" w14:textId="77777777" w:rsidR="00B61495" w:rsidRPr="00FC540E" w:rsidRDefault="00B61495"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4B43B4D6" w14:textId="77777777" w:rsidR="00B61495" w:rsidRPr="00FC540E" w:rsidRDefault="00B61495"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F7D4F0E" w14:textId="77777777" w:rsidR="00B61495" w:rsidRPr="00FC540E" w:rsidRDefault="00B61495"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Istražiti potencijal smanjenja posljedica prometnih nesreća prilikom slijetanja vozila u odvodne kanale uz cestu uz prijedlog učinkovitih rješenja</w:t>
            </w:r>
          </w:p>
        </w:tc>
        <w:tc>
          <w:tcPr>
            <w:tcW w:w="0" w:type="auto"/>
          </w:tcPr>
          <w:p w14:paraId="054EB9B6" w14:textId="77777777" w:rsidR="00B61495" w:rsidRPr="00FC540E" w:rsidRDefault="003D3B7D"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B61495" w:rsidRPr="00FC540E">
              <w:rPr>
                <w:rFonts w:asciiTheme="majorHAnsi" w:eastAsia="Times New Roman" w:hAnsiTheme="majorHAnsi" w:cstheme="majorHAnsi"/>
                <w:color w:val="000000"/>
                <w:sz w:val="16"/>
                <w:szCs w:val="16"/>
                <w:lang w:eastAsia="hr-HR"/>
              </w:rPr>
              <w:t>, MMPI, RSO</w:t>
            </w:r>
          </w:p>
        </w:tc>
        <w:tc>
          <w:tcPr>
            <w:tcW w:w="0" w:type="auto"/>
          </w:tcPr>
          <w:p w14:paraId="383724B4" w14:textId="77777777" w:rsidR="00B61495" w:rsidRPr="00FC540E" w:rsidRDefault="00B61495"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II.</w:t>
            </w:r>
          </w:p>
        </w:tc>
      </w:tr>
      <w:tr w:rsidR="008904B4" w:rsidRPr="00FC540E" w14:paraId="6DC2BE06" w14:textId="77777777" w:rsidTr="00DE37C4">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15A7C0A7" w14:textId="77777777" w:rsidR="00B61495" w:rsidRPr="00FC540E" w:rsidRDefault="00B61495"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5F9689CD" w14:textId="77777777" w:rsidR="00B61495" w:rsidRPr="00FC540E" w:rsidRDefault="00B61495"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2D317416" w14:textId="77777777" w:rsidR="00B61495" w:rsidRPr="00FC540E" w:rsidRDefault="00B61495" w:rsidP="0016560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Istražiti mogućnost i opravdanost davanja proširenih ograničenih ovlasti nadzora i kontrole prometa jedinicama lokalne samouprave i/ili upraviteljima cesta, a u svrhu povećanja sigurnosti i učinkovitosti (npr. nadzor nad žutim trakama i sl.)</w:t>
            </w:r>
          </w:p>
        </w:tc>
        <w:tc>
          <w:tcPr>
            <w:tcW w:w="0" w:type="auto"/>
          </w:tcPr>
          <w:p w14:paraId="5D3F3812" w14:textId="77777777" w:rsidR="00B61495" w:rsidRPr="00FC540E" w:rsidRDefault="00B61495"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MUP, JLS, </w:t>
            </w:r>
            <w:r w:rsidR="003D3B7D">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RSO</w:t>
            </w:r>
          </w:p>
        </w:tc>
        <w:tc>
          <w:tcPr>
            <w:tcW w:w="0" w:type="auto"/>
          </w:tcPr>
          <w:p w14:paraId="5D5700B3" w14:textId="77777777" w:rsidR="00B61495" w:rsidRPr="00FC540E" w:rsidRDefault="00B61495"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67D104AA" w14:textId="77777777" w:rsidTr="00DE37C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6300D4B4" w14:textId="77777777" w:rsidR="00B61495" w:rsidRPr="00FC540E" w:rsidRDefault="00B61495"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hideMark/>
          </w:tcPr>
          <w:p w14:paraId="31ECE637" w14:textId="77777777" w:rsidR="00B61495" w:rsidRPr="00FC540E" w:rsidRDefault="009856EA" w:rsidP="00CB42E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I</w:t>
            </w:r>
            <w:r w:rsidR="00B61495" w:rsidRPr="00FC540E">
              <w:rPr>
                <w:rFonts w:asciiTheme="majorHAnsi" w:eastAsia="Times New Roman" w:hAnsiTheme="majorHAnsi" w:cstheme="majorHAnsi"/>
                <w:color w:val="000000"/>
                <w:sz w:val="16"/>
                <w:szCs w:val="16"/>
                <w:lang w:eastAsia="hr-HR"/>
              </w:rPr>
              <w:t>strag</w:t>
            </w:r>
            <w:r w:rsidR="00CB42ED">
              <w:rPr>
                <w:rFonts w:asciiTheme="majorHAnsi" w:eastAsia="Times New Roman" w:hAnsiTheme="majorHAnsi" w:cstheme="majorHAnsi"/>
                <w:color w:val="000000"/>
                <w:sz w:val="16"/>
                <w:szCs w:val="16"/>
                <w:lang w:eastAsia="hr-HR"/>
              </w:rPr>
              <w:t>e</w:t>
            </w:r>
            <w:r w:rsidR="00B61495" w:rsidRPr="00FC540E">
              <w:rPr>
                <w:rFonts w:asciiTheme="majorHAnsi" w:eastAsia="Times New Roman" w:hAnsiTheme="majorHAnsi" w:cstheme="majorHAnsi"/>
                <w:color w:val="000000"/>
                <w:sz w:val="16"/>
                <w:szCs w:val="16"/>
                <w:lang w:eastAsia="hr-HR"/>
              </w:rPr>
              <w:t xml:space="preserve"> prometnih nesreća</w:t>
            </w:r>
          </w:p>
        </w:tc>
        <w:tc>
          <w:tcPr>
            <w:tcW w:w="0" w:type="auto"/>
            <w:hideMark/>
          </w:tcPr>
          <w:p w14:paraId="6848AA3D" w14:textId="77777777" w:rsidR="00B61495" w:rsidRPr="00FC540E" w:rsidRDefault="00B61495"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Pregled lokacija prometnih nesreća s poginulim i/ili teško ozlijeđenim osobama uz prijedlog mjera za povećanje sigurnosti temeljem utvrđenih nedostataka na lokacijama</w:t>
            </w:r>
          </w:p>
        </w:tc>
        <w:tc>
          <w:tcPr>
            <w:tcW w:w="0" w:type="auto"/>
          </w:tcPr>
          <w:p w14:paraId="46B7D355" w14:textId="77777777" w:rsidR="00B61495" w:rsidRPr="00FC540E" w:rsidRDefault="00B61495" w:rsidP="001A22E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RSO, MUP, </w:t>
            </w:r>
            <w:r w:rsidR="002143B4">
              <w:rPr>
                <w:rFonts w:asciiTheme="majorHAnsi" w:eastAsia="Times New Roman" w:hAnsiTheme="majorHAnsi" w:cstheme="majorHAnsi"/>
                <w:color w:val="000000"/>
                <w:sz w:val="16"/>
                <w:szCs w:val="16"/>
                <w:lang w:eastAsia="hr-HR"/>
              </w:rPr>
              <w:t>UJC</w:t>
            </w:r>
            <w:r w:rsidR="001A22E9">
              <w:rPr>
                <w:rFonts w:asciiTheme="majorHAnsi" w:eastAsia="Times New Roman" w:hAnsiTheme="majorHAnsi" w:cstheme="majorHAnsi"/>
                <w:color w:val="000000"/>
                <w:sz w:val="16"/>
                <w:szCs w:val="16"/>
                <w:lang w:eastAsia="hr-HR"/>
              </w:rPr>
              <w:t>, MMPI</w:t>
            </w:r>
            <w:r w:rsidR="006568AE">
              <w:rPr>
                <w:rFonts w:asciiTheme="majorHAnsi" w:eastAsia="Times New Roman" w:hAnsiTheme="majorHAnsi" w:cstheme="majorHAnsi"/>
                <w:color w:val="000000"/>
                <w:sz w:val="16"/>
                <w:szCs w:val="16"/>
                <w:lang w:eastAsia="hr-HR"/>
              </w:rPr>
              <w:t xml:space="preserve">, </w:t>
            </w:r>
            <w:r w:rsidR="006568AE" w:rsidRPr="0054669A">
              <w:rPr>
                <w:rFonts w:asciiTheme="majorHAnsi" w:eastAsia="Times New Roman" w:hAnsiTheme="majorHAnsi" w:cstheme="majorHAnsi"/>
                <w:color w:val="000000"/>
                <w:sz w:val="16"/>
                <w:szCs w:val="16"/>
                <w:lang w:eastAsia="hr-HR"/>
              </w:rPr>
              <w:t>RCS</w:t>
            </w:r>
          </w:p>
        </w:tc>
        <w:tc>
          <w:tcPr>
            <w:tcW w:w="0" w:type="auto"/>
          </w:tcPr>
          <w:p w14:paraId="1533304F" w14:textId="77777777" w:rsidR="00B61495" w:rsidRPr="00FC540E" w:rsidRDefault="00B61495"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3F3A1C44" w14:textId="77777777" w:rsidTr="00DE37C4">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8ACCFEA" w14:textId="77777777" w:rsidR="00B61495" w:rsidRPr="00FC540E" w:rsidRDefault="00B61495"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hideMark/>
          </w:tcPr>
          <w:p w14:paraId="78B11BE5" w14:textId="77777777" w:rsidR="00B61495" w:rsidRPr="00FC540E" w:rsidRDefault="00B61495"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Implementacija sustava opraštajućih cesta</w:t>
            </w:r>
          </w:p>
        </w:tc>
        <w:tc>
          <w:tcPr>
            <w:tcW w:w="0" w:type="auto"/>
            <w:hideMark/>
          </w:tcPr>
          <w:p w14:paraId="3D8822DE" w14:textId="77777777" w:rsidR="00B61495" w:rsidRPr="00FC540E" w:rsidRDefault="00B61495" w:rsidP="0016560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Usklađivanje sustava zaštitnih ograda s propisima</w:t>
            </w:r>
          </w:p>
        </w:tc>
        <w:tc>
          <w:tcPr>
            <w:tcW w:w="0" w:type="auto"/>
          </w:tcPr>
          <w:p w14:paraId="2AAE7019" w14:textId="77777777" w:rsidR="00B61495" w:rsidRPr="00FC540E" w:rsidRDefault="003D3B7D"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B61495" w:rsidRPr="00FC540E">
              <w:rPr>
                <w:rFonts w:asciiTheme="majorHAnsi" w:eastAsia="Times New Roman" w:hAnsiTheme="majorHAnsi" w:cstheme="majorHAnsi"/>
                <w:color w:val="000000"/>
                <w:sz w:val="16"/>
                <w:szCs w:val="16"/>
                <w:lang w:eastAsia="hr-HR"/>
              </w:rPr>
              <w:t>, MMPI, RSO</w:t>
            </w:r>
          </w:p>
        </w:tc>
        <w:tc>
          <w:tcPr>
            <w:tcW w:w="0" w:type="auto"/>
          </w:tcPr>
          <w:p w14:paraId="010F3392" w14:textId="77777777" w:rsidR="00B61495" w:rsidRPr="00FC540E" w:rsidRDefault="00B61495"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 II.</w:t>
            </w:r>
          </w:p>
        </w:tc>
      </w:tr>
      <w:tr w:rsidR="008904B4" w:rsidRPr="00FC540E" w14:paraId="4F64F0E1" w14:textId="77777777" w:rsidTr="00DE37C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335B2755" w14:textId="77777777" w:rsidR="00B61495" w:rsidRPr="00FC540E" w:rsidRDefault="00B61495"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4B00C9E2" w14:textId="77777777" w:rsidR="00B61495" w:rsidRPr="00FC540E" w:rsidRDefault="00B61495"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Uvođenje i unapređenje ITS-a</w:t>
            </w:r>
          </w:p>
        </w:tc>
        <w:tc>
          <w:tcPr>
            <w:tcW w:w="0" w:type="auto"/>
            <w:hideMark/>
          </w:tcPr>
          <w:p w14:paraId="784DD36A" w14:textId="77777777" w:rsidR="00B61495" w:rsidRPr="00844D0F" w:rsidRDefault="003837DB"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Unapr</w:t>
            </w:r>
            <w:r w:rsidR="006F7690" w:rsidRPr="00844D0F">
              <w:rPr>
                <w:rFonts w:asciiTheme="majorHAnsi" w:eastAsia="Times New Roman" w:hAnsiTheme="majorHAnsi" w:cstheme="majorHAnsi"/>
                <w:color w:val="000000"/>
                <w:sz w:val="16"/>
                <w:szCs w:val="16"/>
                <w:lang w:eastAsia="hr-HR"/>
              </w:rPr>
              <w:t>j</w:t>
            </w:r>
            <w:r w:rsidR="00B61495" w:rsidRPr="00844D0F">
              <w:rPr>
                <w:rFonts w:asciiTheme="majorHAnsi" w:eastAsia="Times New Roman" w:hAnsiTheme="majorHAnsi" w:cstheme="majorHAnsi"/>
                <w:color w:val="000000"/>
                <w:sz w:val="16"/>
                <w:szCs w:val="16"/>
                <w:lang w:eastAsia="hr-HR"/>
              </w:rPr>
              <w:t xml:space="preserve">eđenje sustava promjenjivih prometnih znakova te novelacija algoritma odabira scenarija i primjene ograničenja/pojmova ovisno o prometnim uvjetima </w:t>
            </w:r>
          </w:p>
        </w:tc>
        <w:tc>
          <w:tcPr>
            <w:tcW w:w="0" w:type="auto"/>
          </w:tcPr>
          <w:p w14:paraId="5CB4946C" w14:textId="77777777" w:rsidR="00B61495" w:rsidRPr="00FC540E" w:rsidRDefault="003D3B7D"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B61495" w:rsidRPr="00FC540E">
              <w:rPr>
                <w:rFonts w:asciiTheme="majorHAnsi" w:eastAsia="Times New Roman" w:hAnsiTheme="majorHAnsi" w:cstheme="majorHAnsi"/>
                <w:color w:val="000000"/>
                <w:sz w:val="16"/>
                <w:szCs w:val="16"/>
                <w:lang w:eastAsia="hr-HR"/>
              </w:rPr>
              <w:t xml:space="preserve">, </w:t>
            </w:r>
            <w:r w:rsidR="005744EE">
              <w:rPr>
                <w:rFonts w:asciiTheme="majorHAnsi" w:eastAsia="Times New Roman" w:hAnsiTheme="majorHAnsi" w:cstheme="majorHAnsi"/>
                <w:color w:val="000000"/>
                <w:sz w:val="16"/>
                <w:szCs w:val="16"/>
                <w:lang w:eastAsia="hr-HR"/>
              </w:rPr>
              <w:t xml:space="preserve">MMPI, </w:t>
            </w:r>
            <w:r w:rsidR="00B61495" w:rsidRPr="00FC540E">
              <w:rPr>
                <w:rFonts w:asciiTheme="majorHAnsi" w:eastAsia="Times New Roman" w:hAnsiTheme="majorHAnsi" w:cstheme="majorHAnsi"/>
                <w:color w:val="000000"/>
                <w:sz w:val="16"/>
                <w:szCs w:val="16"/>
                <w:lang w:eastAsia="hr-HR"/>
              </w:rPr>
              <w:t>RSO</w:t>
            </w:r>
          </w:p>
        </w:tc>
        <w:tc>
          <w:tcPr>
            <w:tcW w:w="0" w:type="auto"/>
          </w:tcPr>
          <w:p w14:paraId="16AEEA73" w14:textId="77777777" w:rsidR="00B61495" w:rsidRPr="00FC540E" w:rsidRDefault="00B61495" w:rsidP="004141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sidR="005744EE">
              <w:rPr>
                <w:rFonts w:asciiTheme="majorHAnsi" w:eastAsia="Times New Roman" w:hAnsiTheme="majorHAnsi" w:cstheme="majorHAnsi"/>
                <w:color w:val="000000"/>
                <w:sz w:val="16"/>
                <w:szCs w:val="16"/>
                <w:lang w:eastAsia="hr-HR"/>
              </w:rPr>
              <w:t>, II., III</w:t>
            </w:r>
          </w:p>
        </w:tc>
      </w:tr>
      <w:tr w:rsidR="008904B4" w:rsidRPr="00FC540E" w14:paraId="2C10A6D3" w14:textId="77777777" w:rsidTr="00C709FA">
        <w:trPr>
          <w:trHeight w:val="247"/>
        </w:trPr>
        <w:tc>
          <w:tcPr>
            <w:cnfStyle w:val="001000000000" w:firstRow="0" w:lastRow="0" w:firstColumn="1" w:lastColumn="0" w:oddVBand="0" w:evenVBand="0" w:oddHBand="0" w:evenHBand="0" w:firstRowFirstColumn="0" w:firstRowLastColumn="0" w:lastRowFirstColumn="0" w:lastRowLastColumn="0"/>
            <w:tcW w:w="0" w:type="auto"/>
            <w:vMerge/>
          </w:tcPr>
          <w:p w14:paraId="6E79BCEE" w14:textId="77777777" w:rsidR="00B61495" w:rsidRPr="00FC540E" w:rsidRDefault="00B61495" w:rsidP="00414110">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4F51E474" w14:textId="77777777" w:rsidR="00B61495" w:rsidRPr="00FC540E" w:rsidRDefault="00B61495"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13B628DC" w14:textId="77777777" w:rsidR="00B61495" w:rsidRPr="00844D0F" w:rsidRDefault="003837DB" w:rsidP="005744E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844D0F">
              <w:rPr>
                <w:rFonts w:asciiTheme="majorHAnsi" w:eastAsia="Times New Roman" w:hAnsiTheme="majorHAnsi" w:cstheme="majorHAnsi"/>
                <w:color w:val="000000"/>
                <w:sz w:val="16"/>
                <w:szCs w:val="16"/>
                <w:lang w:eastAsia="hr-HR"/>
              </w:rPr>
              <w:t>Unapr</w:t>
            </w:r>
            <w:r w:rsidR="006F7690" w:rsidRPr="00844D0F">
              <w:rPr>
                <w:rFonts w:asciiTheme="majorHAnsi" w:eastAsia="Times New Roman" w:hAnsiTheme="majorHAnsi" w:cstheme="majorHAnsi"/>
                <w:color w:val="000000"/>
                <w:sz w:val="16"/>
                <w:szCs w:val="16"/>
                <w:lang w:eastAsia="hr-HR"/>
              </w:rPr>
              <w:t>j</w:t>
            </w:r>
            <w:r w:rsidR="005744EE" w:rsidRPr="00844D0F">
              <w:rPr>
                <w:rFonts w:asciiTheme="majorHAnsi" w:eastAsia="Times New Roman" w:hAnsiTheme="majorHAnsi" w:cstheme="majorHAnsi"/>
                <w:color w:val="000000"/>
                <w:sz w:val="16"/>
                <w:szCs w:val="16"/>
                <w:lang w:eastAsia="hr-HR"/>
              </w:rPr>
              <w:t xml:space="preserve">eđenje </w:t>
            </w:r>
            <w:r w:rsidRPr="00844D0F">
              <w:rPr>
                <w:rFonts w:asciiTheme="majorHAnsi" w:eastAsia="Times New Roman" w:hAnsiTheme="majorHAnsi" w:cstheme="majorHAnsi"/>
                <w:color w:val="000000"/>
                <w:sz w:val="16"/>
                <w:szCs w:val="16"/>
                <w:lang w:eastAsia="hr-HR"/>
              </w:rPr>
              <w:t>ITS rješenja</w:t>
            </w:r>
            <w:r w:rsidR="00B61495" w:rsidRPr="00844D0F">
              <w:rPr>
                <w:rFonts w:asciiTheme="majorHAnsi" w:eastAsia="Times New Roman" w:hAnsiTheme="majorHAnsi" w:cstheme="majorHAnsi"/>
                <w:color w:val="000000"/>
                <w:sz w:val="16"/>
                <w:szCs w:val="16"/>
                <w:lang w:eastAsia="hr-HR"/>
              </w:rPr>
              <w:t xml:space="preserve"> za povećanje sigurnosti</w:t>
            </w:r>
          </w:p>
        </w:tc>
        <w:tc>
          <w:tcPr>
            <w:tcW w:w="0" w:type="auto"/>
          </w:tcPr>
          <w:p w14:paraId="4E4A36EB" w14:textId="77777777" w:rsidR="00B61495" w:rsidRPr="00FC540E" w:rsidRDefault="003D3B7D"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B61495" w:rsidRPr="00FC540E">
              <w:rPr>
                <w:rFonts w:asciiTheme="majorHAnsi" w:eastAsia="Times New Roman" w:hAnsiTheme="majorHAnsi" w:cstheme="majorHAnsi"/>
                <w:color w:val="000000"/>
                <w:sz w:val="16"/>
                <w:szCs w:val="16"/>
                <w:lang w:eastAsia="hr-HR"/>
              </w:rPr>
              <w:t xml:space="preserve">, </w:t>
            </w:r>
            <w:r w:rsidR="005744EE">
              <w:rPr>
                <w:rFonts w:asciiTheme="majorHAnsi" w:eastAsia="Times New Roman" w:hAnsiTheme="majorHAnsi" w:cstheme="majorHAnsi"/>
                <w:color w:val="000000"/>
                <w:sz w:val="16"/>
                <w:szCs w:val="16"/>
                <w:lang w:eastAsia="hr-HR"/>
              </w:rPr>
              <w:t xml:space="preserve">MMPI, </w:t>
            </w:r>
            <w:r w:rsidR="00B61495" w:rsidRPr="00FC540E">
              <w:rPr>
                <w:rFonts w:asciiTheme="majorHAnsi" w:eastAsia="Times New Roman" w:hAnsiTheme="majorHAnsi" w:cstheme="majorHAnsi"/>
                <w:color w:val="000000"/>
                <w:sz w:val="16"/>
                <w:szCs w:val="16"/>
                <w:lang w:eastAsia="hr-HR"/>
              </w:rPr>
              <w:t>RSO</w:t>
            </w:r>
          </w:p>
        </w:tc>
        <w:tc>
          <w:tcPr>
            <w:tcW w:w="0" w:type="auto"/>
          </w:tcPr>
          <w:p w14:paraId="1029BBA7" w14:textId="77777777" w:rsidR="00B61495" w:rsidRPr="00FC540E" w:rsidRDefault="00B61495" w:rsidP="0041411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sidR="005744EE">
              <w:rPr>
                <w:rFonts w:asciiTheme="majorHAnsi" w:eastAsia="Times New Roman" w:hAnsiTheme="majorHAnsi" w:cstheme="majorHAnsi"/>
                <w:color w:val="000000"/>
                <w:sz w:val="16"/>
                <w:szCs w:val="16"/>
                <w:lang w:eastAsia="hr-HR"/>
              </w:rPr>
              <w:t>, II., III.</w:t>
            </w:r>
          </w:p>
        </w:tc>
      </w:tr>
      <w:tr w:rsidR="008904B4" w:rsidRPr="00FC540E" w14:paraId="77975811" w14:textId="77777777" w:rsidTr="002C682C">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vMerge/>
          </w:tcPr>
          <w:p w14:paraId="15DCA620" w14:textId="77777777" w:rsidR="00B61495" w:rsidRPr="00FC540E" w:rsidRDefault="00B61495" w:rsidP="001669EF">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4CDDD950" w14:textId="164C7F57" w:rsidR="00B61495" w:rsidRPr="0054669A" w:rsidRDefault="00B61495" w:rsidP="001669E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 xml:space="preserve">Rješavanje željezničko-cestovnih </w:t>
            </w:r>
            <w:r w:rsidR="000F4CF6" w:rsidRPr="0054669A">
              <w:rPr>
                <w:rFonts w:asciiTheme="majorHAnsi" w:eastAsia="Times New Roman" w:hAnsiTheme="majorHAnsi" w:cstheme="majorHAnsi"/>
                <w:color w:val="000000"/>
                <w:sz w:val="16"/>
                <w:szCs w:val="16"/>
                <w:lang w:eastAsia="hr-HR"/>
              </w:rPr>
              <w:t>i pješa</w:t>
            </w:r>
            <w:r w:rsidR="008A6547">
              <w:rPr>
                <w:rFonts w:asciiTheme="majorHAnsi" w:eastAsia="Times New Roman" w:hAnsiTheme="majorHAnsi" w:cstheme="majorHAnsi"/>
                <w:color w:val="000000"/>
                <w:sz w:val="16"/>
                <w:szCs w:val="16"/>
                <w:lang w:eastAsia="hr-HR"/>
              </w:rPr>
              <w:t>č</w:t>
            </w:r>
            <w:r w:rsidR="000F4CF6" w:rsidRPr="0054669A">
              <w:rPr>
                <w:rFonts w:asciiTheme="majorHAnsi" w:eastAsia="Times New Roman" w:hAnsiTheme="majorHAnsi" w:cstheme="majorHAnsi"/>
                <w:color w:val="000000"/>
                <w:sz w:val="16"/>
                <w:szCs w:val="16"/>
                <w:lang w:eastAsia="hr-HR"/>
              </w:rPr>
              <w:t xml:space="preserve">kih </w:t>
            </w:r>
            <w:r w:rsidRPr="0054669A">
              <w:rPr>
                <w:rFonts w:asciiTheme="majorHAnsi" w:eastAsia="Times New Roman" w:hAnsiTheme="majorHAnsi" w:cstheme="majorHAnsi"/>
                <w:color w:val="000000"/>
                <w:sz w:val="16"/>
                <w:szCs w:val="16"/>
                <w:lang w:eastAsia="hr-HR"/>
              </w:rPr>
              <w:t>prijelaza</w:t>
            </w:r>
            <w:r w:rsidR="000F4CF6" w:rsidRPr="0054669A">
              <w:rPr>
                <w:rFonts w:asciiTheme="majorHAnsi" w:eastAsia="Times New Roman" w:hAnsiTheme="majorHAnsi" w:cstheme="majorHAnsi"/>
                <w:color w:val="000000"/>
                <w:sz w:val="16"/>
                <w:szCs w:val="16"/>
                <w:lang w:eastAsia="hr-HR"/>
              </w:rPr>
              <w:t xml:space="preserve"> preko pruge</w:t>
            </w:r>
          </w:p>
        </w:tc>
        <w:tc>
          <w:tcPr>
            <w:tcW w:w="0" w:type="auto"/>
            <w:hideMark/>
          </w:tcPr>
          <w:p w14:paraId="75E6BB09" w14:textId="77777777" w:rsidR="00B61495" w:rsidRPr="0054669A" w:rsidRDefault="00B61495" w:rsidP="00776DB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Izraditi Program rješavanja željezničko-cestovnih</w:t>
            </w:r>
            <w:r w:rsidR="000F4CF6" w:rsidRPr="0054669A">
              <w:rPr>
                <w:rFonts w:asciiTheme="majorHAnsi" w:eastAsia="Times New Roman" w:hAnsiTheme="majorHAnsi" w:cstheme="majorHAnsi"/>
                <w:color w:val="000000"/>
                <w:sz w:val="16"/>
                <w:szCs w:val="16"/>
                <w:lang w:eastAsia="hr-HR"/>
              </w:rPr>
              <w:t xml:space="preserve"> i pješačkih</w:t>
            </w:r>
            <w:r w:rsidRPr="0054669A">
              <w:rPr>
                <w:rFonts w:asciiTheme="majorHAnsi" w:eastAsia="Times New Roman" w:hAnsiTheme="majorHAnsi" w:cstheme="majorHAnsi"/>
                <w:color w:val="000000"/>
                <w:sz w:val="16"/>
                <w:szCs w:val="16"/>
                <w:lang w:eastAsia="hr-HR"/>
              </w:rPr>
              <w:t xml:space="preserve"> prijelaza</w:t>
            </w:r>
            <w:r w:rsidR="000F4CF6" w:rsidRPr="0054669A">
              <w:rPr>
                <w:rFonts w:asciiTheme="majorHAnsi" w:eastAsia="Times New Roman" w:hAnsiTheme="majorHAnsi" w:cstheme="majorHAnsi"/>
                <w:color w:val="000000"/>
                <w:sz w:val="16"/>
                <w:szCs w:val="16"/>
                <w:lang w:eastAsia="hr-HR"/>
              </w:rPr>
              <w:t xml:space="preserve"> preko pruge</w:t>
            </w:r>
            <w:r w:rsidRPr="0054669A">
              <w:rPr>
                <w:rFonts w:asciiTheme="majorHAnsi" w:eastAsia="Times New Roman" w:hAnsiTheme="majorHAnsi" w:cstheme="majorHAnsi"/>
                <w:color w:val="000000"/>
                <w:sz w:val="16"/>
                <w:szCs w:val="16"/>
                <w:lang w:eastAsia="hr-HR"/>
              </w:rPr>
              <w:t xml:space="preserve"> u RH (2023. - 2027.) kojim se mora utvrditi konačni broj prijelaza koji će biti riješeni u skladu s izrađenim vremenskim planom rješavanja za svaku kalendarsku godinu</w:t>
            </w:r>
          </w:p>
        </w:tc>
        <w:tc>
          <w:tcPr>
            <w:tcW w:w="0" w:type="auto"/>
          </w:tcPr>
          <w:p w14:paraId="2FA23478" w14:textId="77777777" w:rsidR="00B61495" w:rsidRPr="0054669A" w:rsidRDefault="00B61495" w:rsidP="001669E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MMPI, UŽI, RSO</w:t>
            </w:r>
          </w:p>
        </w:tc>
        <w:tc>
          <w:tcPr>
            <w:tcW w:w="0" w:type="auto"/>
          </w:tcPr>
          <w:p w14:paraId="7CC39E28" w14:textId="77777777" w:rsidR="00B61495" w:rsidRPr="0054669A" w:rsidRDefault="00B61495" w:rsidP="001669E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I.</w:t>
            </w:r>
          </w:p>
        </w:tc>
      </w:tr>
      <w:tr w:rsidR="008904B4" w:rsidRPr="00FC540E" w14:paraId="57DE018E" w14:textId="77777777" w:rsidTr="00DE37C4">
        <w:trPr>
          <w:trHeight w:val="780"/>
        </w:trPr>
        <w:tc>
          <w:tcPr>
            <w:cnfStyle w:val="001000000000" w:firstRow="0" w:lastRow="0" w:firstColumn="1" w:lastColumn="0" w:oddVBand="0" w:evenVBand="0" w:oddHBand="0" w:evenHBand="0" w:firstRowFirstColumn="0" w:firstRowLastColumn="0" w:lastRowFirstColumn="0" w:lastRowLastColumn="0"/>
            <w:tcW w:w="0" w:type="auto"/>
            <w:vMerge/>
          </w:tcPr>
          <w:p w14:paraId="041A87FB" w14:textId="77777777" w:rsidR="00B61495" w:rsidRPr="00FC540E" w:rsidRDefault="00B61495" w:rsidP="001669EF">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08DF48C8" w14:textId="77777777" w:rsidR="00B61495" w:rsidRPr="0054669A" w:rsidRDefault="00B61495" w:rsidP="001669E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8F7D4A7" w14:textId="77777777" w:rsidR="00B61495" w:rsidRPr="0054669A" w:rsidRDefault="00B61495" w:rsidP="00165600">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 xml:space="preserve">Opremiti ŽCP-e i PP-e digitalnim kamerama za nadzor prometa (brojanje, sigurnost) - razmotriti opciju da </w:t>
            </w:r>
            <w:r w:rsidR="000F4CF6" w:rsidRPr="0054669A">
              <w:rPr>
                <w:rFonts w:asciiTheme="majorHAnsi" w:eastAsia="Times New Roman" w:hAnsiTheme="majorHAnsi" w:cstheme="majorHAnsi"/>
                <w:color w:val="000000"/>
                <w:sz w:val="16"/>
                <w:szCs w:val="16"/>
                <w:lang w:eastAsia="hr-HR"/>
              </w:rPr>
              <w:t>strojovođa</w:t>
            </w:r>
            <w:r w:rsidRPr="0054669A">
              <w:rPr>
                <w:rFonts w:asciiTheme="majorHAnsi" w:eastAsia="Times New Roman" w:hAnsiTheme="majorHAnsi" w:cstheme="majorHAnsi"/>
                <w:color w:val="000000"/>
                <w:sz w:val="16"/>
                <w:szCs w:val="16"/>
                <w:lang w:eastAsia="hr-HR"/>
              </w:rPr>
              <w:t xml:space="preserve"> ima pristup kameri kako bi unaprijed vidio situaciju na sljedećem ŽCP</w:t>
            </w:r>
            <w:r w:rsidR="003837DB" w:rsidRPr="0054669A">
              <w:rPr>
                <w:rFonts w:asciiTheme="majorHAnsi" w:eastAsia="Times New Roman" w:hAnsiTheme="majorHAnsi" w:cstheme="majorHAnsi"/>
                <w:color w:val="000000"/>
                <w:sz w:val="16"/>
                <w:szCs w:val="16"/>
                <w:lang w:eastAsia="hr-HR"/>
              </w:rPr>
              <w:t>-u</w:t>
            </w:r>
            <w:r w:rsidRPr="0054669A">
              <w:rPr>
                <w:rFonts w:asciiTheme="majorHAnsi" w:eastAsia="Times New Roman" w:hAnsiTheme="majorHAnsi" w:cstheme="majorHAnsi"/>
                <w:color w:val="000000"/>
                <w:sz w:val="16"/>
                <w:szCs w:val="16"/>
                <w:lang w:eastAsia="hr-HR"/>
              </w:rPr>
              <w:t xml:space="preserve"> (sustav upozoravanja)</w:t>
            </w:r>
          </w:p>
        </w:tc>
        <w:tc>
          <w:tcPr>
            <w:tcW w:w="0" w:type="auto"/>
          </w:tcPr>
          <w:p w14:paraId="56A60D1E" w14:textId="77777777" w:rsidR="00B61495" w:rsidRPr="0054669A" w:rsidRDefault="00B61495" w:rsidP="001669E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MMPI, UŽI, RSO</w:t>
            </w:r>
          </w:p>
        </w:tc>
        <w:tc>
          <w:tcPr>
            <w:tcW w:w="0" w:type="auto"/>
          </w:tcPr>
          <w:p w14:paraId="3B521AE1" w14:textId="77777777" w:rsidR="00B61495" w:rsidRPr="0054669A" w:rsidRDefault="00B61495" w:rsidP="001669E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I.</w:t>
            </w:r>
            <w:r w:rsidR="00D94E69" w:rsidRPr="0054669A">
              <w:rPr>
                <w:rFonts w:asciiTheme="majorHAnsi" w:eastAsia="Times New Roman" w:hAnsiTheme="majorHAnsi" w:cstheme="majorHAnsi"/>
                <w:color w:val="000000"/>
                <w:sz w:val="16"/>
                <w:szCs w:val="16"/>
                <w:lang w:eastAsia="hr-HR"/>
              </w:rPr>
              <w:t>, II., III.</w:t>
            </w:r>
          </w:p>
        </w:tc>
      </w:tr>
      <w:tr w:rsidR="008904B4" w:rsidRPr="00FC540E" w14:paraId="7AB5FDEE" w14:textId="77777777" w:rsidTr="00B6149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0" w:type="auto"/>
            <w:vMerge/>
          </w:tcPr>
          <w:p w14:paraId="7AEE79ED" w14:textId="77777777" w:rsidR="00B61495" w:rsidRPr="00FC540E" w:rsidRDefault="00B61495" w:rsidP="001669EF">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29C87508" w14:textId="77777777" w:rsidR="00B61495" w:rsidRPr="00FC540E" w:rsidRDefault="00B61495" w:rsidP="001669E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0A3E782B" w14:textId="77777777" w:rsidR="00B61495" w:rsidRPr="00FC540E" w:rsidRDefault="00B61495"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Smirivanje prometa u zoni željezničko-cestovnih prijelaza</w:t>
            </w:r>
          </w:p>
        </w:tc>
        <w:tc>
          <w:tcPr>
            <w:tcW w:w="0" w:type="auto"/>
          </w:tcPr>
          <w:p w14:paraId="1994CF4F" w14:textId="77777777" w:rsidR="00B61495" w:rsidRPr="00FC540E" w:rsidRDefault="00B61495" w:rsidP="001669E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UŽI, RSO</w:t>
            </w:r>
          </w:p>
        </w:tc>
        <w:tc>
          <w:tcPr>
            <w:tcW w:w="0" w:type="auto"/>
          </w:tcPr>
          <w:p w14:paraId="7CE1BA53" w14:textId="77777777" w:rsidR="00B61495" w:rsidRPr="00FC540E" w:rsidRDefault="00B61495" w:rsidP="001669E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r w:rsidR="00D94E69">
              <w:rPr>
                <w:rFonts w:asciiTheme="majorHAnsi" w:eastAsia="Times New Roman" w:hAnsiTheme="majorHAnsi" w:cstheme="majorHAnsi"/>
                <w:color w:val="000000"/>
                <w:sz w:val="16"/>
                <w:szCs w:val="16"/>
                <w:lang w:eastAsia="hr-HR"/>
              </w:rPr>
              <w:t>, II. , III.</w:t>
            </w:r>
          </w:p>
        </w:tc>
      </w:tr>
      <w:tr w:rsidR="008904B4" w:rsidRPr="00FC540E" w14:paraId="6FA2C163" w14:textId="77777777" w:rsidTr="009F08BE">
        <w:trPr>
          <w:trHeight w:val="706"/>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tcPr>
          <w:p w14:paraId="32DB965D" w14:textId="77777777" w:rsidR="009F08BE" w:rsidRPr="00FC540E" w:rsidRDefault="009F08BE" w:rsidP="001669EF">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tcBorders>
              <w:bottom w:val="nil"/>
              <w:right w:val="nil"/>
            </w:tcBorders>
          </w:tcPr>
          <w:p w14:paraId="2D242DDA" w14:textId="77777777" w:rsidR="009F08BE" w:rsidRPr="00FC540E" w:rsidRDefault="009F08BE" w:rsidP="001669E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Revizija cestovne sigurnosti</w:t>
            </w:r>
          </w:p>
        </w:tc>
        <w:tc>
          <w:tcPr>
            <w:tcW w:w="0" w:type="auto"/>
            <w:tcBorders>
              <w:left w:val="nil"/>
              <w:bottom w:val="single" w:sz="4" w:space="0" w:color="5B9BD5" w:themeColor="accent1"/>
            </w:tcBorders>
          </w:tcPr>
          <w:p w14:paraId="5FFFC349" w14:textId="77777777" w:rsidR="009F08BE" w:rsidRPr="00FC540E" w:rsidRDefault="009F08BE" w:rsidP="00594C7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Utvrđivanje primarne cestovne mreže u Republici Hrvatskoj za </w:t>
            </w:r>
            <w:r w:rsidR="0039101D">
              <w:rPr>
                <w:rFonts w:asciiTheme="majorHAnsi" w:eastAsia="Times New Roman" w:hAnsiTheme="majorHAnsi" w:cstheme="majorHAnsi"/>
                <w:color w:val="000000"/>
                <w:sz w:val="16"/>
                <w:szCs w:val="16"/>
                <w:lang w:eastAsia="hr-HR"/>
              </w:rPr>
              <w:t>planove</w:t>
            </w:r>
            <w:r w:rsidR="0039101D" w:rsidRPr="00FC540E">
              <w:rPr>
                <w:rFonts w:asciiTheme="majorHAnsi" w:eastAsia="Times New Roman" w:hAnsiTheme="majorHAnsi" w:cstheme="majorHAnsi"/>
                <w:color w:val="000000"/>
                <w:sz w:val="16"/>
                <w:szCs w:val="16"/>
                <w:lang w:eastAsia="hr-HR"/>
              </w:rPr>
              <w:t xml:space="preserve"> </w:t>
            </w:r>
            <w:r w:rsidRPr="00FC540E">
              <w:rPr>
                <w:rFonts w:asciiTheme="majorHAnsi" w:eastAsia="Times New Roman" w:hAnsiTheme="majorHAnsi" w:cstheme="majorHAnsi"/>
                <w:color w:val="000000"/>
                <w:sz w:val="16"/>
                <w:szCs w:val="16"/>
                <w:lang w:eastAsia="hr-HR"/>
              </w:rPr>
              <w:t xml:space="preserve">i projekte podizanja razine sigurnosti cestovne infrastrukture </w:t>
            </w:r>
            <w:r>
              <w:rPr>
                <w:rFonts w:asciiTheme="majorHAnsi" w:eastAsia="Times New Roman" w:hAnsiTheme="majorHAnsi" w:cstheme="majorHAnsi"/>
                <w:color w:val="000000"/>
                <w:sz w:val="16"/>
                <w:szCs w:val="16"/>
                <w:lang w:eastAsia="hr-HR"/>
              </w:rPr>
              <w:t xml:space="preserve">sukladno </w:t>
            </w:r>
            <w:r w:rsidR="008904B4">
              <w:rPr>
                <w:rFonts w:asciiTheme="majorHAnsi" w:eastAsia="Times New Roman" w:hAnsiTheme="majorHAnsi" w:cstheme="majorHAnsi"/>
                <w:color w:val="000000"/>
                <w:sz w:val="16"/>
                <w:szCs w:val="16"/>
                <w:lang w:eastAsia="hr-HR"/>
              </w:rPr>
              <w:t>Direktivi</w:t>
            </w:r>
            <w:r w:rsidR="008904B4" w:rsidRPr="008904B4">
              <w:rPr>
                <w:rFonts w:asciiTheme="majorHAnsi" w:eastAsia="Times New Roman" w:hAnsiTheme="majorHAnsi" w:cstheme="majorHAnsi"/>
                <w:color w:val="000000"/>
                <w:sz w:val="16"/>
                <w:szCs w:val="16"/>
                <w:lang w:eastAsia="hr-HR"/>
              </w:rPr>
              <w:t xml:space="preserve"> (EU) 2019/1936 </w:t>
            </w:r>
          </w:p>
        </w:tc>
        <w:tc>
          <w:tcPr>
            <w:tcW w:w="0" w:type="auto"/>
            <w:tcBorders>
              <w:bottom w:val="single" w:sz="4" w:space="0" w:color="5B9BD5" w:themeColor="accent1"/>
            </w:tcBorders>
          </w:tcPr>
          <w:p w14:paraId="71F39F1C" w14:textId="77777777" w:rsidR="009F08BE" w:rsidRPr="00FC540E" w:rsidRDefault="009F08B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MMPI, </w:t>
            </w:r>
            <w:r>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RSO</w:t>
            </w:r>
          </w:p>
        </w:tc>
        <w:tc>
          <w:tcPr>
            <w:tcW w:w="0" w:type="auto"/>
            <w:tcBorders>
              <w:bottom w:val="single" w:sz="4" w:space="0" w:color="5B9BD5" w:themeColor="accent1"/>
            </w:tcBorders>
          </w:tcPr>
          <w:p w14:paraId="2A2BDBFA" w14:textId="77777777" w:rsidR="009F08BE" w:rsidRPr="00FC540E" w:rsidRDefault="009F08B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17C3A017" w14:textId="77777777" w:rsidTr="009F08B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1E1DC50" w14:textId="77777777" w:rsidR="009F08BE" w:rsidRPr="00FC540E" w:rsidRDefault="009F08BE" w:rsidP="001669EF">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60CDD1E3" w14:textId="77777777" w:rsidR="009F08BE" w:rsidRPr="00FC540E" w:rsidRDefault="009F08BE" w:rsidP="001669E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52F9CFB9" w14:textId="77777777" w:rsidR="009F08BE" w:rsidRPr="00FC540E" w:rsidRDefault="009F08BE" w:rsidP="00165600">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Proširenje obaveze revizije cestovne sigurnosti za primarnu prometnu mrežu i ostalu prometnu mrežu sukladno prometnom opterećenju, s posebnim osvrtom na prometnu mrežu gradova</w:t>
            </w:r>
          </w:p>
        </w:tc>
        <w:tc>
          <w:tcPr>
            <w:tcW w:w="0" w:type="auto"/>
          </w:tcPr>
          <w:p w14:paraId="54A2D960" w14:textId="77777777" w:rsidR="009F08BE" w:rsidRPr="00FC540E" w:rsidRDefault="009F08BE" w:rsidP="001669E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MMPI, </w:t>
            </w:r>
            <w:r>
              <w:rPr>
                <w:rFonts w:asciiTheme="majorHAnsi" w:eastAsia="Times New Roman" w:hAnsiTheme="majorHAnsi" w:cstheme="majorHAnsi"/>
                <w:color w:val="000000"/>
                <w:sz w:val="16"/>
                <w:szCs w:val="16"/>
                <w:lang w:eastAsia="hr-HR"/>
              </w:rPr>
              <w:t>UJC</w:t>
            </w:r>
          </w:p>
        </w:tc>
        <w:tc>
          <w:tcPr>
            <w:tcW w:w="0" w:type="auto"/>
            <w:tcBorders>
              <w:right w:val="single" w:sz="4" w:space="0" w:color="auto"/>
            </w:tcBorders>
          </w:tcPr>
          <w:p w14:paraId="067A2AAB" w14:textId="77777777" w:rsidR="009F08BE" w:rsidRPr="00FC540E" w:rsidRDefault="009F08BE" w:rsidP="001669E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5B4F09CF" w14:textId="77777777" w:rsidTr="00B61495">
        <w:trPr>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6E14E26"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Zakonska regulativa</w:t>
            </w:r>
          </w:p>
        </w:tc>
        <w:tc>
          <w:tcPr>
            <w:tcW w:w="0" w:type="auto"/>
            <w:vMerge w:val="restart"/>
            <w:tcBorders>
              <w:top w:val="nil"/>
            </w:tcBorders>
          </w:tcPr>
          <w:p w14:paraId="4C7FDFB2"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Izmjena i dopuna zakonske regulative</w:t>
            </w:r>
          </w:p>
        </w:tc>
        <w:tc>
          <w:tcPr>
            <w:tcW w:w="0" w:type="auto"/>
          </w:tcPr>
          <w:p w14:paraId="60B58BF9" w14:textId="77777777" w:rsidR="00B61495" w:rsidRPr="00FC540E" w:rsidRDefault="001A51A1" w:rsidP="008273A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 xml:space="preserve">Izmjena regulative u </w:t>
            </w:r>
            <w:r w:rsidR="008273A4">
              <w:rPr>
                <w:rFonts w:asciiTheme="majorHAnsi" w:eastAsia="Times New Roman" w:hAnsiTheme="majorHAnsi" w:cstheme="majorHAnsi"/>
                <w:color w:val="000000"/>
                <w:sz w:val="16"/>
                <w:szCs w:val="16"/>
                <w:lang w:eastAsia="hr-HR"/>
              </w:rPr>
              <w:t>svrhu</w:t>
            </w:r>
            <w:r>
              <w:rPr>
                <w:rFonts w:asciiTheme="majorHAnsi" w:eastAsia="Times New Roman" w:hAnsiTheme="majorHAnsi" w:cstheme="majorHAnsi"/>
                <w:color w:val="000000"/>
                <w:sz w:val="16"/>
                <w:szCs w:val="16"/>
                <w:lang w:eastAsia="hr-HR"/>
              </w:rPr>
              <w:t xml:space="preserve"> p</w:t>
            </w:r>
            <w:r w:rsidR="00B61495" w:rsidRPr="00FC540E">
              <w:rPr>
                <w:rFonts w:asciiTheme="majorHAnsi" w:eastAsia="Times New Roman" w:hAnsiTheme="majorHAnsi" w:cstheme="majorHAnsi"/>
                <w:color w:val="000000"/>
                <w:sz w:val="16"/>
                <w:szCs w:val="16"/>
                <w:lang w:eastAsia="hr-HR"/>
              </w:rPr>
              <w:t>ovećanj</w:t>
            </w:r>
            <w:r>
              <w:rPr>
                <w:rFonts w:asciiTheme="majorHAnsi" w:eastAsia="Times New Roman" w:hAnsiTheme="majorHAnsi" w:cstheme="majorHAnsi"/>
                <w:color w:val="000000"/>
                <w:sz w:val="16"/>
                <w:szCs w:val="16"/>
                <w:lang w:eastAsia="hr-HR"/>
              </w:rPr>
              <w:t>a</w:t>
            </w:r>
            <w:r w:rsidR="00B61495" w:rsidRPr="00FC540E">
              <w:rPr>
                <w:rFonts w:asciiTheme="majorHAnsi" w:eastAsia="Times New Roman" w:hAnsiTheme="majorHAnsi" w:cstheme="majorHAnsi"/>
                <w:color w:val="000000"/>
                <w:sz w:val="16"/>
                <w:szCs w:val="16"/>
                <w:lang w:eastAsia="hr-HR"/>
              </w:rPr>
              <w:t xml:space="preserve"> ulaganja u</w:t>
            </w:r>
            <w:r w:rsidR="008273A4">
              <w:rPr>
                <w:rFonts w:asciiTheme="majorHAnsi" w:eastAsia="Times New Roman" w:hAnsiTheme="majorHAnsi" w:cstheme="majorHAnsi"/>
                <w:color w:val="000000"/>
                <w:sz w:val="16"/>
                <w:szCs w:val="16"/>
                <w:lang w:eastAsia="hr-HR"/>
              </w:rPr>
              <w:t xml:space="preserve"> </w:t>
            </w:r>
            <w:r w:rsidR="00B61495" w:rsidRPr="00FC540E">
              <w:rPr>
                <w:rFonts w:asciiTheme="majorHAnsi" w:eastAsia="Times New Roman" w:hAnsiTheme="majorHAnsi" w:cstheme="majorHAnsi"/>
                <w:color w:val="000000"/>
                <w:sz w:val="16"/>
                <w:szCs w:val="16"/>
                <w:lang w:eastAsia="hr-HR"/>
              </w:rPr>
              <w:t>sigurnost županijskih, lokalnih i nerazvrstanih cesta</w:t>
            </w:r>
          </w:p>
        </w:tc>
        <w:tc>
          <w:tcPr>
            <w:tcW w:w="0" w:type="auto"/>
            <w:tcBorders>
              <w:top w:val="single" w:sz="4" w:space="0" w:color="5B9BD5" w:themeColor="accent1"/>
            </w:tcBorders>
          </w:tcPr>
          <w:p w14:paraId="2FC7C745"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MMPI, JLS, </w:t>
            </w:r>
            <w:r w:rsidR="003D3B7D">
              <w:rPr>
                <w:rFonts w:asciiTheme="majorHAnsi" w:eastAsia="Times New Roman" w:hAnsiTheme="majorHAnsi" w:cstheme="majorHAnsi"/>
                <w:color w:val="000000"/>
                <w:sz w:val="16"/>
                <w:szCs w:val="16"/>
                <w:lang w:eastAsia="hr-HR"/>
              </w:rPr>
              <w:t>UJC</w:t>
            </w:r>
          </w:p>
        </w:tc>
        <w:tc>
          <w:tcPr>
            <w:tcW w:w="0" w:type="auto"/>
          </w:tcPr>
          <w:p w14:paraId="1E34668E"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07784337" w14:textId="77777777" w:rsidTr="00C709F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vMerge/>
          </w:tcPr>
          <w:p w14:paraId="02383B32" w14:textId="77777777" w:rsidR="006522DB" w:rsidRPr="00FC540E" w:rsidRDefault="006522DB"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42439D58" w14:textId="77777777" w:rsidR="006522DB" w:rsidRPr="00FC540E" w:rsidRDefault="006522DB"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36F80AF2" w14:textId="77777777" w:rsidR="006522DB" w:rsidRPr="00FC540E" w:rsidRDefault="006522DB" w:rsidP="00CD37E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Proširenje inspekcijskog nadzora cesta i na nerazvrstane ceste (Zakon o inspekciji cestovnog </w:t>
            </w:r>
            <w:r w:rsidRPr="00C55E7F">
              <w:rPr>
                <w:rFonts w:asciiTheme="majorHAnsi" w:eastAsia="Times New Roman" w:hAnsiTheme="majorHAnsi" w:cstheme="majorHAnsi"/>
                <w:color w:val="000000"/>
                <w:sz w:val="16"/>
                <w:szCs w:val="16"/>
                <w:lang w:eastAsia="hr-HR"/>
              </w:rPr>
              <w:t>prometa</w:t>
            </w:r>
            <w:r w:rsidR="002F2512" w:rsidRPr="00C55E7F">
              <w:rPr>
                <w:rFonts w:asciiTheme="majorHAnsi" w:eastAsia="Times New Roman" w:hAnsiTheme="majorHAnsi" w:cstheme="majorHAnsi"/>
                <w:color w:val="000000"/>
                <w:sz w:val="16"/>
                <w:szCs w:val="16"/>
                <w:lang w:eastAsia="hr-HR"/>
              </w:rPr>
              <w:t xml:space="preserve"> NN 22/14 i 98/19</w:t>
            </w:r>
            <w:r w:rsidRPr="00C55E7F">
              <w:rPr>
                <w:rFonts w:asciiTheme="majorHAnsi" w:eastAsia="Times New Roman" w:hAnsiTheme="majorHAnsi" w:cstheme="majorHAnsi"/>
                <w:color w:val="000000"/>
                <w:sz w:val="16"/>
                <w:szCs w:val="16"/>
                <w:lang w:eastAsia="hr-HR"/>
              </w:rPr>
              <w:t>, Zakon o cestama</w:t>
            </w:r>
            <w:r w:rsidR="0020185E" w:rsidRPr="00C55E7F">
              <w:rPr>
                <w:rFonts w:asciiTheme="majorHAnsi" w:eastAsia="Times New Roman" w:hAnsiTheme="majorHAnsi" w:cstheme="majorHAnsi"/>
                <w:color w:val="000000"/>
                <w:sz w:val="16"/>
                <w:szCs w:val="16"/>
                <w:lang w:eastAsia="hr-HR"/>
              </w:rPr>
              <w:t xml:space="preserve"> NN</w:t>
            </w:r>
            <w:r w:rsidR="002F2512" w:rsidRPr="00C55E7F">
              <w:rPr>
                <w:rFonts w:asciiTheme="majorHAnsi" w:eastAsia="Times New Roman" w:hAnsiTheme="majorHAnsi" w:cstheme="majorHAnsi"/>
                <w:color w:val="000000"/>
                <w:sz w:val="16"/>
                <w:szCs w:val="16"/>
                <w:lang w:eastAsia="hr-HR"/>
              </w:rPr>
              <w:t xml:space="preserve"> </w:t>
            </w:r>
            <w:r w:rsidR="0020185E" w:rsidRPr="00C55E7F">
              <w:rPr>
                <w:rFonts w:asciiTheme="majorHAnsi" w:eastAsia="Times New Roman" w:hAnsiTheme="majorHAnsi" w:cstheme="majorHAnsi"/>
                <w:color w:val="000000"/>
                <w:sz w:val="16"/>
                <w:szCs w:val="16"/>
                <w:lang w:eastAsia="hr-HR"/>
              </w:rPr>
              <w:t>84/</w:t>
            </w:r>
            <w:r w:rsidR="002F2512" w:rsidRPr="00C55E7F">
              <w:rPr>
                <w:rFonts w:asciiTheme="majorHAnsi" w:eastAsia="Times New Roman" w:hAnsiTheme="majorHAnsi" w:cstheme="majorHAnsi"/>
                <w:color w:val="000000"/>
                <w:sz w:val="16"/>
                <w:szCs w:val="16"/>
                <w:lang w:eastAsia="hr-HR"/>
              </w:rPr>
              <w:t>11, 18/13, 22/13, 54/13, 148/13, 92/14, 110/19)</w:t>
            </w:r>
          </w:p>
        </w:tc>
        <w:tc>
          <w:tcPr>
            <w:tcW w:w="0" w:type="auto"/>
          </w:tcPr>
          <w:p w14:paraId="64C8A574" w14:textId="77777777" w:rsidR="006522DB" w:rsidRPr="00FC540E" w:rsidRDefault="006522DB" w:rsidP="0043232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JLS</w:t>
            </w:r>
          </w:p>
          <w:p w14:paraId="00802E2F" w14:textId="77777777" w:rsidR="006522DB" w:rsidRPr="00FC540E" w:rsidRDefault="006522DB"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507868C9" w14:textId="77777777" w:rsidR="006522DB" w:rsidRPr="00FC540E" w:rsidRDefault="006522DB"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p w14:paraId="3658CB33" w14:textId="77777777" w:rsidR="006522DB" w:rsidRPr="00FC540E" w:rsidRDefault="006522DB"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8904B4" w:rsidRPr="00FC540E" w14:paraId="6295F279" w14:textId="77777777" w:rsidTr="0062359B">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2BB746BC"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31216527"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69324E40" w14:textId="77777777" w:rsidR="00B61495" w:rsidRPr="00FC540E" w:rsidRDefault="00B61495" w:rsidP="00F1306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Izmjena i dopuna </w:t>
            </w:r>
            <w:r w:rsidR="005F07BF">
              <w:rPr>
                <w:rFonts w:asciiTheme="majorHAnsi" w:eastAsia="Times New Roman" w:hAnsiTheme="majorHAnsi" w:cstheme="majorHAnsi"/>
                <w:color w:val="000000"/>
                <w:sz w:val="16"/>
                <w:szCs w:val="16"/>
                <w:lang w:eastAsia="hr-HR"/>
              </w:rPr>
              <w:t xml:space="preserve">zakonske i podzakonske regulative kojom se regulira </w:t>
            </w:r>
            <w:r w:rsidR="00F13062">
              <w:rPr>
                <w:rFonts w:asciiTheme="majorHAnsi" w:eastAsia="Times New Roman" w:hAnsiTheme="majorHAnsi" w:cstheme="majorHAnsi"/>
                <w:color w:val="000000"/>
                <w:sz w:val="16"/>
                <w:szCs w:val="16"/>
                <w:lang w:eastAsia="hr-HR"/>
              </w:rPr>
              <w:t xml:space="preserve">cesta te </w:t>
            </w:r>
            <w:r w:rsidR="005F07BF">
              <w:rPr>
                <w:rFonts w:asciiTheme="majorHAnsi" w:eastAsia="Times New Roman" w:hAnsiTheme="majorHAnsi" w:cstheme="majorHAnsi"/>
                <w:color w:val="000000"/>
                <w:sz w:val="16"/>
                <w:szCs w:val="16"/>
                <w:lang w:eastAsia="hr-HR"/>
              </w:rPr>
              <w:t>prometna signalizacija i oprema na cestama</w:t>
            </w:r>
            <w:r w:rsidRPr="00FC540E">
              <w:rPr>
                <w:rFonts w:asciiTheme="majorHAnsi" w:eastAsia="Times New Roman" w:hAnsiTheme="majorHAnsi" w:cstheme="majorHAnsi"/>
                <w:color w:val="000000"/>
                <w:sz w:val="16"/>
                <w:szCs w:val="16"/>
                <w:lang w:eastAsia="hr-HR"/>
              </w:rPr>
              <w:t xml:space="preserve"> s ciljem omogućavanja brzog usvajanja </w:t>
            </w:r>
            <w:r w:rsidR="005F07BF">
              <w:rPr>
                <w:rFonts w:asciiTheme="majorHAnsi" w:eastAsia="Times New Roman" w:hAnsiTheme="majorHAnsi" w:cstheme="majorHAnsi"/>
                <w:color w:val="000000"/>
                <w:sz w:val="16"/>
                <w:szCs w:val="16"/>
                <w:lang w:eastAsia="hr-HR"/>
              </w:rPr>
              <w:t>pozitivnih trendova razvoja novih tehnoloških rješenja</w:t>
            </w:r>
          </w:p>
        </w:tc>
        <w:tc>
          <w:tcPr>
            <w:tcW w:w="0" w:type="auto"/>
          </w:tcPr>
          <w:p w14:paraId="49F0D939"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MUP, JLS, RSO</w:t>
            </w:r>
          </w:p>
        </w:tc>
        <w:tc>
          <w:tcPr>
            <w:tcW w:w="0" w:type="auto"/>
          </w:tcPr>
          <w:p w14:paraId="37CA2FBB"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8904B4" w:rsidRPr="00FC540E" w14:paraId="1E439CF7" w14:textId="77777777" w:rsidTr="0062359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2D83E81F"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386CB0C6"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3CC668A8" w14:textId="77777777" w:rsidR="00B61495" w:rsidRPr="00FC540E" w:rsidRDefault="00B61495"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Izmjena i dopuna Pravilnika o biciklističkoj infrastrukturi uz poseban osvrt na evaluaciju mogućnosti primjene propisa u gradskim sredinama</w:t>
            </w:r>
          </w:p>
        </w:tc>
        <w:tc>
          <w:tcPr>
            <w:tcW w:w="0" w:type="auto"/>
          </w:tcPr>
          <w:p w14:paraId="22A9CEDF"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MUP, JLS, RSO</w:t>
            </w:r>
          </w:p>
        </w:tc>
        <w:tc>
          <w:tcPr>
            <w:tcW w:w="0" w:type="auto"/>
          </w:tcPr>
          <w:p w14:paraId="677212AE"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bl>
    <w:p w14:paraId="7291EBC1" w14:textId="77777777" w:rsidR="000D5047" w:rsidRPr="00DA3577" w:rsidRDefault="00651229" w:rsidP="000D5047">
      <w:pPr>
        <w:pStyle w:val="Heading2"/>
        <w:rPr>
          <w:sz w:val="24"/>
          <w:szCs w:val="24"/>
        </w:rPr>
      </w:pPr>
      <w:r w:rsidRPr="00DA3577">
        <w:rPr>
          <w:sz w:val="24"/>
          <w:szCs w:val="24"/>
        </w:rPr>
        <w:t xml:space="preserve"> </w:t>
      </w:r>
      <w:bookmarkStart w:id="42" w:name="_Toc71720469"/>
      <w:r w:rsidR="000D5047" w:rsidRPr="00DA3577">
        <w:rPr>
          <w:sz w:val="24"/>
          <w:szCs w:val="24"/>
        </w:rPr>
        <w:t>Sigurna</w:t>
      </w:r>
      <w:r w:rsidR="003212DF" w:rsidRPr="00DA3577">
        <w:rPr>
          <w:sz w:val="24"/>
          <w:szCs w:val="24"/>
        </w:rPr>
        <w:t xml:space="preserve"> </w:t>
      </w:r>
      <w:r w:rsidR="000D5047" w:rsidRPr="00DA3577">
        <w:rPr>
          <w:sz w:val="24"/>
          <w:szCs w:val="24"/>
        </w:rPr>
        <w:t>vozila</w:t>
      </w:r>
      <w:bookmarkEnd w:id="42"/>
    </w:p>
    <w:p w14:paraId="630E3D74" w14:textId="77777777" w:rsidR="00D7083A" w:rsidRDefault="00D7083A" w:rsidP="00DA3577">
      <w:pPr>
        <w:spacing w:before="0" w:after="0"/>
      </w:pPr>
      <w:r w:rsidRPr="00FC540E">
        <w:t xml:space="preserve">Udio teških prometnih nesreća </w:t>
      </w:r>
      <w:r w:rsidR="00324014" w:rsidRPr="00FC540E">
        <w:t xml:space="preserve">kojima </w:t>
      </w:r>
      <w:r w:rsidRPr="00FC540E">
        <w:t xml:space="preserve">je vozilo </w:t>
      </w:r>
      <w:r w:rsidR="00324014" w:rsidRPr="00FC540E">
        <w:t>uzrok</w:t>
      </w:r>
      <w:r w:rsidRPr="00FC540E">
        <w:t xml:space="preserve"> je manji od jedan posto. Pretpostavlja se da vozilo u kombinaciji s čovjekom sudjeluje u šest posto </w:t>
      </w:r>
      <w:r w:rsidR="00324014" w:rsidRPr="00FC540E">
        <w:t xml:space="preserve">teških </w:t>
      </w:r>
      <w:r w:rsidRPr="00FC540E">
        <w:t>prometnih nesreća</w:t>
      </w:r>
      <w:r w:rsidR="003837DB">
        <w:t>,</w:t>
      </w:r>
      <w:r w:rsidRPr="00FC540E">
        <w:t xml:space="preserve"> dok u kombinaciji s čovjekom i infrastrukturom sudjeluje također </w:t>
      </w:r>
      <w:r w:rsidR="003837DB">
        <w:t xml:space="preserve">u </w:t>
      </w:r>
      <w:r w:rsidR="008B0741">
        <w:t>nešto manje od</w:t>
      </w:r>
      <w:r w:rsidRPr="00FC540E">
        <w:t xml:space="preserve"> jedan posto teških prometnih nesreća.</w:t>
      </w:r>
    </w:p>
    <w:p w14:paraId="34586C2C" w14:textId="77777777" w:rsidR="00DA3577" w:rsidRPr="00FC540E" w:rsidRDefault="00DA3577" w:rsidP="00DA3577">
      <w:pPr>
        <w:spacing w:before="0" w:after="0"/>
      </w:pPr>
    </w:p>
    <w:p w14:paraId="3F3AB671" w14:textId="6AA40F37" w:rsidR="00D7083A" w:rsidRPr="00FC540E" w:rsidRDefault="00D7083A" w:rsidP="00DA3577">
      <w:pPr>
        <w:spacing w:before="0" w:after="0"/>
      </w:pPr>
      <w:r w:rsidRPr="00FC540E">
        <w:t xml:space="preserve">Za potrebe smanjenja broja i posljedica teških prometnih nesreća kojima je uzrok vozilo definirano je 18 </w:t>
      </w:r>
      <w:r w:rsidR="002B5A0D">
        <w:t>aktivnosti</w:t>
      </w:r>
      <w:r w:rsidR="00324014" w:rsidRPr="00FC540E">
        <w:t xml:space="preserve"> </w:t>
      </w:r>
      <w:r w:rsidRPr="00FC540E">
        <w:t xml:space="preserve">podijeljenih u </w:t>
      </w:r>
      <w:r w:rsidR="007B00D7">
        <w:t>osam</w:t>
      </w:r>
      <w:r w:rsidRPr="00FC540E">
        <w:t xml:space="preserve"> </w:t>
      </w:r>
      <w:r w:rsidR="002B5A0D">
        <w:t>mjera</w:t>
      </w:r>
      <w:r w:rsidRPr="00FC540E">
        <w:t>:</w:t>
      </w:r>
    </w:p>
    <w:p w14:paraId="4A75DA74" w14:textId="77777777" w:rsidR="00324014" w:rsidRPr="00844D0F" w:rsidRDefault="00324014" w:rsidP="00DA3577">
      <w:pPr>
        <w:pStyle w:val="ListParagraph"/>
        <w:numPr>
          <w:ilvl w:val="0"/>
          <w:numId w:val="9"/>
        </w:numPr>
        <w:spacing w:before="0"/>
        <w:ind w:left="567" w:hanging="283"/>
      </w:pPr>
      <w:r w:rsidRPr="00844D0F">
        <w:t>Osposobljavanje kandidata za vozače i vozački ispiti</w:t>
      </w:r>
    </w:p>
    <w:p w14:paraId="264A5FF8" w14:textId="77777777" w:rsidR="00324014" w:rsidRDefault="00324014" w:rsidP="00DA3577">
      <w:pPr>
        <w:pStyle w:val="ListParagraph"/>
        <w:numPr>
          <w:ilvl w:val="0"/>
          <w:numId w:val="9"/>
        </w:numPr>
        <w:spacing w:before="0"/>
        <w:ind w:left="567" w:hanging="283"/>
      </w:pPr>
      <w:r w:rsidRPr="00FC540E">
        <w:t>Provođenje preventivno-edukativnih i promidžbenih aktivnosti</w:t>
      </w:r>
    </w:p>
    <w:p w14:paraId="0E50800B" w14:textId="22BABBD0" w:rsidR="00F7494F" w:rsidRPr="00FC540E" w:rsidRDefault="00F7494F" w:rsidP="00DA3577">
      <w:pPr>
        <w:pStyle w:val="ListParagraph"/>
        <w:numPr>
          <w:ilvl w:val="0"/>
          <w:numId w:val="9"/>
        </w:numPr>
        <w:spacing w:before="0"/>
        <w:ind w:left="567" w:hanging="283"/>
      </w:pPr>
      <w:r w:rsidRPr="00FC540E">
        <w:t>Suradnja HUO</w:t>
      </w:r>
      <w:r w:rsidR="003837DB">
        <w:t>-a</w:t>
      </w:r>
      <w:r w:rsidRPr="00FC540E">
        <w:t xml:space="preserve"> i MUP-a</w:t>
      </w:r>
      <w:r w:rsidR="00D4023D">
        <w:t xml:space="preserve"> (inženjerska rješenja i zakonska regulativa)</w:t>
      </w:r>
    </w:p>
    <w:p w14:paraId="414CDC65" w14:textId="77777777" w:rsidR="00F7494F" w:rsidRPr="00FC540E" w:rsidRDefault="00F7494F" w:rsidP="00DA3577">
      <w:pPr>
        <w:pStyle w:val="ListParagraph"/>
        <w:numPr>
          <w:ilvl w:val="0"/>
          <w:numId w:val="9"/>
        </w:numPr>
        <w:spacing w:before="0"/>
        <w:ind w:left="567" w:hanging="283"/>
      </w:pPr>
      <w:r w:rsidRPr="00FC540E">
        <w:t>Istraživanja</w:t>
      </w:r>
    </w:p>
    <w:p w14:paraId="3CAFE396" w14:textId="77777777" w:rsidR="00F7494F" w:rsidRPr="00FC540E" w:rsidRDefault="00F7494F" w:rsidP="00DA3577">
      <w:pPr>
        <w:pStyle w:val="ListParagraph"/>
        <w:numPr>
          <w:ilvl w:val="0"/>
          <w:numId w:val="9"/>
        </w:numPr>
        <w:spacing w:before="0"/>
        <w:ind w:left="567" w:hanging="283"/>
      </w:pPr>
      <w:r>
        <w:t>I</w:t>
      </w:r>
      <w:r w:rsidRPr="00FC540E">
        <w:t>straga prometnih nesreća</w:t>
      </w:r>
    </w:p>
    <w:p w14:paraId="42BAC39D" w14:textId="77777777" w:rsidR="00324014" w:rsidRPr="00FC540E" w:rsidRDefault="00324014" w:rsidP="00DA3577">
      <w:pPr>
        <w:pStyle w:val="ListParagraph"/>
        <w:numPr>
          <w:ilvl w:val="0"/>
          <w:numId w:val="9"/>
        </w:numPr>
        <w:spacing w:before="0"/>
        <w:ind w:left="567" w:hanging="283"/>
      </w:pPr>
      <w:r w:rsidRPr="00FC540E">
        <w:t>Izmjena i dopuna zakonske regulative</w:t>
      </w:r>
    </w:p>
    <w:p w14:paraId="11EF3AE0" w14:textId="77777777" w:rsidR="00324014" w:rsidRDefault="00324014" w:rsidP="00DA3577">
      <w:pPr>
        <w:pStyle w:val="ListParagraph"/>
        <w:numPr>
          <w:ilvl w:val="0"/>
          <w:numId w:val="9"/>
        </w:numPr>
        <w:spacing w:before="0"/>
        <w:ind w:left="567" w:hanging="283"/>
      </w:pPr>
      <w:r w:rsidRPr="00FC540E">
        <w:t>Tehnički pregledi</w:t>
      </w:r>
      <w:r w:rsidR="00C827D5">
        <w:t>.</w:t>
      </w:r>
    </w:p>
    <w:p w14:paraId="21B258E0" w14:textId="77777777" w:rsidR="00DA3577" w:rsidRPr="00FC540E" w:rsidRDefault="00DA3577" w:rsidP="00DA3577">
      <w:pPr>
        <w:pStyle w:val="ListParagraph"/>
        <w:spacing w:before="0"/>
        <w:ind w:left="567"/>
      </w:pPr>
    </w:p>
    <w:p w14:paraId="52085760" w14:textId="77777777" w:rsidR="00D7083A" w:rsidRDefault="00303BF3" w:rsidP="00DA3577">
      <w:pPr>
        <w:spacing w:before="0" w:after="0"/>
      </w:pPr>
      <w:r w:rsidRPr="00FC540E">
        <w:t xml:space="preserve">Provođenjem definiranih </w:t>
      </w:r>
      <w:r w:rsidR="00B85937" w:rsidRPr="00FC540E">
        <w:t xml:space="preserve">mjera </w:t>
      </w:r>
      <w:r w:rsidRPr="00FC540E">
        <w:t xml:space="preserve">predviđa </w:t>
      </w:r>
      <w:r w:rsidR="009F1081" w:rsidRPr="00FC540E">
        <w:t xml:space="preserve">se </w:t>
      </w:r>
      <w:r w:rsidR="002F2DBC" w:rsidRPr="00FC540E">
        <w:t>povećati udio vozila s najvišim tehničkim standardima.</w:t>
      </w:r>
    </w:p>
    <w:p w14:paraId="250CDB16" w14:textId="77777777" w:rsidR="00DA3577" w:rsidRPr="00FC540E" w:rsidRDefault="00DA3577" w:rsidP="00DA3577">
      <w:pPr>
        <w:spacing w:before="0" w:after="0"/>
      </w:pPr>
    </w:p>
    <w:tbl>
      <w:tblPr>
        <w:tblStyle w:val="ListTable3-Accent1"/>
        <w:tblW w:w="0" w:type="auto"/>
        <w:tblLook w:val="04A0" w:firstRow="1" w:lastRow="0" w:firstColumn="1" w:lastColumn="0" w:noHBand="0" w:noVBand="1"/>
      </w:tblPr>
      <w:tblGrid>
        <w:gridCol w:w="1036"/>
        <w:gridCol w:w="1772"/>
        <w:gridCol w:w="4242"/>
        <w:gridCol w:w="1249"/>
        <w:gridCol w:w="1045"/>
      </w:tblGrid>
      <w:tr w:rsidR="000C73D7" w:rsidRPr="00FC540E" w14:paraId="48AA3079" w14:textId="77777777" w:rsidTr="007C5CA2">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793DB354" w14:textId="77777777" w:rsidR="007C5CA2" w:rsidRPr="00FC540E" w:rsidRDefault="007C5CA2" w:rsidP="00C74B27">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0" w:type="auto"/>
            <w:hideMark/>
          </w:tcPr>
          <w:p w14:paraId="4F15A3A3" w14:textId="77777777" w:rsidR="007C5CA2" w:rsidRPr="00FC540E" w:rsidRDefault="00406932" w:rsidP="00C74B2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0" w:type="auto"/>
            <w:hideMark/>
          </w:tcPr>
          <w:p w14:paraId="0C338374" w14:textId="77777777" w:rsidR="007C5CA2" w:rsidRPr="00FC540E" w:rsidRDefault="00406932" w:rsidP="00C74B2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0" w:type="auto"/>
          </w:tcPr>
          <w:p w14:paraId="2F46A773" w14:textId="77777777" w:rsidR="007C5CA2" w:rsidRPr="00FC540E" w:rsidRDefault="007C5CA2" w:rsidP="00C74B2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0" w:type="auto"/>
          </w:tcPr>
          <w:p w14:paraId="4492A3FE" w14:textId="77777777" w:rsidR="007C5CA2" w:rsidRPr="00FC540E" w:rsidRDefault="007C5CA2" w:rsidP="00C74B2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406932">
              <w:rPr>
                <w:rFonts w:asciiTheme="majorHAnsi" w:eastAsia="Times New Roman" w:hAnsiTheme="majorHAnsi" w:cstheme="majorHAnsi"/>
                <w:color w:val="F2F2F2"/>
                <w:sz w:val="18"/>
                <w:szCs w:val="18"/>
                <w:lang w:eastAsia="hr-HR"/>
              </w:rPr>
              <w:t xml:space="preserve"> provedbe</w:t>
            </w:r>
          </w:p>
        </w:tc>
      </w:tr>
      <w:tr w:rsidR="000C73D7" w:rsidRPr="00FC540E" w14:paraId="5F06B3BD" w14:textId="77777777" w:rsidTr="007C5CA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4126CB2" w14:textId="77777777" w:rsidR="00B61495" w:rsidRPr="00C55E7F" w:rsidRDefault="00B61495" w:rsidP="00C74B27">
            <w:pPr>
              <w:spacing w:before="0" w:after="0" w:line="240" w:lineRule="auto"/>
              <w:jc w:val="left"/>
              <w:rPr>
                <w:rFonts w:asciiTheme="majorHAnsi" w:eastAsia="Times New Roman" w:hAnsiTheme="majorHAnsi" w:cstheme="majorHAnsi"/>
                <w:color w:val="000000"/>
                <w:sz w:val="16"/>
                <w:szCs w:val="16"/>
                <w:lang w:eastAsia="hr-HR"/>
              </w:rPr>
            </w:pPr>
            <w:r w:rsidRPr="00C55E7F">
              <w:rPr>
                <w:rFonts w:asciiTheme="majorHAnsi" w:eastAsia="Times New Roman" w:hAnsiTheme="majorHAnsi" w:cstheme="majorHAnsi"/>
                <w:color w:val="000000"/>
                <w:sz w:val="16"/>
                <w:szCs w:val="16"/>
                <w:lang w:eastAsia="hr-HR"/>
              </w:rPr>
              <w:t>Edukacija</w:t>
            </w:r>
          </w:p>
        </w:tc>
        <w:tc>
          <w:tcPr>
            <w:tcW w:w="0" w:type="auto"/>
            <w:hideMark/>
          </w:tcPr>
          <w:p w14:paraId="11E0C13C" w14:textId="77777777" w:rsidR="00B61495" w:rsidRPr="00C55E7F" w:rsidRDefault="00B61495" w:rsidP="002D0C89">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C55E7F">
              <w:rPr>
                <w:rFonts w:asciiTheme="majorHAnsi" w:eastAsia="Times New Roman" w:hAnsiTheme="majorHAnsi" w:cstheme="majorHAnsi"/>
                <w:color w:val="000000"/>
                <w:sz w:val="16"/>
                <w:szCs w:val="16"/>
                <w:lang w:eastAsia="hr-HR"/>
              </w:rPr>
              <w:t>Osposobljavanje kandidata za vozače i vozački ispiti</w:t>
            </w:r>
          </w:p>
        </w:tc>
        <w:tc>
          <w:tcPr>
            <w:tcW w:w="0" w:type="auto"/>
            <w:hideMark/>
          </w:tcPr>
          <w:p w14:paraId="7661C2BB" w14:textId="77777777" w:rsidR="00B61495" w:rsidRPr="00C55E7F" w:rsidRDefault="00B61495" w:rsidP="002D0C89">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C55E7F">
              <w:rPr>
                <w:rFonts w:asciiTheme="majorHAnsi" w:eastAsia="Times New Roman" w:hAnsiTheme="majorHAnsi" w:cstheme="majorHAnsi"/>
                <w:color w:val="000000"/>
                <w:sz w:val="16"/>
                <w:szCs w:val="16"/>
                <w:lang w:eastAsia="hr-HR"/>
              </w:rPr>
              <w:t>Edukacija o novim sigurnosnim sustavima u vozilima i načini</w:t>
            </w:r>
            <w:r w:rsidR="003837DB" w:rsidRPr="00C55E7F">
              <w:rPr>
                <w:rFonts w:asciiTheme="majorHAnsi" w:eastAsia="Times New Roman" w:hAnsiTheme="majorHAnsi" w:cstheme="majorHAnsi"/>
                <w:color w:val="000000"/>
                <w:sz w:val="16"/>
                <w:szCs w:val="16"/>
                <w:lang w:eastAsia="hr-HR"/>
              </w:rPr>
              <w:t>ma</w:t>
            </w:r>
            <w:r w:rsidRPr="00C55E7F">
              <w:rPr>
                <w:rFonts w:asciiTheme="majorHAnsi" w:eastAsia="Times New Roman" w:hAnsiTheme="majorHAnsi" w:cstheme="majorHAnsi"/>
                <w:color w:val="000000"/>
                <w:sz w:val="16"/>
                <w:szCs w:val="16"/>
                <w:lang w:eastAsia="hr-HR"/>
              </w:rPr>
              <w:t xml:space="preserve"> njihova korištenja</w:t>
            </w:r>
          </w:p>
        </w:tc>
        <w:tc>
          <w:tcPr>
            <w:tcW w:w="0" w:type="auto"/>
          </w:tcPr>
          <w:p w14:paraId="1F787905" w14:textId="77777777" w:rsidR="00B61495" w:rsidRPr="00C55E7F" w:rsidRDefault="00B61495" w:rsidP="00C74B2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C55E7F">
              <w:rPr>
                <w:rFonts w:asciiTheme="majorHAnsi" w:eastAsia="Times New Roman" w:hAnsiTheme="majorHAnsi" w:cstheme="majorHAnsi"/>
                <w:color w:val="000000"/>
                <w:sz w:val="16"/>
                <w:szCs w:val="16"/>
                <w:lang w:eastAsia="hr-HR"/>
              </w:rPr>
              <w:t xml:space="preserve">HAK, CVH, </w:t>
            </w:r>
            <w:r w:rsidR="005D7534" w:rsidRPr="00C55E7F">
              <w:rPr>
                <w:rFonts w:asciiTheme="majorHAnsi" w:eastAsia="Times New Roman" w:hAnsiTheme="majorHAnsi" w:cstheme="majorHAnsi"/>
                <w:color w:val="000000"/>
                <w:sz w:val="16"/>
                <w:szCs w:val="16"/>
                <w:lang w:eastAsia="hr-HR"/>
              </w:rPr>
              <w:t xml:space="preserve">MUP, </w:t>
            </w:r>
            <w:r w:rsidRPr="00C55E7F">
              <w:rPr>
                <w:rFonts w:asciiTheme="majorHAnsi" w:eastAsia="Times New Roman" w:hAnsiTheme="majorHAnsi" w:cstheme="majorHAnsi"/>
                <w:color w:val="000000"/>
                <w:sz w:val="16"/>
                <w:szCs w:val="16"/>
                <w:lang w:eastAsia="hr-HR"/>
              </w:rPr>
              <w:t>RSO</w:t>
            </w:r>
          </w:p>
        </w:tc>
        <w:tc>
          <w:tcPr>
            <w:tcW w:w="0" w:type="auto"/>
          </w:tcPr>
          <w:p w14:paraId="6BC77CAC" w14:textId="77777777" w:rsidR="00B61495" w:rsidRPr="00FC540E" w:rsidRDefault="00B61495" w:rsidP="00C74B2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C55E7F">
              <w:rPr>
                <w:rFonts w:asciiTheme="majorHAnsi" w:eastAsia="Times New Roman" w:hAnsiTheme="majorHAnsi" w:cstheme="majorHAnsi"/>
                <w:color w:val="000000"/>
                <w:sz w:val="16"/>
                <w:szCs w:val="16"/>
                <w:lang w:eastAsia="hr-HR"/>
              </w:rPr>
              <w:t>I.</w:t>
            </w:r>
          </w:p>
        </w:tc>
      </w:tr>
      <w:tr w:rsidR="000C73D7" w:rsidRPr="00FC540E" w14:paraId="346F2188" w14:textId="77777777" w:rsidTr="007C5CA2">
        <w:trPr>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1F2A512C" w14:textId="77777777" w:rsidR="00B61495" w:rsidRPr="00FC540E" w:rsidRDefault="00B61495" w:rsidP="00C74B27">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hideMark/>
          </w:tcPr>
          <w:p w14:paraId="3578D3F6" w14:textId="77777777" w:rsidR="00B61495" w:rsidRPr="00FC540E" w:rsidRDefault="00B61495" w:rsidP="002D0C89">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preventivno-edukativnih i promidžbenih aktivnosti</w:t>
            </w:r>
          </w:p>
        </w:tc>
        <w:tc>
          <w:tcPr>
            <w:tcW w:w="0" w:type="auto"/>
            <w:hideMark/>
          </w:tcPr>
          <w:p w14:paraId="77684913" w14:textId="77777777" w:rsidR="00B61495" w:rsidRPr="00FC540E" w:rsidRDefault="00B61495" w:rsidP="002D0C89">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Provođenje edukacije korisnika vozila o načinu uporabe novih tehnologija u vozilima (sustavi za pomoć vozaču, različiti informacijski sustavi koji mogu biti izvor distrakcije ako se ne koriste ispravno i sl.) </w:t>
            </w:r>
          </w:p>
        </w:tc>
        <w:tc>
          <w:tcPr>
            <w:tcW w:w="0" w:type="auto"/>
          </w:tcPr>
          <w:p w14:paraId="76C84D65" w14:textId="77777777" w:rsidR="00B61495" w:rsidRPr="00FC540E" w:rsidRDefault="00B61495" w:rsidP="00C74B2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HAK, CVH, MUP, RSO</w:t>
            </w:r>
          </w:p>
        </w:tc>
        <w:tc>
          <w:tcPr>
            <w:tcW w:w="0" w:type="auto"/>
          </w:tcPr>
          <w:p w14:paraId="7D4E0051" w14:textId="77777777" w:rsidR="00B61495" w:rsidRPr="00FC540E" w:rsidRDefault="00B61495" w:rsidP="00C74B2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3866918D" w14:textId="77777777" w:rsidTr="00B6149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vMerge/>
          </w:tcPr>
          <w:p w14:paraId="26662CDC" w14:textId="77777777" w:rsidR="00B61495" w:rsidRPr="00FC540E" w:rsidRDefault="00B61495" w:rsidP="007C5CA2">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38D3AE38" w14:textId="77777777" w:rsidR="00B61495" w:rsidRPr="00FC540E" w:rsidRDefault="00B61495" w:rsidP="002D0C89">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2BCF59F6" w14:textId="77777777" w:rsidR="00B61495" w:rsidRPr="00FC540E" w:rsidRDefault="00B61495" w:rsidP="002D0C89">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Provođenje preventivne akcije s ciljem podizanja svijesti o važnosti tehničke ispravnosti vozila, s posebnim naglaskom na motocikle (Dani tehničke ispravnosti i sl.)  </w:t>
            </w:r>
          </w:p>
        </w:tc>
        <w:tc>
          <w:tcPr>
            <w:tcW w:w="0" w:type="auto"/>
          </w:tcPr>
          <w:p w14:paraId="4CBAEE02" w14:textId="77777777" w:rsidR="00B61495" w:rsidRPr="00FC540E" w:rsidRDefault="00B61495" w:rsidP="007C5CA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HAK, CVH, MUP, RSO</w:t>
            </w:r>
          </w:p>
        </w:tc>
        <w:tc>
          <w:tcPr>
            <w:tcW w:w="0" w:type="auto"/>
          </w:tcPr>
          <w:p w14:paraId="3A49B30B" w14:textId="77777777" w:rsidR="00B61495" w:rsidRPr="00FC540E" w:rsidRDefault="00B61495" w:rsidP="007C5CA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5129694E" w14:textId="77777777" w:rsidTr="00B61495">
        <w:trPr>
          <w:trHeight w:val="585"/>
        </w:trPr>
        <w:tc>
          <w:tcPr>
            <w:cnfStyle w:val="001000000000" w:firstRow="0" w:lastRow="0" w:firstColumn="1" w:lastColumn="0" w:oddVBand="0" w:evenVBand="0" w:oddHBand="0" w:evenHBand="0" w:firstRowFirstColumn="0" w:firstRowLastColumn="0" w:lastRowFirstColumn="0" w:lastRowLastColumn="0"/>
            <w:tcW w:w="0" w:type="auto"/>
            <w:vMerge/>
          </w:tcPr>
          <w:p w14:paraId="51EA9EEB"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30DF8F43"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0B87DAC7"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Poduzimanje promidžbene i druge aktivnosti s ciljem povećanja broja sigurnijih i ekološki podobnijih vozila (vozila opremljena modernim sustavima aktivne i pasivne sigurnosti)</w:t>
            </w:r>
          </w:p>
        </w:tc>
        <w:tc>
          <w:tcPr>
            <w:tcW w:w="0" w:type="auto"/>
          </w:tcPr>
          <w:p w14:paraId="75E0CB2C"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HAK, CVH, MRRFEU</w:t>
            </w:r>
          </w:p>
        </w:tc>
        <w:tc>
          <w:tcPr>
            <w:tcW w:w="0" w:type="auto"/>
          </w:tcPr>
          <w:p w14:paraId="4BDF50BE"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0AFACD1D" w14:textId="77777777" w:rsidTr="00B6149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vMerge/>
          </w:tcPr>
          <w:p w14:paraId="3CB9BED6"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3CDAE7FE" w14:textId="77777777" w:rsidR="00B61495" w:rsidRPr="00FC540E" w:rsidRDefault="00B61495"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3502C35B" w14:textId="77777777" w:rsidR="00B61495" w:rsidRPr="00FC540E" w:rsidRDefault="00B61495"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Poduzimanje promidžbene i druge aktivnosti s ciljem povećanja opremanja novih vozila sigurnosnim sustavima i koji nisu obavezni</w:t>
            </w:r>
          </w:p>
        </w:tc>
        <w:tc>
          <w:tcPr>
            <w:tcW w:w="0" w:type="auto"/>
          </w:tcPr>
          <w:p w14:paraId="460D49DB"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HAK, CVH, MRRFEU</w:t>
            </w:r>
          </w:p>
        </w:tc>
        <w:tc>
          <w:tcPr>
            <w:tcW w:w="0" w:type="auto"/>
          </w:tcPr>
          <w:p w14:paraId="06D7418F"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44C5D447" w14:textId="77777777" w:rsidTr="002D0C89">
        <w:trPr>
          <w:trHeight w:val="48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29B93EC"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Inženjerska rješenja</w:t>
            </w:r>
          </w:p>
        </w:tc>
        <w:tc>
          <w:tcPr>
            <w:tcW w:w="0" w:type="auto"/>
          </w:tcPr>
          <w:p w14:paraId="35869C07" w14:textId="77777777" w:rsidR="003837DB"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Suradnja HUO</w:t>
            </w:r>
            <w:r w:rsidR="003837DB">
              <w:rPr>
                <w:rFonts w:asciiTheme="majorHAnsi" w:eastAsia="Times New Roman" w:hAnsiTheme="majorHAnsi" w:cstheme="majorHAnsi"/>
                <w:color w:val="000000"/>
                <w:sz w:val="16"/>
                <w:szCs w:val="16"/>
                <w:lang w:eastAsia="hr-HR"/>
              </w:rPr>
              <w:t>-a</w:t>
            </w:r>
            <w:r w:rsidRPr="00FC540E">
              <w:rPr>
                <w:rFonts w:asciiTheme="majorHAnsi" w:eastAsia="Times New Roman" w:hAnsiTheme="majorHAnsi" w:cstheme="majorHAnsi"/>
                <w:color w:val="000000"/>
                <w:sz w:val="16"/>
                <w:szCs w:val="16"/>
                <w:lang w:eastAsia="hr-HR"/>
              </w:rPr>
              <w:t xml:space="preserve"> i </w:t>
            </w:r>
          </w:p>
          <w:p w14:paraId="081C837A"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MUP-a</w:t>
            </w:r>
          </w:p>
        </w:tc>
        <w:tc>
          <w:tcPr>
            <w:tcW w:w="0" w:type="auto"/>
          </w:tcPr>
          <w:p w14:paraId="48EC8502"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Nastavak suradnje Hrvatskog ured</w:t>
            </w:r>
            <w:r w:rsidR="003837DB">
              <w:rPr>
                <w:rFonts w:asciiTheme="majorHAnsi" w:eastAsia="Times New Roman" w:hAnsiTheme="majorHAnsi" w:cstheme="majorHAnsi"/>
                <w:color w:val="000000"/>
                <w:sz w:val="16"/>
                <w:szCs w:val="16"/>
                <w:lang w:eastAsia="hr-HR"/>
              </w:rPr>
              <w:t>a</w:t>
            </w:r>
            <w:r w:rsidRPr="00FC540E">
              <w:rPr>
                <w:rFonts w:asciiTheme="majorHAnsi" w:eastAsia="Times New Roman" w:hAnsiTheme="majorHAnsi" w:cstheme="majorHAnsi"/>
                <w:color w:val="000000"/>
                <w:sz w:val="16"/>
                <w:szCs w:val="16"/>
                <w:lang w:eastAsia="hr-HR"/>
              </w:rPr>
              <w:t xml:space="preserve"> za osiguranje, Ministarstva unutarnjih poslova i Ravnateljstva policije u svezi suzbijanja problema neosiguranih vozila</w:t>
            </w:r>
          </w:p>
        </w:tc>
        <w:tc>
          <w:tcPr>
            <w:tcW w:w="0" w:type="auto"/>
          </w:tcPr>
          <w:p w14:paraId="34B78594"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HUO</w:t>
            </w:r>
          </w:p>
        </w:tc>
        <w:tc>
          <w:tcPr>
            <w:tcW w:w="0" w:type="auto"/>
          </w:tcPr>
          <w:p w14:paraId="7F8C4F29"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552CCB4A" w14:textId="77777777" w:rsidTr="007C5CA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746D6F59"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tcPr>
          <w:p w14:paraId="25559515" w14:textId="77777777" w:rsidR="00B61495" w:rsidRPr="00FC540E" w:rsidRDefault="00B61495"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0" w:type="auto"/>
          </w:tcPr>
          <w:p w14:paraId="5F4501E5" w14:textId="77777777" w:rsidR="00B61495" w:rsidRPr="00FC540E" w:rsidRDefault="00B61495"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Provoditi znanstvena istraživanja s ciljem utvrđivanja načina poboljšanja stanja različitih segmenata (M, N, O, itd.) voznog parka u Republici Hrvatskoj</w:t>
            </w:r>
          </w:p>
        </w:tc>
        <w:tc>
          <w:tcPr>
            <w:tcW w:w="0" w:type="auto"/>
          </w:tcPr>
          <w:p w14:paraId="7566A207"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RSO, CVH</w:t>
            </w:r>
          </w:p>
        </w:tc>
        <w:tc>
          <w:tcPr>
            <w:tcW w:w="0" w:type="auto"/>
          </w:tcPr>
          <w:p w14:paraId="7D62DFB3"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II.</w:t>
            </w:r>
          </w:p>
        </w:tc>
      </w:tr>
      <w:tr w:rsidR="000C73D7" w:rsidRPr="00FC540E" w14:paraId="5281501B" w14:textId="77777777" w:rsidTr="007C5CA2">
        <w:trPr>
          <w:trHeight w:val="960"/>
        </w:trPr>
        <w:tc>
          <w:tcPr>
            <w:cnfStyle w:val="001000000000" w:firstRow="0" w:lastRow="0" w:firstColumn="1" w:lastColumn="0" w:oddVBand="0" w:evenVBand="0" w:oddHBand="0" w:evenHBand="0" w:firstRowFirstColumn="0" w:firstRowLastColumn="0" w:lastRowFirstColumn="0" w:lastRowLastColumn="0"/>
            <w:tcW w:w="0" w:type="auto"/>
            <w:vMerge/>
          </w:tcPr>
          <w:p w14:paraId="327FBA10"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hideMark/>
          </w:tcPr>
          <w:p w14:paraId="6911CC08"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6ACD2F09"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Provesti ispitivanje o mogućnosti primjene i načinima obrade podataka iz uređaja koji snimaju podatke o dinamici kretanja vozila u sudarnim procesima. Izraditi metodologiju koja će definirati način prikupljanja podataka iz uređaja koji snimaju dinamiku kreta</w:t>
            </w:r>
            <w:r w:rsidR="003837DB">
              <w:rPr>
                <w:rFonts w:asciiTheme="majorHAnsi" w:eastAsia="Times New Roman" w:hAnsiTheme="majorHAnsi" w:cstheme="majorHAnsi"/>
                <w:color w:val="000000"/>
                <w:sz w:val="16"/>
                <w:szCs w:val="16"/>
                <w:lang w:eastAsia="hr-HR"/>
              </w:rPr>
              <w:t>nja vozila u sudarnim procesima.</w:t>
            </w:r>
            <w:r w:rsidRPr="00FC540E">
              <w:rPr>
                <w:rFonts w:asciiTheme="majorHAnsi" w:eastAsia="Times New Roman" w:hAnsiTheme="majorHAnsi" w:cstheme="majorHAnsi"/>
                <w:color w:val="000000"/>
                <w:sz w:val="16"/>
                <w:szCs w:val="16"/>
                <w:lang w:eastAsia="hr-HR"/>
              </w:rPr>
              <w:t xml:space="preserve"> </w:t>
            </w:r>
          </w:p>
        </w:tc>
        <w:tc>
          <w:tcPr>
            <w:tcW w:w="0" w:type="auto"/>
          </w:tcPr>
          <w:p w14:paraId="5C926E32"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RSO, CVH</w:t>
            </w:r>
          </w:p>
        </w:tc>
        <w:tc>
          <w:tcPr>
            <w:tcW w:w="0" w:type="auto"/>
          </w:tcPr>
          <w:p w14:paraId="789A4CCD"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II.</w:t>
            </w:r>
          </w:p>
        </w:tc>
      </w:tr>
      <w:tr w:rsidR="000C73D7" w:rsidRPr="00FC540E" w14:paraId="65FC9987" w14:textId="77777777" w:rsidTr="007C5CA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vMerge/>
          </w:tcPr>
          <w:p w14:paraId="45EAEA8F"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Pr>
          <w:p w14:paraId="6035461D" w14:textId="77777777" w:rsidR="00B61495" w:rsidRPr="00FC540E" w:rsidRDefault="00B61495"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76CFC263" w14:textId="77777777" w:rsidR="00B61495" w:rsidRPr="00FC540E" w:rsidRDefault="00B61495"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Istražiti mogućnosti implementacije tehničkih rješenja koji se instaliraju u vozila, a služe za praćenje načina vožnje vozača (brzina kretanja, nagla ubrzanja i usporenja i sl.). U suradnji s osiguravajućim društvima potaknuti vozače na instalaciju tehničkih uređaja koji prate način vožnje vozača.</w:t>
            </w:r>
          </w:p>
        </w:tc>
        <w:tc>
          <w:tcPr>
            <w:tcW w:w="0" w:type="auto"/>
          </w:tcPr>
          <w:p w14:paraId="1B6159D6"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CVH, RSO, MUP</w:t>
            </w:r>
          </w:p>
        </w:tc>
        <w:tc>
          <w:tcPr>
            <w:tcW w:w="0" w:type="auto"/>
          </w:tcPr>
          <w:p w14:paraId="00C0229D"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II.</w:t>
            </w:r>
          </w:p>
        </w:tc>
      </w:tr>
      <w:tr w:rsidR="000C73D7" w:rsidRPr="00FC540E" w14:paraId="12C5FAD9" w14:textId="77777777" w:rsidTr="00B61495">
        <w:trPr>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269ACE9A"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Borders>
              <w:bottom w:val="single" w:sz="4" w:space="0" w:color="5B9BD5" w:themeColor="accent1"/>
            </w:tcBorders>
          </w:tcPr>
          <w:p w14:paraId="1BF4A0DF"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hideMark/>
          </w:tcPr>
          <w:p w14:paraId="12CC43F6"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Provođenje znanstvenih istraživanja o utjecaju tehničke neispravnosti vozila na sigurnost cestovnog prometa</w:t>
            </w:r>
          </w:p>
        </w:tc>
        <w:tc>
          <w:tcPr>
            <w:tcW w:w="0" w:type="auto"/>
          </w:tcPr>
          <w:p w14:paraId="4157E9A4"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RSO, CVH, MUP</w:t>
            </w:r>
          </w:p>
        </w:tc>
        <w:tc>
          <w:tcPr>
            <w:tcW w:w="0" w:type="auto"/>
          </w:tcPr>
          <w:p w14:paraId="64AB1809"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3CBF5E6B" w14:textId="77777777" w:rsidTr="00B6149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503507AF"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tcPr>
          <w:p w14:paraId="1D74AEE6" w14:textId="77777777" w:rsidR="00B61495" w:rsidRPr="00FC540E" w:rsidRDefault="009856EA" w:rsidP="009856EA">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I</w:t>
            </w:r>
            <w:r w:rsidR="00B61495" w:rsidRPr="00FC540E">
              <w:rPr>
                <w:rFonts w:asciiTheme="majorHAnsi" w:eastAsia="Times New Roman" w:hAnsiTheme="majorHAnsi" w:cstheme="majorHAnsi"/>
                <w:color w:val="000000"/>
                <w:sz w:val="16"/>
                <w:szCs w:val="16"/>
                <w:lang w:eastAsia="hr-HR"/>
              </w:rPr>
              <w:t>straga prometnih nesreća</w:t>
            </w:r>
          </w:p>
        </w:tc>
        <w:tc>
          <w:tcPr>
            <w:tcW w:w="0" w:type="auto"/>
          </w:tcPr>
          <w:p w14:paraId="20667DBB" w14:textId="77777777" w:rsidR="00B61495" w:rsidRPr="00FC540E" w:rsidRDefault="00B61495"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Obveza vještačenja vozila nakon teških prometnih nesreća</w:t>
            </w:r>
          </w:p>
        </w:tc>
        <w:tc>
          <w:tcPr>
            <w:tcW w:w="0" w:type="auto"/>
          </w:tcPr>
          <w:p w14:paraId="16F2300D"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RSO, CVH, MUP</w:t>
            </w:r>
          </w:p>
        </w:tc>
        <w:tc>
          <w:tcPr>
            <w:tcW w:w="0" w:type="auto"/>
          </w:tcPr>
          <w:p w14:paraId="642A1047"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28EA3F89" w14:textId="77777777" w:rsidTr="00B61495">
        <w:trPr>
          <w:trHeight w:val="48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495F48F"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Zakonska regulativa</w:t>
            </w:r>
          </w:p>
        </w:tc>
        <w:tc>
          <w:tcPr>
            <w:tcW w:w="0" w:type="auto"/>
            <w:tcBorders>
              <w:top w:val="single" w:sz="4" w:space="0" w:color="5B9BD5" w:themeColor="accent1"/>
              <w:bottom w:val="single" w:sz="4" w:space="0" w:color="5B9BD5" w:themeColor="accent1"/>
            </w:tcBorders>
          </w:tcPr>
          <w:p w14:paraId="57D3C294"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Izmjena i dopuna zakonske regulative</w:t>
            </w:r>
          </w:p>
        </w:tc>
        <w:tc>
          <w:tcPr>
            <w:tcW w:w="0" w:type="auto"/>
          </w:tcPr>
          <w:p w14:paraId="71DC7D2E" w14:textId="77777777" w:rsidR="00B61495" w:rsidRPr="00FC540E" w:rsidRDefault="00B61495"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Prilagodba procedure očevida nakon teških prometnih nesreća</w:t>
            </w:r>
          </w:p>
        </w:tc>
        <w:tc>
          <w:tcPr>
            <w:tcW w:w="0" w:type="auto"/>
          </w:tcPr>
          <w:p w14:paraId="32BB509D" w14:textId="77777777" w:rsidR="00B61495" w:rsidRPr="00FC540E" w:rsidRDefault="003D3B7D"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UJC</w:t>
            </w:r>
            <w:r w:rsidR="00B61495" w:rsidRPr="00FC540E">
              <w:rPr>
                <w:rFonts w:asciiTheme="majorHAnsi" w:eastAsia="Times New Roman" w:hAnsiTheme="majorHAnsi" w:cstheme="majorHAnsi"/>
                <w:color w:val="000000"/>
                <w:sz w:val="16"/>
                <w:szCs w:val="16"/>
                <w:lang w:eastAsia="hr-HR"/>
              </w:rPr>
              <w:t>, MMPI, MUP, RSO</w:t>
            </w:r>
          </w:p>
        </w:tc>
        <w:tc>
          <w:tcPr>
            <w:tcW w:w="0" w:type="auto"/>
          </w:tcPr>
          <w:p w14:paraId="57105719" w14:textId="77777777" w:rsidR="00B61495" w:rsidRPr="00FC540E" w:rsidRDefault="00B61495"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5C41AC" w:rsidRPr="00FC540E" w14:paraId="213CB0F1" w14:textId="77777777" w:rsidTr="00AC494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3D94425C" w14:textId="77777777" w:rsidR="005C41AC" w:rsidRPr="00FC540E" w:rsidRDefault="005C41AC"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val="restart"/>
          </w:tcPr>
          <w:p w14:paraId="7BC2AA38" w14:textId="77777777" w:rsidR="003837DB" w:rsidRDefault="005C41AC"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Suradnja HUO</w:t>
            </w:r>
            <w:r w:rsidR="003837DB">
              <w:rPr>
                <w:rFonts w:asciiTheme="majorHAnsi" w:eastAsia="Times New Roman" w:hAnsiTheme="majorHAnsi" w:cstheme="majorHAnsi"/>
                <w:color w:val="000000"/>
                <w:sz w:val="16"/>
                <w:szCs w:val="16"/>
                <w:lang w:eastAsia="hr-HR"/>
              </w:rPr>
              <w:t>-a</w:t>
            </w:r>
            <w:r w:rsidRPr="00FC540E">
              <w:rPr>
                <w:rFonts w:asciiTheme="majorHAnsi" w:eastAsia="Times New Roman" w:hAnsiTheme="majorHAnsi" w:cstheme="majorHAnsi"/>
                <w:color w:val="000000"/>
                <w:sz w:val="16"/>
                <w:szCs w:val="16"/>
                <w:lang w:eastAsia="hr-HR"/>
              </w:rPr>
              <w:t xml:space="preserve"> i </w:t>
            </w:r>
          </w:p>
          <w:p w14:paraId="76092EA3" w14:textId="77777777" w:rsidR="005C41AC" w:rsidRPr="00FC540E" w:rsidRDefault="005C41AC"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MUP-a</w:t>
            </w:r>
          </w:p>
        </w:tc>
        <w:tc>
          <w:tcPr>
            <w:tcW w:w="0" w:type="auto"/>
          </w:tcPr>
          <w:p w14:paraId="594F0CA3" w14:textId="77777777" w:rsidR="005C41AC" w:rsidRPr="00FC540E" w:rsidRDefault="005C41AC"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Suradnja MUP-a i Hrvatskog ureda za osiguranje s ciljem kvalitetnije razmjene podataka o sudionicima štetnih događaja</w:t>
            </w:r>
          </w:p>
        </w:tc>
        <w:tc>
          <w:tcPr>
            <w:tcW w:w="0" w:type="auto"/>
          </w:tcPr>
          <w:p w14:paraId="48A4B8EF" w14:textId="77777777" w:rsidR="005C41AC" w:rsidRPr="00FC540E" w:rsidRDefault="005C41AC"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HUO</w:t>
            </w:r>
          </w:p>
        </w:tc>
        <w:tc>
          <w:tcPr>
            <w:tcW w:w="0" w:type="auto"/>
          </w:tcPr>
          <w:p w14:paraId="72577BFE" w14:textId="77777777" w:rsidR="005C41AC" w:rsidRPr="00FC540E" w:rsidRDefault="005C41AC"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 II.</w:t>
            </w:r>
          </w:p>
        </w:tc>
      </w:tr>
      <w:tr w:rsidR="005C41AC" w:rsidRPr="00FC540E" w14:paraId="69A9E9FD" w14:textId="77777777" w:rsidTr="00AC4941">
        <w:trPr>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305CD628" w14:textId="77777777" w:rsidR="005C41AC" w:rsidRPr="00FC540E" w:rsidRDefault="005C41AC"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vMerge/>
            <w:tcBorders>
              <w:bottom w:val="single" w:sz="4" w:space="0" w:color="5B9BD5" w:themeColor="accent1"/>
            </w:tcBorders>
          </w:tcPr>
          <w:p w14:paraId="749096BE" w14:textId="77777777" w:rsidR="005C41AC" w:rsidRPr="00FC540E" w:rsidRDefault="005C41AC" w:rsidP="00B6149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Borders>
              <w:bottom w:val="single" w:sz="4" w:space="0" w:color="5B9BD5" w:themeColor="accent1"/>
            </w:tcBorders>
          </w:tcPr>
          <w:p w14:paraId="69F3EB89" w14:textId="68EB7E2F" w:rsidR="005C41AC" w:rsidRPr="00FC540E" w:rsidRDefault="005C41AC" w:rsidP="000936BE">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 xml:space="preserve">Iniciranje </w:t>
            </w:r>
            <w:r w:rsidRPr="00FC540E">
              <w:rPr>
                <w:rFonts w:asciiTheme="majorHAnsi" w:eastAsia="Times New Roman" w:hAnsiTheme="majorHAnsi" w:cstheme="majorHAnsi"/>
                <w:color w:val="000000"/>
                <w:sz w:val="16"/>
                <w:szCs w:val="16"/>
                <w:lang w:eastAsia="hr-HR"/>
              </w:rPr>
              <w:t xml:space="preserve">financiranja provedbe </w:t>
            </w:r>
            <w:r w:rsidR="000936BE">
              <w:rPr>
                <w:rFonts w:asciiTheme="majorHAnsi" w:eastAsia="Times New Roman" w:hAnsiTheme="majorHAnsi" w:cstheme="majorHAnsi"/>
                <w:color w:val="000000"/>
                <w:sz w:val="16"/>
                <w:szCs w:val="16"/>
                <w:lang w:eastAsia="hr-HR"/>
              </w:rPr>
              <w:t>Nacionalnog p</w:t>
            </w:r>
            <w:r w:rsidR="0039101D">
              <w:rPr>
                <w:rFonts w:asciiTheme="majorHAnsi" w:eastAsia="Times New Roman" w:hAnsiTheme="majorHAnsi" w:cstheme="majorHAnsi"/>
                <w:color w:val="000000"/>
                <w:sz w:val="16"/>
                <w:szCs w:val="16"/>
                <w:lang w:eastAsia="hr-HR"/>
              </w:rPr>
              <w:t xml:space="preserve">lana </w:t>
            </w:r>
            <w:r>
              <w:rPr>
                <w:rFonts w:asciiTheme="majorHAnsi" w:eastAsia="Times New Roman" w:hAnsiTheme="majorHAnsi" w:cstheme="majorHAnsi"/>
                <w:color w:val="000000"/>
                <w:sz w:val="16"/>
                <w:szCs w:val="16"/>
                <w:lang w:eastAsia="hr-HR"/>
              </w:rPr>
              <w:t>od strane osiguravatelja</w:t>
            </w:r>
          </w:p>
        </w:tc>
        <w:tc>
          <w:tcPr>
            <w:tcW w:w="0" w:type="auto"/>
            <w:tcBorders>
              <w:bottom w:val="single" w:sz="4" w:space="0" w:color="5B9BD5" w:themeColor="accent1"/>
            </w:tcBorders>
          </w:tcPr>
          <w:p w14:paraId="4D9FD1FE" w14:textId="77777777" w:rsidR="005C41AC" w:rsidRPr="00FC540E" w:rsidRDefault="005C41AC"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HUO</w:t>
            </w:r>
          </w:p>
        </w:tc>
        <w:tc>
          <w:tcPr>
            <w:tcW w:w="0" w:type="auto"/>
            <w:tcBorders>
              <w:bottom w:val="single" w:sz="4" w:space="0" w:color="5B9BD5" w:themeColor="accent1"/>
            </w:tcBorders>
          </w:tcPr>
          <w:p w14:paraId="0747D458" w14:textId="77777777" w:rsidR="005C41AC" w:rsidRPr="00FC540E" w:rsidRDefault="005C41AC" w:rsidP="00B6149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 II.</w:t>
            </w:r>
          </w:p>
        </w:tc>
      </w:tr>
      <w:tr w:rsidR="000C73D7" w:rsidRPr="00FC540E" w14:paraId="7872C7A0" w14:textId="77777777" w:rsidTr="00D70FC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36828DB1" w14:textId="77777777" w:rsidR="00B61495" w:rsidRPr="00FC540E" w:rsidRDefault="00B61495" w:rsidP="00B61495">
            <w:pPr>
              <w:spacing w:before="0" w:after="0" w:line="240" w:lineRule="auto"/>
              <w:jc w:val="left"/>
              <w:rPr>
                <w:rFonts w:asciiTheme="majorHAnsi" w:eastAsia="Times New Roman" w:hAnsiTheme="majorHAnsi" w:cstheme="majorHAnsi"/>
                <w:color w:val="000000"/>
                <w:sz w:val="16"/>
                <w:szCs w:val="16"/>
                <w:lang w:eastAsia="hr-HR"/>
              </w:rPr>
            </w:pPr>
          </w:p>
        </w:tc>
        <w:tc>
          <w:tcPr>
            <w:tcW w:w="0" w:type="auto"/>
            <w:tcBorders>
              <w:bottom w:val="nil"/>
            </w:tcBorders>
          </w:tcPr>
          <w:p w14:paraId="49827FAA" w14:textId="77777777" w:rsidR="00B61495" w:rsidRPr="00FC540E" w:rsidRDefault="00B61495" w:rsidP="00B61495">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Tehnički pregledi</w:t>
            </w:r>
          </w:p>
        </w:tc>
        <w:tc>
          <w:tcPr>
            <w:tcW w:w="0" w:type="auto"/>
          </w:tcPr>
          <w:p w14:paraId="2E6877B9" w14:textId="77777777" w:rsidR="00B61495" w:rsidRPr="00FC540E" w:rsidRDefault="00B61495" w:rsidP="003837D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Uvođenje početnog i periodičkog pregleda vozila za utvrđivanje sukladnosti s međunarodnom normom (HR EN 1789 Medicinska vozila i njihova oprema </w:t>
            </w:r>
            <w:r w:rsidR="003837DB">
              <w:rPr>
                <w:rFonts w:asciiTheme="majorHAnsi" w:eastAsia="Times New Roman" w:hAnsiTheme="majorHAnsi" w:cstheme="majorHAnsi"/>
                <w:color w:val="000000"/>
                <w:sz w:val="16"/>
                <w:szCs w:val="16"/>
                <w:lang w:eastAsia="hr-HR"/>
              </w:rPr>
              <w:t xml:space="preserve">- </w:t>
            </w:r>
            <w:r w:rsidRPr="00FC540E">
              <w:rPr>
                <w:rFonts w:asciiTheme="majorHAnsi" w:eastAsia="Times New Roman" w:hAnsiTheme="majorHAnsi" w:cstheme="majorHAnsi"/>
                <w:color w:val="000000"/>
                <w:sz w:val="16"/>
                <w:szCs w:val="16"/>
                <w:lang w:eastAsia="hr-HR"/>
              </w:rPr>
              <w:t>Cestovna medicinska vozila)</w:t>
            </w:r>
          </w:p>
        </w:tc>
        <w:tc>
          <w:tcPr>
            <w:tcW w:w="0" w:type="auto"/>
          </w:tcPr>
          <w:p w14:paraId="78C5BB50"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CVH, HAK, MUP</w:t>
            </w:r>
          </w:p>
        </w:tc>
        <w:tc>
          <w:tcPr>
            <w:tcW w:w="0" w:type="auto"/>
          </w:tcPr>
          <w:p w14:paraId="54AFD45D" w14:textId="77777777" w:rsidR="00B61495" w:rsidRPr="00FC540E" w:rsidRDefault="00B61495" w:rsidP="00B6149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2100BF41" w14:textId="77777777" w:rsidTr="00D70FC8">
        <w:trPr>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66614F24" w14:textId="77777777" w:rsidR="00D70FC8" w:rsidRPr="00FC540E" w:rsidRDefault="00D70FC8" w:rsidP="00D70FC8">
            <w:pPr>
              <w:spacing w:before="0" w:after="0" w:line="240" w:lineRule="auto"/>
              <w:jc w:val="left"/>
              <w:rPr>
                <w:rFonts w:asciiTheme="majorHAnsi" w:eastAsia="Times New Roman" w:hAnsiTheme="majorHAnsi" w:cstheme="majorHAnsi"/>
                <w:color w:val="000000"/>
                <w:sz w:val="16"/>
                <w:szCs w:val="16"/>
                <w:lang w:eastAsia="hr-HR"/>
              </w:rPr>
            </w:pPr>
          </w:p>
        </w:tc>
        <w:tc>
          <w:tcPr>
            <w:tcW w:w="0" w:type="auto"/>
            <w:tcBorders>
              <w:top w:val="nil"/>
              <w:bottom w:val="nil"/>
            </w:tcBorders>
          </w:tcPr>
          <w:p w14:paraId="3E260865" w14:textId="77777777" w:rsidR="00D70FC8" w:rsidRPr="00FC540E" w:rsidRDefault="00D70FC8" w:rsidP="00D70FC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Borders>
              <w:top w:val="single" w:sz="4" w:space="0" w:color="5B9BD5" w:themeColor="accent1"/>
            </w:tcBorders>
          </w:tcPr>
          <w:p w14:paraId="541CEF3F" w14:textId="77777777" w:rsidR="00D70FC8" w:rsidRPr="00FC540E" w:rsidRDefault="00D70FC8" w:rsidP="00D70FC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Usklađivanje tehnologije pregleda i ocjene ispravnosti vozila s direktivama i preporukama EU</w:t>
            </w:r>
          </w:p>
        </w:tc>
        <w:tc>
          <w:tcPr>
            <w:tcW w:w="0" w:type="auto"/>
            <w:tcBorders>
              <w:top w:val="single" w:sz="4" w:space="0" w:color="5B9BD5" w:themeColor="accent1"/>
            </w:tcBorders>
          </w:tcPr>
          <w:p w14:paraId="75131495" w14:textId="77777777" w:rsidR="00D70FC8" w:rsidRPr="00FC540E" w:rsidRDefault="00D70FC8" w:rsidP="00D70FC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CVH, HAK, MUP</w:t>
            </w:r>
          </w:p>
        </w:tc>
        <w:tc>
          <w:tcPr>
            <w:tcW w:w="0" w:type="auto"/>
            <w:tcBorders>
              <w:top w:val="single" w:sz="4" w:space="0" w:color="5B9BD5" w:themeColor="accent1"/>
            </w:tcBorders>
          </w:tcPr>
          <w:p w14:paraId="78098A04" w14:textId="77777777" w:rsidR="00D70FC8" w:rsidRPr="00FC540E" w:rsidRDefault="00D70FC8" w:rsidP="00D70FC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37F025F9" w14:textId="77777777" w:rsidTr="00B6149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34B5E792" w14:textId="77777777" w:rsidR="00D70FC8" w:rsidRPr="00FC540E" w:rsidRDefault="00D70FC8" w:rsidP="00D70FC8">
            <w:pPr>
              <w:spacing w:before="0" w:after="0" w:line="240" w:lineRule="auto"/>
              <w:jc w:val="left"/>
              <w:rPr>
                <w:rFonts w:asciiTheme="majorHAnsi" w:eastAsia="Times New Roman" w:hAnsiTheme="majorHAnsi" w:cstheme="majorHAnsi"/>
                <w:color w:val="000000"/>
                <w:sz w:val="16"/>
                <w:szCs w:val="16"/>
                <w:lang w:eastAsia="hr-HR"/>
              </w:rPr>
            </w:pPr>
          </w:p>
        </w:tc>
        <w:tc>
          <w:tcPr>
            <w:tcW w:w="0" w:type="auto"/>
            <w:tcBorders>
              <w:top w:val="nil"/>
              <w:bottom w:val="nil"/>
            </w:tcBorders>
          </w:tcPr>
          <w:p w14:paraId="4181A667" w14:textId="77777777" w:rsidR="00D70FC8" w:rsidRPr="00FC540E" w:rsidRDefault="00D70FC8" w:rsidP="00D70FC8">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Pr>
          <w:p w14:paraId="25D99982" w14:textId="77777777" w:rsidR="00D70FC8" w:rsidRPr="00FC540E" w:rsidRDefault="00D70FC8" w:rsidP="00D70FC8">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Kontinuirano usklađenje tehničkih pregleda vozila s razvojem tehnologije vozila</w:t>
            </w:r>
          </w:p>
        </w:tc>
        <w:tc>
          <w:tcPr>
            <w:tcW w:w="0" w:type="auto"/>
          </w:tcPr>
          <w:p w14:paraId="27E2CCC5" w14:textId="77777777" w:rsidR="00D70FC8" w:rsidRPr="00FC540E" w:rsidRDefault="00D70FC8" w:rsidP="00D70FC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CVH, HAK, MUP</w:t>
            </w:r>
          </w:p>
        </w:tc>
        <w:tc>
          <w:tcPr>
            <w:tcW w:w="0" w:type="auto"/>
          </w:tcPr>
          <w:p w14:paraId="42D6726A" w14:textId="77777777" w:rsidR="00D70FC8" w:rsidRPr="00FC540E" w:rsidRDefault="00D70FC8" w:rsidP="00D70FC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0C73D7" w:rsidRPr="00FC540E" w14:paraId="3244562A" w14:textId="77777777" w:rsidTr="00B61495">
        <w:trPr>
          <w:trHeight w:val="480"/>
        </w:trPr>
        <w:tc>
          <w:tcPr>
            <w:cnfStyle w:val="001000000000" w:firstRow="0" w:lastRow="0" w:firstColumn="1" w:lastColumn="0" w:oddVBand="0" w:evenVBand="0" w:oddHBand="0" w:evenHBand="0" w:firstRowFirstColumn="0" w:firstRowLastColumn="0" w:lastRowFirstColumn="0" w:lastRowLastColumn="0"/>
            <w:tcW w:w="0" w:type="auto"/>
            <w:vMerge/>
          </w:tcPr>
          <w:p w14:paraId="12ED96A7" w14:textId="77777777" w:rsidR="00D70FC8" w:rsidRPr="00FC540E" w:rsidRDefault="00D70FC8" w:rsidP="00D70FC8">
            <w:pPr>
              <w:spacing w:before="0" w:after="0" w:line="240" w:lineRule="auto"/>
              <w:jc w:val="left"/>
              <w:rPr>
                <w:rFonts w:asciiTheme="majorHAnsi" w:eastAsia="Times New Roman" w:hAnsiTheme="majorHAnsi" w:cstheme="majorHAnsi"/>
                <w:color w:val="000000"/>
                <w:sz w:val="16"/>
                <w:szCs w:val="16"/>
                <w:lang w:eastAsia="hr-HR"/>
              </w:rPr>
            </w:pPr>
          </w:p>
        </w:tc>
        <w:tc>
          <w:tcPr>
            <w:tcW w:w="0" w:type="auto"/>
            <w:tcBorders>
              <w:top w:val="nil"/>
              <w:bottom w:val="single" w:sz="4" w:space="0" w:color="5B9BD5" w:themeColor="accent1"/>
            </w:tcBorders>
          </w:tcPr>
          <w:p w14:paraId="3FB94C4D" w14:textId="77777777" w:rsidR="00D70FC8" w:rsidRPr="00FC540E" w:rsidRDefault="00D70FC8" w:rsidP="00D70FC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0" w:type="auto"/>
            <w:tcBorders>
              <w:bottom w:val="single" w:sz="4" w:space="0" w:color="5B9BD5" w:themeColor="accent1"/>
            </w:tcBorders>
          </w:tcPr>
          <w:p w14:paraId="42B0F253" w14:textId="77777777" w:rsidR="00D70FC8" w:rsidRPr="00FC540E" w:rsidRDefault="00D70FC8" w:rsidP="00D70FC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Pravovremena (promptna) implementacija svih EU propisa o minimalnim tehničkim zahtjevima za prvu registraciju vozila</w:t>
            </w:r>
          </w:p>
        </w:tc>
        <w:tc>
          <w:tcPr>
            <w:tcW w:w="0" w:type="auto"/>
            <w:tcBorders>
              <w:bottom w:val="single" w:sz="4" w:space="0" w:color="5B9BD5" w:themeColor="accent1"/>
            </w:tcBorders>
          </w:tcPr>
          <w:p w14:paraId="194D3784" w14:textId="77777777" w:rsidR="00D70FC8" w:rsidRPr="00FC540E" w:rsidRDefault="00D70FC8" w:rsidP="00D70FC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MMPI, CVH, HAK, MUP</w:t>
            </w:r>
          </w:p>
        </w:tc>
        <w:tc>
          <w:tcPr>
            <w:tcW w:w="0" w:type="auto"/>
            <w:tcBorders>
              <w:bottom w:val="single" w:sz="4" w:space="0" w:color="5B9BD5" w:themeColor="accent1"/>
            </w:tcBorders>
          </w:tcPr>
          <w:p w14:paraId="425782DE" w14:textId="77777777" w:rsidR="00D70FC8" w:rsidRPr="00FC540E" w:rsidRDefault="00D70FC8" w:rsidP="00D70FC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bl>
    <w:p w14:paraId="02AA6918" w14:textId="77777777" w:rsidR="00411783" w:rsidRPr="00FC540E" w:rsidRDefault="00411783" w:rsidP="00C74B27"/>
    <w:p w14:paraId="5E8E7D68" w14:textId="77777777" w:rsidR="00411783" w:rsidRPr="00FC540E" w:rsidRDefault="00411783">
      <w:pPr>
        <w:spacing w:before="0" w:after="160" w:line="259" w:lineRule="auto"/>
        <w:jc w:val="left"/>
      </w:pPr>
      <w:r w:rsidRPr="00FC540E">
        <w:br w:type="page"/>
      </w:r>
    </w:p>
    <w:p w14:paraId="1B6DE7C3" w14:textId="77777777" w:rsidR="000D5047" w:rsidRPr="00C55E7F" w:rsidRDefault="003837DB" w:rsidP="000D5047">
      <w:pPr>
        <w:pStyle w:val="Heading2"/>
        <w:rPr>
          <w:sz w:val="24"/>
          <w:szCs w:val="24"/>
        </w:rPr>
      </w:pPr>
      <w:r w:rsidRPr="00524D75">
        <w:rPr>
          <w:sz w:val="24"/>
          <w:szCs w:val="24"/>
        </w:rPr>
        <w:t xml:space="preserve"> </w:t>
      </w:r>
      <w:bookmarkStart w:id="43" w:name="_Toc71720470"/>
      <w:r w:rsidR="000D5047" w:rsidRPr="00C55E7F">
        <w:rPr>
          <w:sz w:val="24"/>
          <w:szCs w:val="24"/>
        </w:rPr>
        <w:t>Brz</w:t>
      </w:r>
      <w:r w:rsidR="00981227" w:rsidRPr="00C55E7F">
        <w:rPr>
          <w:sz w:val="24"/>
          <w:szCs w:val="24"/>
        </w:rPr>
        <w:t>e</w:t>
      </w:r>
      <w:r w:rsidR="003212DF" w:rsidRPr="00C55E7F">
        <w:rPr>
          <w:sz w:val="24"/>
          <w:szCs w:val="24"/>
        </w:rPr>
        <w:t xml:space="preserve"> </w:t>
      </w:r>
      <w:r w:rsidR="000D5047" w:rsidRPr="00C55E7F">
        <w:rPr>
          <w:sz w:val="24"/>
          <w:szCs w:val="24"/>
        </w:rPr>
        <w:t>i</w:t>
      </w:r>
      <w:r w:rsidR="003212DF" w:rsidRPr="00C55E7F">
        <w:rPr>
          <w:sz w:val="24"/>
          <w:szCs w:val="24"/>
        </w:rPr>
        <w:t xml:space="preserve"> </w:t>
      </w:r>
      <w:r w:rsidR="000D5047" w:rsidRPr="00C55E7F">
        <w:rPr>
          <w:sz w:val="24"/>
          <w:szCs w:val="24"/>
        </w:rPr>
        <w:t>učinkovit</w:t>
      </w:r>
      <w:r w:rsidR="00981227" w:rsidRPr="00C55E7F">
        <w:rPr>
          <w:sz w:val="24"/>
          <w:szCs w:val="24"/>
        </w:rPr>
        <w:t>e</w:t>
      </w:r>
      <w:r w:rsidR="003212DF" w:rsidRPr="00C55E7F">
        <w:rPr>
          <w:sz w:val="24"/>
          <w:szCs w:val="24"/>
        </w:rPr>
        <w:t xml:space="preserve"> </w:t>
      </w:r>
      <w:r w:rsidR="00981227" w:rsidRPr="00C55E7F">
        <w:rPr>
          <w:sz w:val="24"/>
          <w:szCs w:val="24"/>
        </w:rPr>
        <w:t>hitne službe</w:t>
      </w:r>
      <w:bookmarkEnd w:id="43"/>
    </w:p>
    <w:p w14:paraId="6260DA50" w14:textId="77777777" w:rsidR="005A5B81" w:rsidRPr="00C55E7F" w:rsidRDefault="005A5B81" w:rsidP="00E64A63">
      <w:pPr>
        <w:spacing w:before="0" w:after="0" w:line="276" w:lineRule="auto"/>
      </w:pPr>
      <w:r w:rsidRPr="00C55E7F">
        <w:t xml:space="preserve">Brzo djelovanje </w:t>
      </w:r>
      <w:r w:rsidR="00981227" w:rsidRPr="00C55E7F">
        <w:t>hitnih</w:t>
      </w:r>
      <w:r w:rsidRPr="00C55E7F">
        <w:t xml:space="preserve"> službi u slučajevima teških prometnih nesreća nerijetko je ključno za smanjenje značajnih posljedica. </w:t>
      </w:r>
      <w:r w:rsidR="009D3E64" w:rsidRPr="00C55E7F">
        <w:t>K</w:t>
      </w:r>
      <w:r w:rsidRPr="00C55E7F">
        <w:t xml:space="preserve">ako bi to bilo moguće potrebno je sustavno raditi na edukaciji i opremanju </w:t>
      </w:r>
      <w:r w:rsidR="00981227" w:rsidRPr="00C55E7F">
        <w:t>hitnih</w:t>
      </w:r>
      <w:r w:rsidRPr="00C55E7F">
        <w:t xml:space="preserve"> službi s ciljem minimiziranja vremena dolaska na mjesto nesreće</w:t>
      </w:r>
      <w:r w:rsidR="00981227" w:rsidRPr="00C55E7F">
        <w:t xml:space="preserve"> i osposobljenosti za različite intervencije</w:t>
      </w:r>
      <w:r w:rsidRPr="00C55E7F">
        <w:t xml:space="preserve">. </w:t>
      </w:r>
      <w:r w:rsidR="00981227" w:rsidRPr="00C55E7F">
        <w:t xml:space="preserve"> </w:t>
      </w:r>
      <w:r w:rsidRPr="00C55E7F">
        <w:t xml:space="preserve">Uz mjere za brzu i učinkovitu </w:t>
      </w:r>
      <w:r w:rsidR="00981227" w:rsidRPr="00C55E7F">
        <w:t>intervenciju hitnih službi</w:t>
      </w:r>
      <w:r w:rsidR="003837DB" w:rsidRPr="00C55E7F">
        <w:t>,</w:t>
      </w:r>
      <w:r w:rsidR="000E1391" w:rsidRPr="00C55E7F">
        <w:t xml:space="preserve"> </w:t>
      </w:r>
      <w:r w:rsidRPr="00C55E7F">
        <w:t>ključne su i mjere sigurnosti u vozilima koje automatski obavještavaju službe o vremenu i lokaciji nastanka prometne nesreće i sl.</w:t>
      </w:r>
    </w:p>
    <w:p w14:paraId="38A40AED" w14:textId="77777777" w:rsidR="00A85F8C" w:rsidRPr="00C55E7F" w:rsidRDefault="00A85F8C" w:rsidP="00E64A63">
      <w:pPr>
        <w:spacing w:before="0" w:after="0" w:line="276" w:lineRule="auto"/>
      </w:pPr>
      <w:r w:rsidRPr="00C55E7F">
        <w:t xml:space="preserve">Za potrebe smanjenja posljedica teških prometnih nesreća kroz pružanje brze i učinkovite </w:t>
      </w:r>
      <w:r w:rsidR="00981227" w:rsidRPr="00C55E7F">
        <w:t xml:space="preserve">pomoći </w:t>
      </w:r>
      <w:r w:rsidR="00C940BE" w:rsidRPr="00C55E7F">
        <w:t xml:space="preserve">kao i </w:t>
      </w:r>
      <w:r w:rsidRPr="00C55E7F">
        <w:t xml:space="preserve">medicinske </w:t>
      </w:r>
      <w:r w:rsidR="005648B3" w:rsidRPr="00C55E7F">
        <w:t xml:space="preserve">skrbi </w:t>
      </w:r>
      <w:r w:rsidRPr="00C55E7F">
        <w:t>definirano je 1</w:t>
      </w:r>
      <w:r w:rsidR="003A5064" w:rsidRPr="00C55E7F">
        <w:t>5</w:t>
      </w:r>
      <w:r w:rsidRPr="00C55E7F">
        <w:t xml:space="preserve"> </w:t>
      </w:r>
      <w:r w:rsidR="002B5A0D" w:rsidRPr="00C55E7F">
        <w:t>aktivnosti</w:t>
      </w:r>
      <w:r w:rsidRPr="00C55E7F">
        <w:t xml:space="preserve"> podijeljenih u </w:t>
      </w:r>
      <w:r w:rsidR="00A17623" w:rsidRPr="00C55E7F">
        <w:t>pet</w:t>
      </w:r>
      <w:r w:rsidRPr="00C55E7F">
        <w:t xml:space="preserve"> </w:t>
      </w:r>
      <w:r w:rsidR="002B5A0D" w:rsidRPr="00C55E7F">
        <w:t>mjera</w:t>
      </w:r>
      <w:r w:rsidRPr="00C55E7F">
        <w:t>:</w:t>
      </w:r>
    </w:p>
    <w:p w14:paraId="0843F41A" w14:textId="77777777" w:rsidR="00A85F8C" w:rsidRPr="00C55E7F" w:rsidRDefault="00A85F8C" w:rsidP="00E64A63">
      <w:pPr>
        <w:pStyle w:val="ListParagraph"/>
        <w:numPr>
          <w:ilvl w:val="0"/>
          <w:numId w:val="9"/>
        </w:numPr>
        <w:spacing w:before="0" w:line="276" w:lineRule="auto"/>
        <w:ind w:left="567" w:hanging="283"/>
      </w:pPr>
      <w:r w:rsidRPr="00C55E7F">
        <w:t>Provođenje preventivno-edukativnih i promidžbenih aktivnosti</w:t>
      </w:r>
    </w:p>
    <w:p w14:paraId="31F8404B" w14:textId="77777777" w:rsidR="00A85F8C" w:rsidRPr="00C55E7F" w:rsidRDefault="00A85F8C" w:rsidP="00E64A63">
      <w:pPr>
        <w:pStyle w:val="ListParagraph"/>
        <w:numPr>
          <w:ilvl w:val="0"/>
          <w:numId w:val="9"/>
        </w:numPr>
        <w:spacing w:before="0" w:line="276" w:lineRule="auto"/>
        <w:ind w:left="567" w:hanging="283"/>
      </w:pPr>
      <w:r w:rsidRPr="00C55E7F">
        <w:t>Stjecanje dodatnih znanja i vještina za postupanje u hitnim intervencijama</w:t>
      </w:r>
    </w:p>
    <w:p w14:paraId="1BC75597" w14:textId="77777777" w:rsidR="00A85F8C" w:rsidRPr="00C55E7F" w:rsidRDefault="00A85F8C" w:rsidP="00E64A63">
      <w:pPr>
        <w:pStyle w:val="ListParagraph"/>
        <w:numPr>
          <w:ilvl w:val="0"/>
          <w:numId w:val="9"/>
        </w:numPr>
        <w:spacing w:before="0" w:line="276" w:lineRule="auto"/>
        <w:ind w:left="567" w:hanging="283"/>
      </w:pPr>
      <w:r w:rsidRPr="00C55E7F">
        <w:t>Načelo cjeloživotnog učenja</w:t>
      </w:r>
    </w:p>
    <w:p w14:paraId="492B3B40" w14:textId="77777777" w:rsidR="00A85F8C" w:rsidRPr="00C55E7F" w:rsidRDefault="00A85F8C" w:rsidP="00E64A63">
      <w:pPr>
        <w:pStyle w:val="ListParagraph"/>
        <w:numPr>
          <w:ilvl w:val="0"/>
          <w:numId w:val="9"/>
        </w:numPr>
        <w:spacing w:before="0" w:line="276" w:lineRule="auto"/>
        <w:ind w:left="567" w:hanging="283"/>
      </w:pPr>
      <w:r w:rsidRPr="00C55E7F">
        <w:t>Učinkovitost hitn</w:t>
      </w:r>
      <w:r w:rsidR="00C940BE" w:rsidRPr="00C55E7F">
        <w:t>ih službi</w:t>
      </w:r>
    </w:p>
    <w:p w14:paraId="1A8CE556" w14:textId="77777777" w:rsidR="00A85F8C" w:rsidRPr="00C55E7F" w:rsidRDefault="00A85F8C" w:rsidP="00E64A63">
      <w:pPr>
        <w:pStyle w:val="ListParagraph"/>
        <w:numPr>
          <w:ilvl w:val="0"/>
          <w:numId w:val="9"/>
        </w:numPr>
        <w:spacing w:before="0" w:line="276" w:lineRule="auto"/>
        <w:ind w:left="567" w:hanging="283"/>
      </w:pPr>
      <w:r w:rsidRPr="00C55E7F">
        <w:t>Određivanje zdravstvenih uzroka</w:t>
      </w:r>
      <w:r w:rsidR="003837DB" w:rsidRPr="00C55E7F">
        <w:t xml:space="preserve"> i posljedica prometnih nesreća</w:t>
      </w:r>
      <w:r w:rsidR="005E7E9B" w:rsidRPr="00C55E7F">
        <w:t>.</w:t>
      </w:r>
    </w:p>
    <w:p w14:paraId="2A46DAFA" w14:textId="77777777" w:rsidR="00987288" w:rsidRPr="00C55E7F" w:rsidRDefault="00987288" w:rsidP="00E64A63">
      <w:pPr>
        <w:pStyle w:val="ListParagraph"/>
        <w:spacing w:before="0" w:line="276" w:lineRule="auto"/>
        <w:ind w:left="567"/>
      </w:pPr>
    </w:p>
    <w:tbl>
      <w:tblPr>
        <w:tblStyle w:val="ListTable3-Accent1"/>
        <w:tblW w:w="0" w:type="auto"/>
        <w:tblLook w:val="04A0" w:firstRow="1" w:lastRow="0" w:firstColumn="1" w:lastColumn="0" w:noHBand="0" w:noVBand="1"/>
      </w:tblPr>
      <w:tblGrid>
        <w:gridCol w:w="1015"/>
        <w:gridCol w:w="2115"/>
        <w:gridCol w:w="3857"/>
        <w:gridCol w:w="1340"/>
        <w:gridCol w:w="1017"/>
      </w:tblGrid>
      <w:tr w:rsidR="00E46110" w:rsidRPr="00C55E7F" w14:paraId="4807A851" w14:textId="77777777" w:rsidTr="00411783">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7B4B6E47" w14:textId="77777777" w:rsidR="00E46110" w:rsidRPr="00C55E7F" w:rsidRDefault="00E46110" w:rsidP="00084A88">
            <w:pPr>
              <w:spacing w:before="0" w:after="0" w:line="240" w:lineRule="auto"/>
              <w:jc w:val="center"/>
              <w:rPr>
                <w:rFonts w:asciiTheme="majorHAnsi" w:eastAsia="Times New Roman" w:hAnsiTheme="majorHAnsi" w:cstheme="majorHAnsi"/>
                <w:color w:val="F2F2F2"/>
                <w:sz w:val="18"/>
                <w:szCs w:val="18"/>
                <w:lang w:eastAsia="hr-HR"/>
              </w:rPr>
            </w:pPr>
            <w:r w:rsidRPr="00C55E7F">
              <w:rPr>
                <w:rFonts w:asciiTheme="majorHAnsi" w:eastAsia="Times New Roman" w:hAnsiTheme="majorHAnsi" w:cstheme="majorHAnsi"/>
                <w:color w:val="F2F2F2"/>
                <w:sz w:val="18"/>
                <w:szCs w:val="18"/>
                <w:lang w:eastAsia="hr-HR"/>
              </w:rPr>
              <w:t>Tip mjere</w:t>
            </w:r>
          </w:p>
        </w:tc>
        <w:tc>
          <w:tcPr>
            <w:tcW w:w="2115" w:type="dxa"/>
            <w:hideMark/>
          </w:tcPr>
          <w:p w14:paraId="17D2823F" w14:textId="77777777" w:rsidR="00E46110" w:rsidRPr="00C55E7F" w:rsidRDefault="00406932" w:rsidP="00084A8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C55E7F">
              <w:rPr>
                <w:rFonts w:asciiTheme="majorHAnsi" w:eastAsia="Times New Roman" w:hAnsiTheme="majorHAnsi" w:cstheme="majorHAnsi"/>
                <w:color w:val="F2F2F2"/>
                <w:sz w:val="18"/>
                <w:szCs w:val="18"/>
                <w:lang w:eastAsia="hr-HR"/>
              </w:rPr>
              <w:t>Mjera</w:t>
            </w:r>
          </w:p>
        </w:tc>
        <w:tc>
          <w:tcPr>
            <w:tcW w:w="3857" w:type="dxa"/>
            <w:hideMark/>
          </w:tcPr>
          <w:p w14:paraId="01DB6675" w14:textId="77777777" w:rsidR="00E46110" w:rsidRPr="00C55E7F" w:rsidRDefault="00406932" w:rsidP="00084A8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C55E7F">
              <w:rPr>
                <w:rFonts w:asciiTheme="majorHAnsi" w:eastAsia="Times New Roman" w:hAnsiTheme="majorHAnsi" w:cstheme="majorHAnsi"/>
                <w:color w:val="F2F2F2"/>
                <w:sz w:val="18"/>
                <w:szCs w:val="18"/>
                <w:lang w:eastAsia="hr-HR"/>
              </w:rPr>
              <w:t>Aktivnost</w:t>
            </w:r>
          </w:p>
        </w:tc>
        <w:tc>
          <w:tcPr>
            <w:tcW w:w="0" w:type="auto"/>
          </w:tcPr>
          <w:p w14:paraId="58F6597D" w14:textId="77777777" w:rsidR="00E46110" w:rsidRPr="00C55E7F" w:rsidRDefault="00E46110" w:rsidP="00084A8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C55E7F">
              <w:rPr>
                <w:rFonts w:asciiTheme="majorHAnsi" w:eastAsia="Times New Roman" w:hAnsiTheme="majorHAnsi" w:cstheme="majorHAnsi"/>
                <w:color w:val="F2F2F2"/>
                <w:sz w:val="18"/>
                <w:szCs w:val="18"/>
                <w:lang w:eastAsia="hr-HR"/>
              </w:rPr>
              <w:t>Odgovornost</w:t>
            </w:r>
          </w:p>
        </w:tc>
        <w:tc>
          <w:tcPr>
            <w:tcW w:w="0" w:type="auto"/>
          </w:tcPr>
          <w:p w14:paraId="7DD3F915" w14:textId="77777777" w:rsidR="00E46110" w:rsidRPr="00C55E7F" w:rsidRDefault="00E46110" w:rsidP="00084A8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C55E7F">
              <w:rPr>
                <w:rFonts w:asciiTheme="majorHAnsi" w:eastAsia="Times New Roman" w:hAnsiTheme="majorHAnsi" w:cstheme="majorHAnsi"/>
                <w:color w:val="F2F2F2"/>
                <w:sz w:val="18"/>
                <w:szCs w:val="18"/>
                <w:lang w:eastAsia="hr-HR"/>
              </w:rPr>
              <w:t>Razdoblje</w:t>
            </w:r>
            <w:r w:rsidR="00406932" w:rsidRPr="00C55E7F">
              <w:rPr>
                <w:rFonts w:asciiTheme="majorHAnsi" w:eastAsia="Times New Roman" w:hAnsiTheme="majorHAnsi" w:cstheme="majorHAnsi"/>
                <w:color w:val="F2F2F2"/>
                <w:sz w:val="18"/>
                <w:szCs w:val="18"/>
                <w:lang w:eastAsia="hr-HR"/>
              </w:rPr>
              <w:t xml:space="preserve"> provedbe</w:t>
            </w:r>
          </w:p>
        </w:tc>
      </w:tr>
      <w:tr w:rsidR="00E46110" w:rsidRPr="00C55E7F" w14:paraId="620495C1" w14:textId="77777777" w:rsidTr="00E4611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8D117D8" w14:textId="77777777" w:rsidR="00E46110" w:rsidRPr="0054669A" w:rsidRDefault="00E46110" w:rsidP="00084A88">
            <w:pPr>
              <w:spacing w:before="0" w:after="0" w:line="240" w:lineRule="auto"/>
              <w:jc w:val="left"/>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Edukacija</w:t>
            </w:r>
          </w:p>
        </w:tc>
        <w:tc>
          <w:tcPr>
            <w:tcW w:w="2115" w:type="dxa"/>
            <w:vMerge w:val="restart"/>
            <w:hideMark/>
          </w:tcPr>
          <w:p w14:paraId="388CB34E" w14:textId="77777777" w:rsidR="00E46110" w:rsidRPr="0054669A" w:rsidRDefault="00E46110" w:rsidP="00084A8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Provođenje preventivno-edukativnih i promidžbenih aktivnosti</w:t>
            </w:r>
          </w:p>
        </w:tc>
        <w:tc>
          <w:tcPr>
            <w:tcW w:w="3857" w:type="dxa"/>
            <w:hideMark/>
          </w:tcPr>
          <w:p w14:paraId="08C77827" w14:textId="77777777" w:rsidR="00E46110" w:rsidRPr="0054669A" w:rsidRDefault="00E46110"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Provođenje promotivno-edukativnih aktivnosti o važnosti i načinu kreiranja "hitnih koridora" u slučajevima incidentnih događaja na prometnicama</w:t>
            </w:r>
          </w:p>
        </w:tc>
        <w:tc>
          <w:tcPr>
            <w:tcW w:w="0" w:type="auto"/>
          </w:tcPr>
          <w:p w14:paraId="67592836" w14:textId="77777777" w:rsidR="00E46110" w:rsidRPr="0054669A" w:rsidRDefault="003D3B7D"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UJC</w:t>
            </w:r>
            <w:r w:rsidR="00E46110" w:rsidRPr="0054669A">
              <w:rPr>
                <w:rFonts w:asciiTheme="majorHAnsi" w:eastAsia="Times New Roman" w:hAnsiTheme="majorHAnsi" w:cstheme="majorHAnsi"/>
                <w:color w:val="000000"/>
                <w:sz w:val="16"/>
                <w:szCs w:val="16"/>
                <w:lang w:eastAsia="hr-HR"/>
              </w:rPr>
              <w:t>, MUP, HGSS, MIZ, MMPI</w:t>
            </w:r>
            <w:r w:rsidR="00C21210" w:rsidRPr="0054669A">
              <w:rPr>
                <w:rFonts w:asciiTheme="majorHAnsi" w:eastAsia="Times New Roman" w:hAnsiTheme="majorHAnsi" w:cstheme="majorHAnsi"/>
                <w:color w:val="000000"/>
                <w:sz w:val="16"/>
                <w:szCs w:val="16"/>
                <w:lang w:eastAsia="hr-HR"/>
              </w:rPr>
              <w:t>, HZHM</w:t>
            </w:r>
          </w:p>
        </w:tc>
        <w:tc>
          <w:tcPr>
            <w:tcW w:w="0" w:type="auto"/>
          </w:tcPr>
          <w:p w14:paraId="62689AB9" w14:textId="77777777" w:rsidR="00E46110" w:rsidRPr="0054669A" w:rsidRDefault="00E46110"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I.</w:t>
            </w:r>
          </w:p>
        </w:tc>
      </w:tr>
      <w:tr w:rsidR="007839B1" w:rsidRPr="00C55E7F" w14:paraId="1E056D3F" w14:textId="77777777" w:rsidTr="00E46110">
        <w:trPr>
          <w:trHeight w:val="780"/>
        </w:trPr>
        <w:tc>
          <w:tcPr>
            <w:cnfStyle w:val="001000000000" w:firstRow="0" w:lastRow="0" w:firstColumn="1" w:lastColumn="0" w:oddVBand="0" w:evenVBand="0" w:oddHBand="0" w:evenHBand="0" w:firstRowFirstColumn="0" w:firstRowLastColumn="0" w:lastRowFirstColumn="0" w:lastRowLastColumn="0"/>
            <w:tcW w:w="0" w:type="auto"/>
            <w:vMerge/>
          </w:tcPr>
          <w:p w14:paraId="64F1F231" w14:textId="77777777" w:rsidR="007839B1" w:rsidRPr="0054669A" w:rsidRDefault="007839B1" w:rsidP="00084A88">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tcPr>
          <w:p w14:paraId="30E51CEA" w14:textId="77777777" w:rsidR="007839B1" w:rsidRPr="0054669A" w:rsidRDefault="007839B1" w:rsidP="00084A8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857" w:type="dxa"/>
          </w:tcPr>
          <w:p w14:paraId="6093120D" w14:textId="77777777" w:rsidR="007839B1" w:rsidRPr="0054669A" w:rsidRDefault="007839B1" w:rsidP="000314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hAnsiTheme="majorHAnsi" w:cstheme="majorHAnsi"/>
                <w:sz w:val="16"/>
                <w:szCs w:val="16"/>
              </w:rPr>
              <w:t>Provođenje aktivnosti u cilju podizanja važnosti o korištenju kutije prve pomoći HRN 1112 i važnosti o korištenju spremnika prve pomoći HRN1113 u motornim vozilima</w:t>
            </w:r>
          </w:p>
        </w:tc>
        <w:tc>
          <w:tcPr>
            <w:tcW w:w="0" w:type="auto"/>
          </w:tcPr>
          <w:p w14:paraId="05285CC9" w14:textId="77777777" w:rsidR="007839B1" w:rsidRPr="0054669A" w:rsidRDefault="007839B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p w14:paraId="787C393F" w14:textId="77777777" w:rsidR="007839B1" w:rsidRPr="0054669A" w:rsidRDefault="007839B1" w:rsidP="000314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MIZ, HCK</w:t>
            </w:r>
          </w:p>
        </w:tc>
        <w:tc>
          <w:tcPr>
            <w:tcW w:w="0" w:type="auto"/>
          </w:tcPr>
          <w:p w14:paraId="50AD28DC" w14:textId="77777777" w:rsidR="007839B1" w:rsidRPr="0054669A" w:rsidRDefault="007839B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r>
      <w:tr w:rsidR="00E46110" w:rsidRPr="00C55E7F" w14:paraId="7AA96472" w14:textId="77777777" w:rsidTr="001C3F5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vMerge/>
          </w:tcPr>
          <w:p w14:paraId="513CBDE3" w14:textId="77777777" w:rsidR="00E46110" w:rsidRPr="0054669A" w:rsidRDefault="00E46110" w:rsidP="00084A88">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tcPr>
          <w:p w14:paraId="224D898E" w14:textId="77777777" w:rsidR="00E46110" w:rsidRPr="0054669A" w:rsidRDefault="00E46110" w:rsidP="00084A8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857" w:type="dxa"/>
            <w:hideMark/>
          </w:tcPr>
          <w:p w14:paraId="13A2C922" w14:textId="77777777" w:rsidR="00E46110" w:rsidRPr="0054669A" w:rsidRDefault="00E46110"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Obilježavanje Svjetskog dana sjećanja na žrtve prometnih nesreća</w:t>
            </w:r>
          </w:p>
        </w:tc>
        <w:tc>
          <w:tcPr>
            <w:tcW w:w="0" w:type="auto"/>
          </w:tcPr>
          <w:p w14:paraId="670AC7D5" w14:textId="77777777" w:rsidR="00E46110" w:rsidRPr="0054669A" w:rsidRDefault="00E46110"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MZO, HAK, MMPI, MUP</w:t>
            </w:r>
          </w:p>
        </w:tc>
        <w:tc>
          <w:tcPr>
            <w:tcW w:w="0" w:type="auto"/>
          </w:tcPr>
          <w:p w14:paraId="23A13635" w14:textId="77777777" w:rsidR="00E46110" w:rsidRPr="0054669A" w:rsidRDefault="00E46110"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I.</w:t>
            </w:r>
          </w:p>
        </w:tc>
      </w:tr>
      <w:tr w:rsidR="00E46110" w:rsidRPr="00C55E7F" w14:paraId="36334204" w14:textId="77777777" w:rsidTr="00E46110">
        <w:trPr>
          <w:trHeight w:val="564"/>
        </w:trPr>
        <w:tc>
          <w:tcPr>
            <w:cnfStyle w:val="001000000000" w:firstRow="0" w:lastRow="0" w:firstColumn="1" w:lastColumn="0" w:oddVBand="0" w:evenVBand="0" w:oddHBand="0" w:evenHBand="0" w:firstRowFirstColumn="0" w:firstRowLastColumn="0" w:lastRowFirstColumn="0" w:lastRowLastColumn="0"/>
            <w:tcW w:w="0" w:type="auto"/>
            <w:vMerge/>
          </w:tcPr>
          <w:p w14:paraId="4F7F5768" w14:textId="77777777" w:rsidR="00E46110" w:rsidRPr="0054669A" w:rsidRDefault="00E46110" w:rsidP="00084A88">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tcPr>
          <w:p w14:paraId="6349237F" w14:textId="77777777" w:rsidR="00E46110" w:rsidRPr="0054669A" w:rsidRDefault="00E46110" w:rsidP="00084A8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857" w:type="dxa"/>
            <w:hideMark/>
          </w:tcPr>
          <w:p w14:paraId="07E39C80" w14:textId="77777777" w:rsidR="00E46110" w:rsidRPr="0054669A" w:rsidRDefault="00E46110"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Pružanje stručne psihološke pomoći žrtvama prometnih nesreća i njihovim obiteljima</w:t>
            </w:r>
          </w:p>
        </w:tc>
        <w:tc>
          <w:tcPr>
            <w:tcW w:w="0" w:type="auto"/>
          </w:tcPr>
          <w:p w14:paraId="41F79A6A" w14:textId="77777777" w:rsidR="00E46110" w:rsidRPr="0054669A" w:rsidRDefault="00E46110"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HPD, MIZ</w:t>
            </w:r>
          </w:p>
        </w:tc>
        <w:tc>
          <w:tcPr>
            <w:tcW w:w="0" w:type="auto"/>
          </w:tcPr>
          <w:p w14:paraId="52EBAC06" w14:textId="77777777" w:rsidR="00E46110" w:rsidRPr="0054669A" w:rsidRDefault="00E46110"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I.</w:t>
            </w:r>
          </w:p>
        </w:tc>
      </w:tr>
      <w:tr w:rsidR="00E46110" w:rsidRPr="00C55E7F" w14:paraId="38AD0117" w14:textId="77777777" w:rsidTr="00A1762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auto"/>
            <w:vMerge/>
          </w:tcPr>
          <w:p w14:paraId="67785324" w14:textId="77777777" w:rsidR="00E46110" w:rsidRPr="0054669A" w:rsidRDefault="00E46110" w:rsidP="00084A88">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tcPr>
          <w:p w14:paraId="0E1A750E" w14:textId="77777777" w:rsidR="00E46110" w:rsidRPr="0054669A" w:rsidRDefault="00E46110" w:rsidP="00084A8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857" w:type="dxa"/>
            <w:hideMark/>
          </w:tcPr>
          <w:p w14:paraId="28095FEC" w14:textId="77777777" w:rsidR="00E46110" w:rsidRPr="0054669A" w:rsidRDefault="00E46110"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Organiziranje radionica za žrtve prometnih nesreća</w:t>
            </w:r>
          </w:p>
        </w:tc>
        <w:tc>
          <w:tcPr>
            <w:tcW w:w="0" w:type="auto"/>
          </w:tcPr>
          <w:p w14:paraId="0AB19F4E" w14:textId="77777777" w:rsidR="00E46110" w:rsidRPr="0054669A" w:rsidRDefault="00E46110"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HPD, MUP, MMPI</w:t>
            </w:r>
          </w:p>
        </w:tc>
        <w:tc>
          <w:tcPr>
            <w:tcW w:w="0" w:type="auto"/>
          </w:tcPr>
          <w:p w14:paraId="5B391A26" w14:textId="77777777" w:rsidR="00E46110" w:rsidRPr="0054669A" w:rsidRDefault="00E46110"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I.</w:t>
            </w:r>
          </w:p>
        </w:tc>
      </w:tr>
      <w:tr w:rsidR="00E46110" w:rsidRPr="00C55E7F" w14:paraId="23444456" w14:textId="77777777" w:rsidTr="001C3F51">
        <w:trPr>
          <w:trHeight w:val="516"/>
        </w:trPr>
        <w:tc>
          <w:tcPr>
            <w:cnfStyle w:val="001000000000" w:firstRow="0" w:lastRow="0" w:firstColumn="1" w:lastColumn="0" w:oddVBand="0" w:evenVBand="0" w:oddHBand="0" w:evenHBand="0" w:firstRowFirstColumn="0" w:firstRowLastColumn="0" w:lastRowFirstColumn="0" w:lastRowLastColumn="0"/>
            <w:tcW w:w="0" w:type="auto"/>
            <w:vMerge/>
          </w:tcPr>
          <w:p w14:paraId="600FAEAA" w14:textId="77777777" w:rsidR="00E46110" w:rsidRPr="0054669A" w:rsidRDefault="00E46110" w:rsidP="00084A88">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val="restart"/>
            <w:hideMark/>
          </w:tcPr>
          <w:p w14:paraId="54AC8B65" w14:textId="77777777" w:rsidR="00E46110" w:rsidRPr="0054669A" w:rsidRDefault="00E46110" w:rsidP="00084A8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Stjecanje dodatnih znanja i vještina za postupanje u hitnim intervencijama</w:t>
            </w:r>
          </w:p>
        </w:tc>
        <w:tc>
          <w:tcPr>
            <w:tcW w:w="3857" w:type="dxa"/>
            <w:hideMark/>
          </w:tcPr>
          <w:p w14:paraId="7A6C8126" w14:textId="77777777" w:rsidR="00E46110"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Izgradnja eduk</w:t>
            </w:r>
            <w:r w:rsidR="0006758A" w:rsidRPr="0054669A">
              <w:rPr>
                <w:rFonts w:asciiTheme="majorHAnsi" w:eastAsia="Times New Roman" w:hAnsiTheme="majorHAnsi" w:cstheme="majorHAnsi"/>
                <w:color w:val="000000"/>
                <w:sz w:val="16"/>
                <w:szCs w:val="16"/>
                <w:lang w:eastAsia="hr-HR"/>
              </w:rPr>
              <w:t>a</w:t>
            </w:r>
            <w:r w:rsidRPr="0054669A">
              <w:rPr>
                <w:rFonts w:asciiTheme="majorHAnsi" w:eastAsia="Times New Roman" w:hAnsiTheme="majorHAnsi" w:cstheme="majorHAnsi"/>
                <w:color w:val="000000"/>
                <w:sz w:val="16"/>
                <w:szCs w:val="16"/>
                <w:lang w:eastAsia="hr-HR"/>
              </w:rPr>
              <w:t>cijskih kapaciteta, nabava vatrogasne tehnike i provedba eduk</w:t>
            </w:r>
            <w:r w:rsidR="0006758A" w:rsidRPr="0054669A">
              <w:rPr>
                <w:rFonts w:asciiTheme="majorHAnsi" w:eastAsia="Times New Roman" w:hAnsiTheme="majorHAnsi" w:cstheme="majorHAnsi"/>
                <w:color w:val="000000"/>
                <w:sz w:val="16"/>
                <w:szCs w:val="16"/>
                <w:lang w:eastAsia="hr-HR"/>
              </w:rPr>
              <w:t>a</w:t>
            </w:r>
            <w:r w:rsidRPr="0054669A">
              <w:rPr>
                <w:rFonts w:asciiTheme="majorHAnsi" w:eastAsia="Times New Roman" w:hAnsiTheme="majorHAnsi" w:cstheme="majorHAnsi"/>
                <w:color w:val="000000"/>
                <w:sz w:val="16"/>
                <w:szCs w:val="16"/>
                <w:lang w:eastAsia="hr-HR"/>
              </w:rPr>
              <w:t xml:space="preserve">cije za postojeće i nove ugroze </w:t>
            </w:r>
            <w:r w:rsidR="00E026BA" w:rsidRPr="0054669A">
              <w:rPr>
                <w:rFonts w:asciiTheme="majorHAnsi" w:eastAsia="Times New Roman" w:hAnsiTheme="majorHAnsi" w:cstheme="majorHAnsi"/>
                <w:color w:val="000000"/>
                <w:sz w:val="16"/>
                <w:szCs w:val="16"/>
                <w:lang w:eastAsia="hr-HR"/>
              </w:rPr>
              <w:t xml:space="preserve">u cestovnom prometu </w:t>
            </w:r>
          </w:p>
        </w:tc>
        <w:tc>
          <w:tcPr>
            <w:tcW w:w="0" w:type="auto"/>
          </w:tcPr>
          <w:p w14:paraId="2FA37861" w14:textId="77777777" w:rsidR="00E46110" w:rsidRPr="0054669A" w:rsidRDefault="00E46110" w:rsidP="000314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MUP, HGSS, HVZ</w:t>
            </w:r>
          </w:p>
        </w:tc>
        <w:tc>
          <w:tcPr>
            <w:tcW w:w="0" w:type="auto"/>
          </w:tcPr>
          <w:p w14:paraId="2D4DF888" w14:textId="77777777" w:rsidR="00E46110" w:rsidRPr="0054669A" w:rsidRDefault="00E46110"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I.</w:t>
            </w:r>
          </w:p>
        </w:tc>
      </w:tr>
      <w:tr w:rsidR="001C3F51" w:rsidRPr="00C55E7F" w14:paraId="67BBFAA9" w14:textId="77777777" w:rsidTr="001C3F5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auto"/>
            <w:vMerge/>
          </w:tcPr>
          <w:p w14:paraId="0CFE634C" w14:textId="77777777" w:rsidR="001C3F51" w:rsidRPr="0054669A" w:rsidRDefault="001C3F51" w:rsidP="001C3F51">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tcPr>
          <w:p w14:paraId="16341C19" w14:textId="77777777" w:rsidR="001C3F51" w:rsidRPr="0054669A" w:rsidRDefault="001C3F51" w:rsidP="001C3F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857" w:type="dxa"/>
          </w:tcPr>
          <w:p w14:paraId="6826BB7A"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 xml:space="preserve">Poticanje koordinacijskog treninga između hitnih službi (policija, vatrogasci, </w:t>
            </w:r>
            <w:r w:rsidRPr="0054669A">
              <w:rPr>
                <w:rFonts w:asciiTheme="majorHAnsi" w:eastAsia="Times New Roman" w:hAnsiTheme="majorHAnsi" w:cstheme="majorHAnsi"/>
                <w:sz w:val="16"/>
                <w:szCs w:val="16"/>
                <w:lang w:eastAsia="hr-HR"/>
              </w:rPr>
              <w:t xml:space="preserve">hitna medicinska služba, Gorska služba spašavanja i dr.) </w:t>
            </w:r>
          </w:p>
        </w:tc>
        <w:tc>
          <w:tcPr>
            <w:tcW w:w="0" w:type="auto"/>
          </w:tcPr>
          <w:p w14:paraId="30F333B4"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MUP, HZHM, HGSS, HVZ</w:t>
            </w:r>
          </w:p>
        </w:tc>
        <w:tc>
          <w:tcPr>
            <w:tcW w:w="0" w:type="auto"/>
          </w:tcPr>
          <w:p w14:paraId="7D1347F2"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I.</w:t>
            </w:r>
          </w:p>
        </w:tc>
      </w:tr>
      <w:tr w:rsidR="001C3F51" w:rsidRPr="00C55E7F" w14:paraId="2BBA7DD3" w14:textId="77777777" w:rsidTr="00E46110">
        <w:trPr>
          <w:trHeight w:val="109"/>
        </w:trPr>
        <w:tc>
          <w:tcPr>
            <w:cnfStyle w:val="001000000000" w:firstRow="0" w:lastRow="0" w:firstColumn="1" w:lastColumn="0" w:oddVBand="0" w:evenVBand="0" w:oddHBand="0" w:evenHBand="0" w:firstRowFirstColumn="0" w:firstRowLastColumn="0" w:lastRowFirstColumn="0" w:lastRowLastColumn="0"/>
            <w:tcW w:w="0" w:type="auto"/>
            <w:vMerge/>
          </w:tcPr>
          <w:p w14:paraId="318C0707" w14:textId="77777777" w:rsidR="001C3F51" w:rsidRPr="0054669A" w:rsidRDefault="001C3F51" w:rsidP="001C3F51">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hideMark/>
          </w:tcPr>
          <w:p w14:paraId="63F66504" w14:textId="77777777" w:rsidR="001C3F51" w:rsidRPr="0054669A" w:rsidRDefault="001C3F51" w:rsidP="001C3F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857" w:type="dxa"/>
            <w:hideMark/>
          </w:tcPr>
          <w:p w14:paraId="7E8E439C"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Edukacija policijskih djelatnika iz prve pomoći</w:t>
            </w:r>
          </w:p>
        </w:tc>
        <w:tc>
          <w:tcPr>
            <w:tcW w:w="0" w:type="auto"/>
          </w:tcPr>
          <w:p w14:paraId="32C4ACDC"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MIZ, MUP, HCK</w:t>
            </w:r>
          </w:p>
        </w:tc>
        <w:tc>
          <w:tcPr>
            <w:tcW w:w="0" w:type="auto"/>
          </w:tcPr>
          <w:p w14:paraId="3E28510F"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I.</w:t>
            </w:r>
          </w:p>
        </w:tc>
      </w:tr>
      <w:tr w:rsidR="001C3F51" w:rsidRPr="00C55E7F" w14:paraId="666F7404" w14:textId="77777777" w:rsidTr="00E461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2C79C52C" w14:textId="77777777" w:rsidR="001C3F51" w:rsidRPr="0054669A" w:rsidRDefault="001C3F51" w:rsidP="001C3F51">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val="restart"/>
            <w:noWrap/>
            <w:hideMark/>
          </w:tcPr>
          <w:p w14:paraId="568DE154" w14:textId="77777777" w:rsidR="001C3F51" w:rsidRPr="0054669A" w:rsidRDefault="001C3F51" w:rsidP="001C3F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Načelo cjeloživotnog učenja</w:t>
            </w:r>
          </w:p>
        </w:tc>
        <w:tc>
          <w:tcPr>
            <w:tcW w:w="3857" w:type="dxa"/>
            <w:hideMark/>
          </w:tcPr>
          <w:p w14:paraId="1C0A4423"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Uvođenje "Prve pomoći" kroz cjeloživotnu izobrazbu</w:t>
            </w:r>
          </w:p>
        </w:tc>
        <w:tc>
          <w:tcPr>
            <w:tcW w:w="0" w:type="auto"/>
          </w:tcPr>
          <w:p w14:paraId="50E4A66A"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 xml:space="preserve">HZHM, HZJZ, HCK, </w:t>
            </w:r>
            <w:r w:rsidR="00400E55" w:rsidRPr="0054669A">
              <w:rPr>
                <w:rFonts w:asciiTheme="majorHAnsi" w:eastAsia="Times New Roman" w:hAnsiTheme="majorHAnsi" w:cstheme="majorHAnsi"/>
                <w:color w:val="000000"/>
                <w:sz w:val="16"/>
                <w:szCs w:val="16"/>
                <w:lang w:eastAsia="hr-HR"/>
              </w:rPr>
              <w:t>ZHM</w:t>
            </w:r>
          </w:p>
        </w:tc>
        <w:tc>
          <w:tcPr>
            <w:tcW w:w="0" w:type="auto"/>
          </w:tcPr>
          <w:p w14:paraId="6ED11715"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I.</w:t>
            </w:r>
          </w:p>
        </w:tc>
      </w:tr>
      <w:tr w:rsidR="001C3F51" w:rsidRPr="00C55E7F" w14:paraId="393052A3" w14:textId="77777777" w:rsidTr="00E46110">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5CC2B32A" w14:textId="77777777" w:rsidR="001C3F51" w:rsidRPr="0054669A" w:rsidRDefault="001C3F51" w:rsidP="001C3F51">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noWrap/>
            <w:hideMark/>
          </w:tcPr>
          <w:p w14:paraId="346039CF" w14:textId="77777777" w:rsidR="001C3F51" w:rsidRPr="0054669A" w:rsidRDefault="001C3F51" w:rsidP="001C3F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p>
        </w:tc>
        <w:tc>
          <w:tcPr>
            <w:tcW w:w="3857" w:type="dxa"/>
            <w:hideMark/>
          </w:tcPr>
          <w:p w14:paraId="6A969516"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Organizacija vježbi hitnih službi</w:t>
            </w:r>
          </w:p>
        </w:tc>
        <w:tc>
          <w:tcPr>
            <w:tcW w:w="0" w:type="auto"/>
          </w:tcPr>
          <w:p w14:paraId="2DE2537F"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HCK, HVZ</w:t>
            </w:r>
            <w:r w:rsidR="00C51477" w:rsidRPr="0054669A">
              <w:rPr>
                <w:rFonts w:asciiTheme="majorHAnsi" w:eastAsia="Times New Roman" w:hAnsiTheme="majorHAnsi" w:cstheme="majorHAnsi"/>
                <w:color w:val="000000"/>
                <w:sz w:val="16"/>
                <w:szCs w:val="16"/>
                <w:lang w:eastAsia="hr-HR"/>
              </w:rPr>
              <w:t>, MUP</w:t>
            </w:r>
          </w:p>
        </w:tc>
        <w:tc>
          <w:tcPr>
            <w:tcW w:w="0" w:type="auto"/>
          </w:tcPr>
          <w:p w14:paraId="5EA9F531"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I.</w:t>
            </w:r>
          </w:p>
        </w:tc>
      </w:tr>
      <w:tr w:rsidR="001C3F51" w:rsidRPr="00C55E7F" w14:paraId="357DBC37" w14:textId="77777777" w:rsidTr="00A1762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DDEF808" w14:textId="77777777" w:rsidR="001C3F51" w:rsidRPr="0054669A" w:rsidRDefault="001C3F51" w:rsidP="001C3F51">
            <w:pPr>
              <w:spacing w:before="0" w:after="0" w:line="240" w:lineRule="auto"/>
              <w:jc w:val="left"/>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Inženjerska rješenja</w:t>
            </w:r>
          </w:p>
        </w:tc>
        <w:tc>
          <w:tcPr>
            <w:tcW w:w="2115" w:type="dxa"/>
            <w:vMerge w:val="restart"/>
            <w:noWrap/>
          </w:tcPr>
          <w:p w14:paraId="3DDE02F4" w14:textId="77777777" w:rsidR="001C3F51" w:rsidRPr="0054669A" w:rsidRDefault="001C3F51" w:rsidP="00C5147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bookmarkStart w:id="44" w:name="_Hlk64426019"/>
            <w:r w:rsidRPr="0054669A">
              <w:rPr>
                <w:rFonts w:asciiTheme="majorHAnsi" w:eastAsia="Times New Roman" w:hAnsiTheme="majorHAnsi" w:cstheme="majorHAnsi"/>
                <w:sz w:val="16"/>
                <w:szCs w:val="16"/>
                <w:lang w:eastAsia="hr-HR"/>
              </w:rPr>
              <w:t>Učinkovitost hitn</w:t>
            </w:r>
            <w:r w:rsidR="00C51477" w:rsidRPr="0054669A">
              <w:rPr>
                <w:rFonts w:asciiTheme="majorHAnsi" w:eastAsia="Times New Roman" w:hAnsiTheme="majorHAnsi" w:cstheme="majorHAnsi"/>
                <w:sz w:val="16"/>
                <w:szCs w:val="16"/>
                <w:lang w:eastAsia="hr-HR"/>
              </w:rPr>
              <w:t>ih</w:t>
            </w:r>
            <w:r w:rsidRPr="0054669A">
              <w:rPr>
                <w:rFonts w:asciiTheme="majorHAnsi" w:eastAsia="Times New Roman" w:hAnsiTheme="majorHAnsi" w:cstheme="majorHAnsi"/>
                <w:sz w:val="16"/>
                <w:szCs w:val="16"/>
                <w:lang w:eastAsia="hr-HR"/>
              </w:rPr>
              <w:t xml:space="preserve"> služb</w:t>
            </w:r>
            <w:bookmarkEnd w:id="44"/>
            <w:r w:rsidR="00C51477" w:rsidRPr="0054669A">
              <w:rPr>
                <w:rFonts w:asciiTheme="majorHAnsi" w:eastAsia="Times New Roman" w:hAnsiTheme="majorHAnsi" w:cstheme="majorHAnsi"/>
                <w:sz w:val="16"/>
                <w:szCs w:val="16"/>
                <w:lang w:eastAsia="hr-HR"/>
              </w:rPr>
              <w:t>i</w:t>
            </w:r>
          </w:p>
        </w:tc>
        <w:tc>
          <w:tcPr>
            <w:tcW w:w="3857" w:type="dxa"/>
          </w:tcPr>
          <w:p w14:paraId="09241F63"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sz w:val="16"/>
                <w:szCs w:val="16"/>
                <w:lang w:eastAsia="hr-HR"/>
              </w:rPr>
              <w:t>Uspostava helikopterske hitne medicinske službe</w:t>
            </w:r>
          </w:p>
        </w:tc>
        <w:tc>
          <w:tcPr>
            <w:tcW w:w="0" w:type="auto"/>
          </w:tcPr>
          <w:p w14:paraId="49D4DD26" w14:textId="77777777" w:rsidR="001C3F51" w:rsidRPr="0054669A" w:rsidRDefault="001C3F51" w:rsidP="00BE56F9">
            <w:pPr>
              <w:spacing w:before="0" w:after="0" w:line="240" w:lineRule="auto"/>
              <w:ind w:right="-144"/>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MIZ, MRRFEU, SAFU, HZHM, HAK</w:t>
            </w:r>
          </w:p>
        </w:tc>
        <w:tc>
          <w:tcPr>
            <w:tcW w:w="0" w:type="auto"/>
          </w:tcPr>
          <w:p w14:paraId="0634DFE3"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I.</w:t>
            </w:r>
          </w:p>
        </w:tc>
      </w:tr>
      <w:tr w:rsidR="001C3F51" w:rsidRPr="00C55E7F" w14:paraId="6493DC68" w14:textId="77777777" w:rsidTr="00E46110">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33AA5F06" w14:textId="77777777" w:rsidR="001C3F51" w:rsidRPr="0054669A" w:rsidRDefault="001C3F51" w:rsidP="001C3F51">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tcPr>
          <w:p w14:paraId="2A0C493D" w14:textId="77777777" w:rsidR="001C3F51" w:rsidRPr="0054669A" w:rsidRDefault="001C3F51" w:rsidP="001C3F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p>
        </w:tc>
        <w:tc>
          <w:tcPr>
            <w:tcW w:w="3857" w:type="dxa"/>
            <w:hideMark/>
          </w:tcPr>
          <w:p w14:paraId="34627DC1"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 xml:space="preserve">Uspostava hitne pomorske medicinske službe brzim brodicama   </w:t>
            </w:r>
          </w:p>
        </w:tc>
        <w:tc>
          <w:tcPr>
            <w:tcW w:w="0" w:type="auto"/>
          </w:tcPr>
          <w:p w14:paraId="417F31BA"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MIZ, MRRFEU, SAFU, MMPI, HZHM</w:t>
            </w:r>
          </w:p>
        </w:tc>
        <w:tc>
          <w:tcPr>
            <w:tcW w:w="0" w:type="auto"/>
          </w:tcPr>
          <w:p w14:paraId="47A37387"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I.</w:t>
            </w:r>
          </w:p>
        </w:tc>
      </w:tr>
      <w:tr w:rsidR="001C3F51" w:rsidRPr="00C55E7F" w14:paraId="412CCC4A" w14:textId="77777777" w:rsidTr="00E4611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177B5DDF" w14:textId="77777777" w:rsidR="001C3F51" w:rsidRPr="0054669A" w:rsidRDefault="001C3F51" w:rsidP="001C3F51">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tcPr>
          <w:p w14:paraId="72CCF08D" w14:textId="77777777" w:rsidR="001C3F51" w:rsidRPr="0054669A" w:rsidRDefault="001C3F51" w:rsidP="001C3F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p>
        </w:tc>
        <w:tc>
          <w:tcPr>
            <w:tcW w:w="3857" w:type="dxa"/>
            <w:hideMark/>
          </w:tcPr>
          <w:p w14:paraId="3B35486F"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bookmarkStart w:id="45" w:name="_Hlk64426071"/>
            <w:r w:rsidRPr="0054669A">
              <w:rPr>
                <w:rFonts w:asciiTheme="majorHAnsi" w:eastAsia="Times New Roman" w:hAnsiTheme="majorHAnsi" w:cstheme="majorHAnsi"/>
                <w:sz w:val="16"/>
                <w:szCs w:val="16"/>
                <w:lang w:eastAsia="hr-HR"/>
              </w:rPr>
              <w:t xml:space="preserve">Kontinuirano stručno osposobljavanje </w:t>
            </w:r>
            <w:r w:rsidR="00274CC6" w:rsidRPr="0054669A">
              <w:rPr>
                <w:rFonts w:asciiTheme="majorHAnsi" w:eastAsia="Times New Roman" w:hAnsiTheme="majorHAnsi" w:cstheme="majorHAnsi"/>
                <w:sz w:val="16"/>
                <w:szCs w:val="16"/>
                <w:lang w:eastAsia="hr-HR"/>
              </w:rPr>
              <w:t>pripadnika</w:t>
            </w:r>
            <w:r w:rsidRPr="0054669A">
              <w:rPr>
                <w:rFonts w:asciiTheme="majorHAnsi" w:eastAsia="Times New Roman" w:hAnsiTheme="majorHAnsi" w:cstheme="majorHAnsi"/>
                <w:sz w:val="16"/>
                <w:szCs w:val="16"/>
                <w:lang w:eastAsia="hr-HR"/>
              </w:rPr>
              <w:t xml:space="preserve"> hitn</w:t>
            </w:r>
            <w:r w:rsidR="00274CC6" w:rsidRPr="0054669A">
              <w:rPr>
                <w:rFonts w:asciiTheme="majorHAnsi" w:eastAsia="Times New Roman" w:hAnsiTheme="majorHAnsi" w:cstheme="majorHAnsi"/>
                <w:sz w:val="16"/>
                <w:szCs w:val="16"/>
                <w:lang w:eastAsia="hr-HR"/>
              </w:rPr>
              <w:t>ih</w:t>
            </w:r>
            <w:r w:rsidRPr="0054669A">
              <w:rPr>
                <w:rFonts w:asciiTheme="majorHAnsi" w:eastAsia="Times New Roman" w:hAnsiTheme="majorHAnsi" w:cstheme="majorHAnsi"/>
                <w:sz w:val="16"/>
                <w:szCs w:val="16"/>
                <w:lang w:eastAsia="hr-HR"/>
              </w:rPr>
              <w:t xml:space="preserve"> služb</w:t>
            </w:r>
            <w:r w:rsidR="00274CC6" w:rsidRPr="0054669A">
              <w:rPr>
                <w:rFonts w:asciiTheme="majorHAnsi" w:eastAsia="Times New Roman" w:hAnsiTheme="majorHAnsi" w:cstheme="majorHAnsi"/>
                <w:sz w:val="16"/>
                <w:szCs w:val="16"/>
                <w:lang w:eastAsia="hr-HR"/>
              </w:rPr>
              <w:t>i</w:t>
            </w:r>
            <w:r w:rsidRPr="0054669A">
              <w:rPr>
                <w:rFonts w:asciiTheme="majorHAnsi" w:eastAsia="Times New Roman" w:hAnsiTheme="majorHAnsi" w:cstheme="majorHAnsi"/>
                <w:sz w:val="16"/>
                <w:szCs w:val="16"/>
                <w:lang w:eastAsia="hr-HR"/>
              </w:rPr>
              <w:t xml:space="preserve"> </w:t>
            </w:r>
            <w:bookmarkEnd w:id="45"/>
          </w:p>
        </w:tc>
        <w:tc>
          <w:tcPr>
            <w:tcW w:w="0" w:type="auto"/>
          </w:tcPr>
          <w:p w14:paraId="0628A3DE" w14:textId="77777777" w:rsidR="001C3F51" w:rsidRPr="0054669A" w:rsidRDefault="009C19AD" w:rsidP="009C19A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MIZ,</w:t>
            </w:r>
            <w:r w:rsidR="001C3F51" w:rsidRPr="0054669A">
              <w:rPr>
                <w:rFonts w:asciiTheme="majorHAnsi" w:eastAsia="Times New Roman" w:hAnsiTheme="majorHAnsi" w:cstheme="majorHAnsi"/>
                <w:color w:val="000000"/>
                <w:sz w:val="16"/>
                <w:szCs w:val="16"/>
                <w:lang w:eastAsia="hr-HR"/>
              </w:rPr>
              <w:t xml:space="preserve"> HZHM</w:t>
            </w:r>
            <w:r w:rsidR="00274CC6" w:rsidRPr="0054669A">
              <w:rPr>
                <w:rFonts w:asciiTheme="majorHAnsi" w:eastAsia="Times New Roman" w:hAnsiTheme="majorHAnsi" w:cstheme="majorHAnsi"/>
                <w:color w:val="000000"/>
                <w:sz w:val="16"/>
                <w:szCs w:val="16"/>
                <w:lang w:eastAsia="hr-HR"/>
              </w:rPr>
              <w:t>, HVZ</w:t>
            </w:r>
            <w:r w:rsidR="000314C4" w:rsidRPr="0054669A">
              <w:rPr>
                <w:rFonts w:asciiTheme="majorHAnsi" w:eastAsia="Times New Roman" w:hAnsiTheme="majorHAnsi" w:cstheme="majorHAnsi"/>
                <w:color w:val="000000"/>
                <w:sz w:val="16"/>
                <w:szCs w:val="16"/>
                <w:lang w:eastAsia="hr-HR"/>
              </w:rPr>
              <w:t>, MUP</w:t>
            </w:r>
          </w:p>
        </w:tc>
        <w:tc>
          <w:tcPr>
            <w:tcW w:w="0" w:type="auto"/>
          </w:tcPr>
          <w:p w14:paraId="60233172" w14:textId="77777777" w:rsidR="001C3F51" w:rsidRPr="0054669A"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I.</w:t>
            </w:r>
          </w:p>
        </w:tc>
      </w:tr>
      <w:tr w:rsidR="001C3F51" w:rsidRPr="00FC540E" w14:paraId="50D695BD" w14:textId="77777777" w:rsidTr="00E46110">
        <w:trPr>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6EA5FF9B" w14:textId="77777777" w:rsidR="001C3F51" w:rsidRPr="0054669A" w:rsidRDefault="001C3F51" w:rsidP="001C3F51">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val="restart"/>
            <w:hideMark/>
          </w:tcPr>
          <w:p w14:paraId="714BDD82" w14:textId="77777777" w:rsidR="001C3F51" w:rsidRPr="0054669A" w:rsidRDefault="001C3F51" w:rsidP="001C3F5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54669A">
              <w:rPr>
                <w:rFonts w:asciiTheme="majorHAnsi" w:eastAsia="Times New Roman" w:hAnsiTheme="majorHAnsi" w:cstheme="majorHAnsi"/>
                <w:color w:val="000000"/>
                <w:sz w:val="16"/>
                <w:szCs w:val="16"/>
                <w:lang w:eastAsia="hr-HR"/>
              </w:rPr>
              <w:t>Određivanje zdravstvenih uzroka i posljedica prometnih nesreća</w:t>
            </w:r>
          </w:p>
        </w:tc>
        <w:tc>
          <w:tcPr>
            <w:tcW w:w="3857" w:type="dxa"/>
            <w:hideMark/>
          </w:tcPr>
          <w:p w14:paraId="067DBC57"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sz w:val="16"/>
                <w:szCs w:val="16"/>
                <w:lang w:eastAsia="hr-HR"/>
              </w:rPr>
              <w:t>Utvrđivanje uzroka smrti kod teških prometnih nesreća uključujući toksikološko praćenje</w:t>
            </w:r>
          </w:p>
        </w:tc>
        <w:tc>
          <w:tcPr>
            <w:tcW w:w="0" w:type="auto"/>
          </w:tcPr>
          <w:p w14:paraId="20AF0FAD"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MIZ, MUP, HZJZ</w:t>
            </w:r>
          </w:p>
        </w:tc>
        <w:tc>
          <w:tcPr>
            <w:tcW w:w="0" w:type="auto"/>
          </w:tcPr>
          <w:p w14:paraId="76F930EB" w14:textId="77777777" w:rsidR="001C3F51" w:rsidRPr="0054669A" w:rsidRDefault="001C3F51" w:rsidP="00BE56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r w:rsidRPr="0054669A">
              <w:rPr>
                <w:rFonts w:asciiTheme="majorHAnsi" w:eastAsia="Times New Roman" w:hAnsiTheme="majorHAnsi" w:cstheme="majorHAnsi"/>
                <w:color w:val="000000"/>
                <w:sz w:val="16"/>
                <w:szCs w:val="16"/>
                <w:lang w:eastAsia="hr-HR"/>
              </w:rPr>
              <w:t>I.</w:t>
            </w:r>
          </w:p>
        </w:tc>
      </w:tr>
      <w:tr w:rsidR="001C3F51" w:rsidRPr="00FC540E" w14:paraId="0771337E" w14:textId="77777777" w:rsidTr="00E4611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14:paraId="533B62EE" w14:textId="77777777" w:rsidR="001C3F51" w:rsidRPr="00FC540E" w:rsidRDefault="001C3F51" w:rsidP="001C3F51">
            <w:pPr>
              <w:spacing w:before="0" w:after="0" w:line="240" w:lineRule="auto"/>
              <w:jc w:val="left"/>
              <w:rPr>
                <w:rFonts w:asciiTheme="majorHAnsi" w:eastAsia="Times New Roman" w:hAnsiTheme="majorHAnsi" w:cstheme="majorHAnsi"/>
                <w:color w:val="000000"/>
                <w:sz w:val="16"/>
                <w:szCs w:val="16"/>
                <w:lang w:eastAsia="hr-HR"/>
              </w:rPr>
            </w:pPr>
          </w:p>
        </w:tc>
        <w:tc>
          <w:tcPr>
            <w:tcW w:w="2115" w:type="dxa"/>
            <w:vMerge/>
            <w:hideMark/>
          </w:tcPr>
          <w:p w14:paraId="284F1430" w14:textId="77777777" w:rsidR="001C3F51" w:rsidRPr="00FC540E" w:rsidRDefault="001C3F51" w:rsidP="001C3F5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3857" w:type="dxa"/>
            <w:hideMark/>
          </w:tcPr>
          <w:p w14:paraId="7CC6331A" w14:textId="77777777" w:rsidR="001C3F51" w:rsidRPr="00FC540E" w:rsidRDefault="001C3F51" w:rsidP="00AA091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FC540E">
              <w:rPr>
                <w:rFonts w:asciiTheme="majorHAnsi" w:eastAsia="Times New Roman" w:hAnsiTheme="majorHAnsi" w:cstheme="majorHAnsi"/>
                <w:sz w:val="16"/>
                <w:szCs w:val="16"/>
                <w:lang w:eastAsia="hr-HR"/>
              </w:rPr>
              <w:t>Detaljna klasifikacija teških i lakih tjelesnih ozljeda</w:t>
            </w:r>
            <w:r>
              <w:rPr>
                <w:rFonts w:asciiTheme="majorHAnsi" w:eastAsia="Times New Roman" w:hAnsiTheme="majorHAnsi" w:cstheme="majorHAnsi"/>
                <w:sz w:val="16"/>
                <w:szCs w:val="16"/>
                <w:lang w:eastAsia="hr-HR"/>
              </w:rPr>
              <w:t xml:space="preserve"> za potrebe izvještavanja i praćenja</w:t>
            </w:r>
            <w:r w:rsidR="00AA0911">
              <w:rPr>
                <w:rFonts w:asciiTheme="majorHAnsi" w:eastAsia="Times New Roman" w:hAnsiTheme="majorHAnsi" w:cstheme="majorHAnsi"/>
                <w:sz w:val="16"/>
                <w:szCs w:val="16"/>
                <w:lang w:eastAsia="hr-HR"/>
              </w:rPr>
              <w:t>,</w:t>
            </w:r>
            <w:r w:rsidRPr="00FC540E">
              <w:rPr>
                <w:rFonts w:asciiTheme="majorHAnsi" w:eastAsia="Times New Roman" w:hAnsiTheme="majorHAnsi" w:cstheme="majorHAnsi"/>
                <w:sz w:val="16"/>
                <w:szCs w:val="16"/>
                <w:lang w:eastAsia="hr-HR"/>
              </w:rPr>
              <w:t xml:space="preserve"> usklađen</w:t>
            </w:r>
            <w:r>
              <w:rPr>
                <w:rFonts w:asciiTheme="majorHAnsi" w:eastAsia="Times New Roman" w:hAnsiTheme="majorHAnsi" w:cstheme="majorHAnsi"/>
                <w:sz w:val="16"/>
                <w:szCs w:val="16"/>
                <w:lang w:eastAsia="hr-HR"/>
              </w:rPr>
              <w:t>a</w:t>
            </w:r>
            <w:r w:rsidR="00AA0911">
              <w:rPr>
                <w:rFonts w:asciiTheme="majorHAnsi" w:eastAsia="Times New Roman" w:hAnsiTheme="majorHAnsi" w:cstheme="majorHAnsi"/>
                <w:sz w:val="16"/>
                <w:szCs w:val="16"/>
                <w:lang w:eastAsia="hr-HR"/>
              </w:rPr>
              <w:t xml:space="preserve"> sa zemljama članicama EU.</w:t>
            </w:r>
          </w:p>
        </w:tc>
        <w:tc>
          <w:tcPr>
            <w:tcW w:w="0" w:type="auto"/>
          </w:tcPr>
          <w:p w14:paraId="5AA35917" w14:textId="77777777" w:rsidR="001C3F51" w:rsidRPr="00FC540E"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FC540E">
              <w:rPr>
                <w:rFonts w:asciiTheme="majorHAnsi" w:eastAsia="Times New Roman" w:hAnsiTheme="majorHAnsi" w:cstheme="majorHAnsi"/>
                <w:color w:val="000000"/>
                <w:sz w:val="16"/>
                <w:szCs w:val="16"/>
                <w:lang w:eastAsia="hr-HR"/>
              </w:rPr>
              <w:t>MIZ, MUP, HZJZ</w:t>
            </w:r>
          </w:p>
        </w:tc>
        <w:tc>
          <w:tcPr>
            <w:tcW w:w="0" w:type="auto"/>
          </w:tcPr>
          <w:p w14:paraId="479DAFE1" w14:textId="77777777" w:rsidR="001C3F51" w:rsidRPr="00FC540E" w:rsidRDefault="001C3F51" w:rsidP="00BE56F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FC540E">
              <w:rPr>
                <w:rFonts w:asciiTheme="majorHAnsi" w:eastAsia="Times New Roman" w:hAnsiTheme="majorHAnsi" w:cstheme="majorHAnsi"/>
                <w:color w:val="000000"/>
                <w:sz w:val="16"/>
                <w:szCs w:val="16"/>
                <w:lang w:eastAsia="hr-HR"/>
              </w:rPr>
              <w:t>I.</w:t>
            </w:r>
          </w:p>
        </w:tc>
      </w:tr>
    </w:tbl>
    <w:p w14:paraId="1CD119B4" w14:textId="77777777" w:rsidR="00411783" w:rsidRPr="00FC540E" w:rsidRDefault="00411783">
      <w:pPr>
        <w:spacing w:before="0" w:after="160" w:line="259" w:lineRule="auto"/>
        <w:jc w:val="left"/>
        <w:rPr>
          <w:rFonts w:eastAsiaTheme="majorEastAsia" w:cstheme="majorBidi"/>
          <w:b/>
          <w:color w:val="44546A" w:themeColor="text2"/>
          <w:sz w:val="26"/>
          <w:szCs w:val="26"/>
        </w:rPr>
      </w:pPr>
      <w:r w:rsidRPr="00FC540E">
        <w:br w:type="page"/>
      </w:r>
    </w:p>
    <w:p w14:paraId="1CD3D952" w14:textId="77777777" w:rsidR="00C254B4" w:rsidRPr="00987288" w:rsidRDefault="005E223A" w:rsidP="00C254B4">
      <w:pPr>
        <w:pStyle w:val="Heading2"/>
        <w:rPr>
          <w:sz w:val="24"/>
          <w:szCs w:val="24"/>
        </w:rPr>
      </w:pPr>
      <w:r w:rsidRPr="00987288">
        <w:rPr>
          <w:sz w:val="24"/>
          <w:szCs w:val="24"/>
        </w:rPr>
        <w:t xml:space="preserve"> </w:t>
      </w:r>
      <w:bookmarkStart w:id="46" w:name="_Toc71720471"/>
      <w:r w:rsidR="00C254B4" w:rsidRPr="00987288">
        <w:rPr>
          <w:sz w:val="24"/>
          <w:szCs w:val="24"/>
        </w:rPr>
        <w:t>Jačanje kapaciteta prometne policije i inspekcijskih službi</w:t>
      </w:r>
      <w:bookmarkEnd w:id="46"/>
    </w:p>
    <w:p w14:paraId="0644EAD8" w14:textId="77777777" w:rsidR="00277A79" w:rsidRDefault="00E25C5C" w:rsidP="00987288">
      <w:pPr>
        <w:spacing w:before="0" w:after="0"/>
      </w:pPr>
      <w:r w:rsidRPr="00F523F5">
        <w:t xml:space="preserve">Uzimajući u obzir važnost </w:t>
      </w:r>
      <w:r w:rsidR="00D6214C" w:rsidRPr="00F523F5">
        <w:t xml:space="preserve">redovitog </w:t>
      </w:r>
      <w:r w:rsidRPr="00F523F5">
        <w:t xml:space="preserve">nadzora i praćenja </w:t>
      </w:r>
      <w:r w:rsidR="00D6214C" w:rsidRPr="00F523F5">
        <w:t xml:space="preserve">prometnih </w:t>
      </w:r>
      <w:r w:rsidR="009A632F" w:rsidRPr="00F523F5">
        <w:t>prekršaja</w:t>
      </w:r>
      <w:r w:rsidRPr="00F523F5">
        <w:t xml:space="preserve"> definirano je </w:t>
      </w:r>
      <w:r w:rsidR="009A632F" w:rsidRPr="00F523F5">
        <w:t xml:space="preserve">područje koje se odnosi na jačanje kapaciteta </w:t>
      </w:r>
      <w:r w:rsidR="00125B75" w:rsidRPr="00F523F5">
        <w:t xml:space="preserve">prometne </w:t>
      </w:r>
      <w:r w:rsidR="005E223A">
        <w:t>policije i inspekcijskih</w:t>
      </w:r>
      <w:r w:rsidR="009A632F" w:rsidRPr="00F523F5">
        <w:t xml:space="preserve"> službi u čijoj je nadležnosti nadzor cestovnog prometa. </w:t>
      </w:r>
      <w:r w:rsidR="005E223A">
        <w:t>Redoviti nadzor i praćenje nužni</w:t>
      </w:r>
      <w:r w:rsidR="00D6214C" w:rsidRPr="00F523F5">
        <w:t xml:space="preserve"> </w:t>
      </w:r>
      <w:r w:rsidR="005E223A">
        <w:t>su</w:t>
      </w:r>
      <w:r w:rsidR="00D6214C" w:rsidRPr="00F523F5">
        <w:t xml:space="preserve"> za učinkovito djelovanje mjera</w:t>
      </w:r>
      <w:r w:rsidR="00067D4E" w:rsidRPr="00F523F5">
        <w:t xml:space="preserve"> prema svim područjima djelovanja.</w:t>
      </w:r>
    </w:p>
    <w:p w14:paraId="1CF221F5" w14:textId="77777777" w:rsidR="00987288" w:rsidRPr="00F523F5" w:rsidRDefault="00987288" w:rsidP="00987288">
      <w:pPr>
        <w:spacing w:before="0" w:after="0"/>
      </w:pPr>
    </w:p>
    <w:p w14:paraId="100D8468" w14:textId="77777777" w:rsidR="00EA70AE" w:rsidRPr="00F523F5" w:rsidRDefault="00EA70AE" w:rsidP="00987288">
      <w:pPr>
        <w:spacing w:before="0" w:after="0"/>
      </w:pPr>
      <w:r w:rsidRPr="00F523F5">
        <w:t>Za potrebe smanjenja ukupnog broja i posljedica teških prometnih nesreća</w:t>
      </w:r>
      <w:r w:rsidR="00C27D46" w:rsidRPr="00F523F5">
        <w:t>,</w:t>
      </w:r>
      <w:r w:rsidRPr="00F523F5">
        <w:t xml:space="preserve"> </w:t>
      </w:r>
      <w:r w:rsidR="00212B15" w:rsidRPr="00F523F5">
        <w:t>jačanje</w:t>
      </w:r>
      <w:r w:rsidR="00C27D46" w:rsidRPr="00F523F5">
        <w:t xml:space="preserve"> kapaciteta prometne </w:t>
      </w:r>
      <w:r w:rsidR="005E223A">
        <w:t>policije i inspekcijskih službi</w:t>
      </w:r>
      <w:r w:rsidR="00BB269C" w:rsidRPr="00F523F5">
        <w:t xml:space="preserve"> definirano je </w:t>
      </w:r>
      <w:r w:rsidR="00212B15" w:rsidRPr="00F523F5">
        <w:t xml:space="preserve">kroz </w:t>
      </w:r>
      <w:r w:rsidR="00BB269C" w:rsidRPr="00F523F5">
        <w:t>1</w:t>
      </w:r>
      <w:r w:rsidR="00125B75" w:rsidRPr="00F523F5">
        <w:t>4</w:t>
      </w:r>
      <w:r w:rsidR="00BB269C" w:rsidRPr="00F523F5">
        <w:t xml:space="preserve"> </w:t>
      </w:r>
      <w:r w:rsidR="007422D8">
        <w:t>aktivnosti</w:t>
      </w:r>
      <w:r w:rsidR="00BB269C" w:rsidRPr="00F523F5">
        <w:t xml:space="preserve"> podijeljenih u </w:t>
      </w:r>
      <w:r w:rsidR="00125B75" w:rsidRPr="00F523F5">
        <w:t>četiri</w:t>
      </w:r>
      <w:r w:rsidR="00BB269C" w:rsidRPr="00F523F5">
        <w:t xml:space="preserve"> </w:t>
      </w:r>
      <w:r w:rsidR="007422D8">
        <w:t>mjere</w:t>
      </w:r>
      <w:r w:rsidR="00197169" w:rsidRPr="00F523F5">
        <w:t>:</w:t>
      </w:r>
    </w:p>
    <w:p w14:paraId="719D396F" w14:textId="1A69E4FD" w:rsidR="00125B75" w:rsidRPr="00844D0F" w:rsidRDefault="00125B75" w:rsidP="00987288">
      <w:pPr>
        <w:pStyle w:val="ListParagraph"/>
        <w:numPr>
          <w:ilvl w:val="0"/>
          <w:numId w:val="18"/>
        </w:numPr>
        <w:spacing w:before="0"/>
        <w:ind w:left="567" w:hanging="283"/>
      </w:pPr>
      <w:r w:rsidRPr="00844D0F">
        <w:t xml:space="preserve">Stjecanje dodatnih znanja i vještina </w:t>
      </w:r>
      <w:r w:rsidR="00B00BA7">
        <w:t>za</w:t>
      </w:r>
      <w:r w:rsidRPr="00844D0F">
        <w:t xml:space="preserve"> nadzor i upravljanje prometom na cestama</w:t>
      </w:r>
    </w:p>
    <w:p w14:paraId="37B1453F" w14:textId="77777777" w:rsidR="00985B18" w:rsidRPr="00F523F5" w:rsidRDefault="00985B18" w:rsidP="00987288">
      <w:pPr>
        <w:pStyle w:val="ListParagraph"/>
        <w:numPr>
          <w:ilvl w:val="0"/>
          <w:numId w:val="18"/>
        </w:numPr>
        <w:spacing w:before="0"/>
        <w:ind w:left="567" w:hanging="283"/>
      </w:pPr>
      <w:r w:rsidRPr="00F523F5">
        <w:t>Stjecanje dodatnih znanja i vještina za postupanje u hitnim intervencijama</w:t>
      </w:r>
    </w:p>
    <w:p w14:paraId="26BA4759" w14:textId="77777777" w:rsidR="00985B18" w:rsidRPr="00F523F5" w:rsidRDefault="00522248" w:rsidP="00987288">
      <w:pPr>
        <w:pStyle w:val="ListParagraph"/>
        <w:numPr>
          <w:ilvl w:val="0"/>
          <w:numId w:val="18"/>
        </w:numPr>
        <w:spacing w:before="0"/>
        <w:ind w:left="567" w:hanging="283"/>
      </w:pPr>
      <w:r w:rsidRPr="00F523F5">
        <w:t xml:space="preserve">Jačanje </w:t>
      </w:r>
      <w:r w:rsidR="00125B75" w:rsidRPr="00F523F5">
        <w:t>mat</w:t>
      </w:r>
      <w:r w:rsidR="005E223A">
        <w:t>erijalno-tehničke opremljenosti</w:t>
      </w:r>
    </w:p>
    <w:p w14:paraId="534FE36B" w14:textId="77777777" w:rsidR="00125B75" w:rsidRPr="00F523F5" w:rsidRDefault="00E837E4" w:rsidP="00987288">
      <w:pPr>
        <w:pStyle w:val="ListParagraph"/>
        <w:numPr>
          <w:ilvl w:val="0"/>
          <w:numId w:val="18"/>
        </w:numPr>
        <w:spacing w:before="0"/>
        <w:ind w:left="567" w:hanging="283"/>
      </w:pPr>
      <w:r>
        <w:t xml:space="preserve">Jačanje kapaciteta za </w:t>
      </w:r>
      <w:r w:rsidRPr="00E837E4">
        <w:t>prove</w:t>
      </w:r>
      <w:r w:rsidR="005E223A">
        <w:t>dbu redovitih i ciljanih nadzora</w:t>
      </w:r>
      <w:r w:rsidRPr="00E837E4">
        <w:t xml:space="preserve"> vozača na cestama</w:t>
      </w:r>
      <w:r w:rsidR="00D16854">
        <w:t>.</w:t>
      </w:r>
    </w:p>
    <w:p w14:paraId="3AD461A7" w14:textId="77777777" w:rsidR="00125B75" w:rsidRPr="00F523F5" w:rsidRDefault="00125B75" w:rsidP="00125B75">
      <w:pPr>
        <w:pStyle w:val="ListParagraph"/>
      </w:pPr>
    </w:p>
    <w:tbl>
      <w:tblPr>
        <w:tblStyle w:val="ListTable3-Accent1"/>
        <w:tblW w:w="9344" w:type="dxa"/>
        <w:tblLook w:val="04A0" w:firstRow="1" w:lastRow="0" w:firstColumn="1" w:lastColumn="0" w:noHBand="0" w:noVBand="1"/>
      </w:tblPr>
      <w:tblGrid>
        <w:gridCol w:w="1075"/>
        <w:gridCol w:w="2039"/>
        <w:gridCol w:w="4087"/>
        <w:gridCol w:w="1158"/>
        <w:gridCol w:w="985"/>
      </w:tblGrid>
      <w:tr w:rsidR="00F523F5" w:rsidRPr="00F523F5" w14:paraId="63F4EEB4" w14:textId="77777777" w:rsidTr="00125B75">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100" w:firstRow="0" w:lastRow="0" w:firstColumn="1" w:lastColumn="0" w:oddVBand="0" w:evenVBand="0" w:oddHBand="0" w:evenHBand="0" w:firstRowFirstColumn="1" w:firstRowLastColumn="0" w:lastRowFirstColumn="0" w:lastRowLastColumn="0"/>
            <w:tcW w:w="1075" w:type="dxa"/>
            <w:hideMark/>
          </w:tcPr>
          <w:p w14:paraId="00B31F16" w14:textId="77777777" w:rsidR="00CD222C" w:rsidRPr="00406932" w:rsidRDefault="00CD222C" w:rsidP="00696F81">
            <w:pPr>
              <w:spacing w:before="0" w:after="0" w:line="240" w:lineRule="auto"/>
              <w:jc w:val="center"/>
              <w:rPr>
                <w:rFonts w:asciiTheme="majorHAnsi" w:eastAsia="Times New Roman" w:hAnsiTheme="majorHAnsi" w:cstheme="majorHAnsi"/>
                <w:sz w:val="18"/>
                <w:szCs w:val="18"/>
                <w:lang w:eastAsia="hr-HR"/>
              </w:rPr>
            </w:pPr>
            <w:r w:rsidRPr="00406932">
              <w:rPr>
                <w:rFonts w:asciiTheme="majorHAnsi" w:eastAsia="Times New Roman" w:hAnsiTheme="majorHAnsi" w:cstheme="majorHAnsi"/>
                <w:sz w:val="18"/>
                <w:szCs w:val="18"/>
                <w:lang w:eastAsia="hr-HR"/>
              </w:rPr>
              <w:t>Tip mjere</w:t>
            </w:r>
          </w:p>
        </w:tc>
        <w:tc>
          <w:tcPr>
            <w:tcW w:w="2039" w:type="dxa"/>
            <w:hideMark/>
          </w:tcPr>
          <w:p w14:paraId="72BC332E" w14:textId="77777777" w:rsidR="00CD222C" w:rsidRPr="00406932" w:rsidRDefault="00406932" w:rsidP="00696F8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hr-HR"/>
              </w:rPr>
            </w:pPr>
            <w:r>
              <w:rPr>
                <w:rFonts w:asciiTheme="majorHAnsi" w:eastAsia="Times New Roman" w:hAnsiTheme="majorHAnsi" w:cstheme="majorHAnsi"/>
                <w:sz w:val="18"/>
                <w:szCs w:val="18"/>
                <w:lang w:eastAsia="hr-HR"/>
              </w:rPr>
              <w:t>Mjera</w:t>
            </w:r>
          </w:p>
        </w:tc>
        <w:tc>
          <w:tcPr>
            <w:tcW w:w="4087" w:type="dxa"/>
            <w:hideMark/>
          </w:tcPr>
          <w:p w14:paraId="390461A6" w14:textId="77777777" w:rsidR="00CD222C" w:rsidRPr="00406932" w:rsidRDefault="00406932" w:rsidP="00696F8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hr-HR"/>
              </w:rPr>
            </w:pPr>
            <w:r>
              <w:rPr>
                <w:rFonts w:asciiTheme="majorHAnsi" w:eastAsia="Times New Roman" w:hAnsiTheme="majorHAnsi" w:cstheme="majorHAnsi"/>
                <w:sz w:val="18"/>
                <w:szCs w:val="18"/>
                <w:lang w:eastAsia="hr-HR"/>
              </w:rPr>
              <w:t>Aktivnost</w:t>
            </w:r>
          </w:p>
        </w:tc>
        <w:tc>
          <w:tcPr>
            <w:tcW w:w="1158" w:type="dxa"/>
          </w:tcPr>
          <w:p w14:paraId="7822FEEF" w14:textId="77777777" w:rsidR="00CD222C" w:rsidRPr="00406932" w:rsidRDefault="00CD222C" w:rsidP="00696F8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hr-HR"/>
              </w:rPr>
            </w:pPr>
            <w:r w:rsidRPr="00406932">
              <w:rPr>
                <w:rFonts w:asciiTheme="majorHAnsi" w:eastAsia="Times New Roman" w:hAnsiTheme="majorHAnsi" w:cstheme="majorHAnsi"/>
                <w:sz w:val="18"/>
                <w:szCs w:val="18"/>
                <w:lang w:eastAsia="hr-HR"/>
              </w:rPr>
              <w:t>Odgovornost</w:t>
            </w:r>
          </w:p>
        </w:tc>
        <w:tc>
          <w:tcPr>
            <w:tcW w:w="985" w:type="dxa"/>
          </w:tcPr>
          <w:p w14:paraId="719B0AA9" w14:textId="77777777" w:rsidR="00CD222C" w:rsidRPr="00406932" w:rsidRDefault="00CD222C" w:rsidP="00696F8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hr-HR"/>
              </w:rPr>
            </w:pPr>
            <w:r w:rsidRPr="00406932">
              <w:rPr>
                <w:rFonts w:asciiTheme="majorHAnsi" w:eastAsia="Times New Roman" w:hAnsiTheme="majorHAnsi" w:cstheme="majorHAnsi"/>
                <w:sz w:val="18"/>
                <w:szCs w:val="18"/>
                <w:lang w:eastAsia="hr-HR"/>
              </w:rPr>
              <w:t>Razdoblje</w:t>
            </w:r>
            <w:r w:rsidR="00406932">
              <w:rPr>
                <w:rFonts w:asciiTheme="majorHAnsi" w:eastAsia="Times New Roman" w:hAnsiTheme="majorHAnsi" w:cstheme="majorHAnsi"/>
                <w:sz w:val="18"/>
                <w:szCs w:val="18"/>
                <w:lang w:eastAsia="hr-HR"/>
              </w:rPr>
              <w:t xml:space="preserve"> provedbe</w:t>
            </w:r>
          </w:p>
        </w:tc>
      </w:tr>
      <w:tr w:rsidR="00F523F5" w:rsidRPr="00F523F5" w14:paraId="2BA1659B" w14:textId="77777777" w:rsidTr="00125B75">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46764C3A" w14:textId="77777777" w:rsidR="00D70FC8" w:rsidRPr="00F523F5" w:rsidRDefault="00D70FC8" w:rsidP="00AB42D2">
            <w:pPr>
              <w:spacing w:before="0" w:after="0" w:line="240" w:lineRule="auto"/>
              <w:jc w:val="left"/>
              <w:rPr>
                <w:rFonts w:asciiTheme="majorHAnsi" w:eastAsia="Times New Roman" w:hAnsiTheme="majorHAnsi" w:cstheme="majorHAnsi"/>
                <w:sz w:val="16"/>
                <w:szCs w:val="16"/>
                <w:lang w:eastAsia="hr-HR"/>
              </w:rPr>
            </w:pPr>
            <w:r w:rsidRPr="00F523F5">
              <w:rPr>
                <w:rFonts w:asciiTheme="majorHAnsi" w:eastAsia="Times New Roman" w:hAnsiTheme="majorHAnsi" w:cstheme="majorHAnsi"/>
                <w:sz w:val="16"/>
                <w:szCs w:val="16"/>
                <w:lang w:eastAsia="hr-HR"/>
              </w:rPr>
              <w:t>Edukacija</w:t>
            </w:r>
          </w:p>
        </w:tc>
        <w:tc>
          <w:tcPr>
            <w:tcW w:w="2039" w:type="dxa"/>
          </w:tcPr>
          <w:p w14:paraId="435728EF" w14:textId="77777777" w:rsidR="00D70FC8" w:rsidRPr="00F523F5" w:rsidRDefault="00125B75" w:rsidP="00AB42D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F523F5">
              <w:rPr>
                <w:rFonts w:asciiTheme="majorHAnsi" w:eastAsia="Times New Roman" w:hAnsiTheme="majorHAnsi" w:cstheme="majorHAnsi"/>
                <w:sz w:val="16"/>
                <w:szCs w:val="16"/>
                <w:lang w:eastAsia="hr-HR"/>
              </w:rPr>
              <w:t xml:space="preserve">Stjecanje dodatnih znanja i </w:t>
            </w:r>
            <w:r w:rsidRPr="00844D0F">
              <w:rPr>
                <w:rFonts w:asciiTheme="majorHAnsi" w:eastAsia="Times New Roman" w:hAnsiTheme="majorHAnsi" w:cstheme="majorHAnsi"/>
                <w:sz w:val="16"/>
                <w:szCs w:val="16"/>
                <w:lang w:eastAsia="hr-HR"/>
              </w:rPr>
              <w:t xml:space="preserve">vještina </w:t>
            </w:r>
            <w:r w:rsidR="00D16854" w:rsidRPr="00844D0F">
              <w:rPr>
                <w:rFonts w:asciiTheme="majorHAnsi" w:eastAsia="Times New Roman" w:hAnsiTheme="majorHAnsi" w:cstheme="majorHAnsi"/>
                <w:sz w:val="16"/>
                <w:szCs w:val="16"/>
                <w:lang w:eastAsia="hr-HR"/>
              </w:rPr>
              <w:t>za</w:t>
            </w:r>
            <w:r w:rsidRPr="00844D0F">
              <w:rPr>
                <w:rFonts w:asciiTheme="majorHAnsi" w:eastAsia="Times New Roman" w:hAnsiTheme="majorHAnsi" w:cstheme="majorHAnsi"/>
                <w:sz w:val="16"/>
                <w:szCs w:val="16"/>
                <w:lang w:eastAsia="hr-HR"/>
              </w:rPr>
              <w:t xml:space="preserve"> nadzor i</w:t>
            </w:r>
            <w:r w:rsidRPr="00F523F5">
              <w:rPr>
                <w:rFonts w:asciiTheme="majorHAnsi" w:eastAsia="Times New Roman" w:hAnsiTheme="majorHAnsi" w:cstheme="majorHAnsi"/>
                <w:sz w:val="16"/>
                <w:szCs w:val="16"/>
                <w:lang w:eastAsia="hr-HR"/>
              </w:rPr>
              <w:t xml:space="preserve"> upravljanje prometom na cestama</w:t>
            </w:r>
          </w:p>
        </w:tc>
        <w:tc>
          <w:tcPr>
            <w:tcW w:w="4087" w:type="dxa"/>
          </w:tcPr>
          <w:p w14:paraId="01CA26D4" w14:textId="77777777" w:rsidR="00D70FC8" w:rsidRPr="00F523F5" w:rsidRDefault="00D70FC8" w:rsidP="00A85F8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F523F5">
              <w:rPr>
                <w:rFonts w:asciiTheme="majorHAnsi" w:eastAsia="Times New Roman" w:hAnsiTheme="majorHAnsi" w:cstheme="majorHAnsi"/>
                <w:sz w:val="16"/>
                <w:szCs w:val="16"/>
                <w:lang w:eastAsia="hr-HR"/>
              </w:rPr>
              <w:t>Osposobljavanje policijskih službenika i inspekcijskih službi za nadzor i upravljanje prometom na cestama</w:t>
            </w:r>
          </w:p>
        </w:tc>
        <w:tc>
          <w:tcPr>
            <w:tcW w:w="1158" w:type="dxa"/>
          </w:tcPr>
          <w:p w14:paraId="434049DD" w14:textId="77777777" w:rsidR="00D70FC8" w:rsidRPr="00F523F5" w:rsidRDefault="00D70FC8" w:rsidP="00AB42D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F523F5">
              <w:rPr>
                <w:rFonts w:asciiTheme="majorHAnsi" w:eastAsia="Times New Roman" w:hAnsiTheme="majorHAnsi" w:cstheme="majorHAnsi"/>
                <w:sz w:val="16"/>
                <w:szCs w:val="16"/>
                <w:lang w:eastAsia="hr-HR"/>
              </w:rPr>
              <w:t>MUP, MMPI, RSO</w:t>
            </w:r>
          </w:p>
          <w:p w14:paraId="145E7BA2" w14:textId="77777777" w:rsidR="00D70FC8" w:rsidRPr="00F523F5" w:rsidRDefault="00D70FC8" w:rsidP="00AB42D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p>
        </w:tc>
        <w:tc>
          <w:tcPr>
            <w:tcW w:w="985" w:type="dxa"/>
          </w:tcPr>
          <w:p w14:paraId="07B99FE4" w14:textId="77777777" w:rsidR="00D70FC8" w:rsidRPr="00F523F5" w:rsidRDefault="00D70FC8" w:rsidP="00AB42D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r w:rsidRPr="00F523F5">
              <w:rPr>
                <w:rFonts w:asciiTheme="majorHAnsi" w:eastAsia="Times New Roman" w:hAnsiTheme="majorHAnsi" w:cstheme="majorHAnsi"/>
                <w:sz w:val="16"/>
                <w:szCs w:val="16"/>
                <w:lang w:eastAsia="hr-HR"/>
              </w:rPr>
              <w:t>I.</w:t>
            </w:r>
          </w:p>
          <w:p w14:paraId="77379D7B" w14:textId="77777777" w:rsidR="00D70FC8" w:rsidRPr="00F523F5" w:rsidRDefault="00D70FC8" w:rsidP="00AB42D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p>
        </w:tc>
      </w:tr>
      <w:tr w:rsidR="00F523F5" w:rsidRPr="00F523F5" w14:paraId="458E4AA2" w14:textId="77777777" w:rsidTr="00125B75">
        <w:trPr>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69C3B0C4"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tcPr>
          <w:p w14:paraId="136137A8"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Stjecanje dodatnih znanja i vještina za postupanje u hitnim intervencijama</w:t>
            </w:r>
          </w:p>
        </w:tc>
        <w:tc>
          <w:tcPr>
            <w:tcW w:w="4087" w:type="dxa"/>
          </w:tcPr>
          <w:p w14:paraId="13A0E374" w14:textId="77777777" w:rsidR="009B7CB8" w:rsidRPr="00F523F5" w:rsidRDefault="009B7CB8" w:rsidP="00A85F8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 xml:space="preserve">Edukacija policijskih službenika </w:t>
            </w:r>
            <w:r w:rsidR="00D70FC8" w:rsidRPr="00F523F5">
              <w:rPr>
                <w:rFonts w:asciiTheme="majorHAnsi" w:hAnsiTheme="majorHAnsi" w:cstheme="majorHAnsi"/>
                <w:sz w:val="16"/>
                <w:szCs w:val="16"/>
              </w:rPr>
              <w:t xml:space="preserve">i službenika inspekcijskih službi </w:t>
            </w:r>
            <w:r w:rsidRPr="00F523F5">
              <w:rPr>
                <w:rFonts w:asciiTheme="majorHAnsi" w:hAnsiTheme="majorHAnsi" w:cstheme="majorHAnsi"/>
                <w:sz w:val="16"/>
                <w:szCs w:val="16"/>
              </w:rPr>
              <w:t>iz prve pomoći</w:t>
            </w:r>
          </w:p>
        </w:tc>
        <w:tc>
          <w:tcPr>
            <w:tcW w:w="1158" w:type="dxa"/>
          </w:tcPr>
          <w:p w14:paraId="1E428E31"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MIZ, MUP, HCK</w:t>
            </w:r>
          </w:p>
        </w:tc>
        <w:tc>
          <w:tcPr>
            <w:tcW w:w="985" w:type="dxa"/>
          </w:tcPr>
          <w:p w14:paraId="7A55B85A"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387C83C4" w14:textId="77777777" w:rsidTr="00125B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7ED1FF17"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r w:rsidRPr="00F523F5">
              <w:rPr>
                <w:rFonts w:asciiTheme="majorHAnsi" w:eastAsia="Times New Roman" w:hAnsiTheme="majorHAnsi" w:cstheme="majorHAnsi"/>
                <w:sz w:val="16"/>
                <w:szCs w:val="16"/>
                <w:lang w:eastAsia="hr-HR"/>
              </w:rPr>
              <w:t>Provedba</w:t>
            </w:r>
          </w:p>
        </w:tc>
        <w:tc>
          <w:tcPr>
            <w:tcW w:w="2039" w:type="dxa"/>
          </w:tcPr>
          <w:p w14:paraId="5934182E" w14:textId="77777777" w:rsidR="009B7CB8" w:rsidRPr="00F523F5" w:rsidRDefault="009B7CB8" w:rsidP="00776DB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Jačanje</w:t>
            </w:r>
            <w:r w:rsidR="00522248" w:rsidRPr="00F523F5">
              <w:rPr>
                <w:rFonts w:asciiTheme="majorHAnsi" w:hAnsiTheme="majorHAnsi" w:cstheme="majorHAnsi"/>
                <w:sz w:val="16"/>
                <w:szCs w:val="16"/>
              </w:rPr>
              <w:t xml:space="preserve"> </w:t>
            </w:r>
            <w:r w:rsidR="00125B75" w:rsidRPr="00F523F5">
              <w:rPr>
                <w:rFonts w:asciiTheme="majorHAnsi" w:hAnsiTheme="majorHAnsi" w:cstheme="majorHAnsi"/>
                <w:sz w:val="16"/>
                <w:szCs w:val="16"/>
              </w:rPr>
              <w:t>materijalno-</w:t>
            </w:r>
            <w:r w:rsidR="00522248" w:rsidRPr="00F523F5">
              <w:rPr>
                <w:rFonts w:asciiTheme="majorHAnsi" w:hAnsiTheme="majorHAnsi" w:cstheme="majorHAnsi"/>
                <w:sz w:val="16"/>
                <w:szCs w:val="16"/>
              </w:rPr>
              <w:t>tehničke opremljenosti</w:t>
            </w:r>
          </w:p>
        </w:tc>
        <w:tc>
          <w:tcPr>
            <w:tcW w:w="4087" w:type="dxa"/>
          </w:tcPr>
          <w:p w14:paraId="3E907C3F" w14:textId="77777777" w:rsidR="009B7CB8" w:rsidRPr="00F523F5" w:rsidRDefault="00D70FC8" w:rsidP="00776DB4">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Opremanje prometne policije i inspekcijskih službi materijalno-tehničkim sredstvima za provedbu nabrojanih aktivnosti</w:t>
            </w:r>
          </w:p>
        </w:tc>
        <w:tc>
          <w:tcPr>
            <w:tcW w:w="1158" w:type="dxa"/>
          </w:tcPr>
          <w:p w14:paraId="47FB4711"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w:t>
            </w:r>
            <w:r w:rsidR="00D70FC8" w:rsidRPr="00F523F5">
              <w:rPr>
                <w:rFonts w:asciiTheme="majorHAnsi" w:eastAsia="Times New Roman" w:hAnsiTheme="majorHAnsi" w:cstheme="majorHAnsi"/>
                <w:sz w:val="16"/>
                <w:szCs w:val="16"/>
                <w:lang w:eastAsia="hr-HR"/>
              </w:rPr>
              <w:t>MMPI,</w:t>
            </w:r>
            <w:r w:rsidRPr="00F523F5">
              <w:rPr>
                <w:rFonts w:asciiTheme="majorHAnsi" w:eastAsia="Times New Roman" w:hAnsiTheme="majorHAnsi" w:cstheme="majorHAnsi"/>
                <w:sz w:val="16"/>
                <w:szCs w:val="16"/>
                <w:lang w:eastAsia="hr-HR"/>
              </w:rPr>
              <w:t xml:space="preserve"> JLS, </w:t>
            </w:r>
            <w:r w:rsidR="003D3B7D">
              <w:rPr>
                <w:rFonts w:asciiTheme="majorHAnsi" w:eastAsia="Times New Roman" w:hAnsiTheme="majorHAnsi" w:cstheme="majorHAnsi"/>
                <w:sz w:val="16"/>
                <w:szCs w:val="16"/>
                <w:lang w:eastAsia="hr-HR"/>
              </w:rPr>
              <w:t>UJC</w:t>
            </w:r>
          </w:p>
        </w:tc>
        <w:tc>
          <w:tcPr>
            <w:tcW w:w="985" w:type="dxa"/>
          </w:tcPr>
          <w:p w14:paraId="0DE22A46"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0D1BA3A8" w14:textId="77777777" w:rsidTr="00125B75">
        <w:trPr>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1BD7C2DB"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val="restart"/>
          </w:tcPr>
          <w:p w14:paraId="3F5B1E6E" w14:textId="77777777" w:rsidR="009B7CB8" w:rsidRPr="00F523F5" w:rsidRDefault="00125B75"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Jačanje kapaciteta za provedbu r</w:t>
            </w:r>
            <w:r w:rsidR="009B7CB8" w:rsidRPr="00F523F5">
              <w:rPr>
                <w:rFonts w:asciiTheme="majorHAnsi" w:hAnsiTheme="majorHAnsi" w:cstheme="majorHAnsi"/>
                <w:sz w:val="16"/>
                <w:szCs w:val="16"/>
              </w:rPr>
              <w:t>edoviti</w:t>
            </w:r>
            <w:r w:rsidRPr="00F523F5">
              <w:rPr>
                <w:rFonts w:asciiTheme="majorHAnsi" w:hAnsiTheme="majorHAnsi" w:cstheme="majorHAnsi"/>
                <w:sz w:val="16"/>
                <w:szCs w:val="16"/>
              </w:rPr>
              <w:t>h</w:t>
            </w:r>
            <w:r w:rsidR="009B7CB8" w:rsidRPr="00F523F5">
              <w:rPr>
                <w:rFonts w:asciiTheme="majorHAnsi" w:hAnsiTheme="majorHAnsi" w:cstheme="majorHAnsi"/>
                <w:sz w:val="16"/>
                <w:szCs w:val="16"/>
              </w:rPr>
              <w:t xml:space="preserve"> i ciljani</w:t>
            </w:r>
            <w:r w:rsidRPr="00F523F5">
              <w:rPr>
                <w:rFonts w:asciiTheme="majorHAnsi" w:hAnsiTheme="majorHAnsi" w:cstheme="majorHAnsi"/>
                <w:sz w:val="16"/>
                <w:szCs w:val="16"/>
              </w:rPr>
              <w:t>h</w:t>
            </w:r>
            <w:r w:rsidR="005E223A">
              <w:rPr>
                <w:rFonts w:asciiTheme="majorHAnsi" w:hAnsiTheme="majorHAnsi" w:cstheme="majorHAnsi"/>
                <w:sz w:val="16"/>
                <w:szCs w:val="16"/>
              </w:rPr>
              <w:t xml:space="preserve"> nadzora </w:t>
            </w:r>
            <w:r w:rsidR="009B7CB8" w:rsidRPr="00F523F5">
              <w:rPr>
                <w:rFonts w:asciiTheme="majorHAnsi" w:hAnsiTheme="majorHAnsi" w:cstheme="majorHAnsi"/>
                <w:sz w:val="16"/>
                <w:szCs w:val="16"/>
              </w:rPr>
              <w:t>vozača</w:t>
            </w:r>
            <w:r w:rsidRPr="00F523F5">
              <w:rPr>
                <w:rFonts w:asciiTheme="majorHAnsi" w:hAnsiTheme="majorHAnsi" w:cstheme="majorHAnsi"/>
                <w:sz w:val="16"/>
                <w:szCs w:val="16"/>
              </w:rPr>
              <w:t xml:space="preserve"> na cestama</w:t>
            </w:r>
          </w:p>
        </w:tc>
        <w:tc>
          <w:tcPr>
            <w:tcW w:w="4087" w:type="dxa"/>
          </w:tcPr>
          <w:p w14:paraId="25AB37C1" w14:textId="77777777" w:rsidR="009B7CB8" w:rsidRPr="00F523F5" w:rsidRDefault="00D70FC8" w:rsidP="005E223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 xml:space="preserve">Jačanje kapaciteta za provedbu </w:t>
            </w:r>
            <w:r w:rsidR="009B7CB8" w:rsidRPr="00F523F5">
              <w:rPr>
                <w:rFonts w:asciiTheme="majorHAnsi" w:hAnsiTheme="majorHAnsi" w:cstheme="majorHAnsi"/>
                <w:sz w:val="16"/>
                <w:szCs w:val="16"/>
              </w:rPr>
              <w:t>represivn</w:t>
            </w:r>
            <w:r w:rsidRPr="00F523F5">
              <w:rPr>
                <w:rFonts w:asciiTheme="majorHAnsi" w:hAnsiTheme="majorHAnsi" w:cstheme="majorHAnsi"/>
                <w:sz w:val="16"/>
                <w:szCs w:val="16"/>
              </w:rPr>
              <w:t>ih</w:t>
            </w:r>
            <w:r w:rsidR="009B7CB8" w:rsidRPr="00F523F5">
              <w:rPr>
                <w:rFonts w:asciiTheme="majorHAnsi" w:hAnsiTheme="majorHAnsi" w:cstheme="majorHAnsi"/>
                <w:sz w:val="16"/>
                <w:szCs w:val="16"/>
              </w:rPr>
              <w:t xml:space="preserve"> aktivnosti prometne policije prema sudionicima prometa koji grubo krše ograničenja brzine </w:t>
            </w:r>
            <w:r w:rsidR="005E223A">
              <w:rPr>
                <w:rFonts w:asciiTheme="majorHAnsi" w:hAnsiTheme="majorHAnsi" w:cstheme="majorHAnsi"/>
                <w:sz w:val="16"/>
                <w:szCs w:val="16"/>
              </w:rPr>
              <w:t>i</w:t>
            </w:r>
            <w:r w:rsidR="009B7CB8" w:rsidRPr="00F523F5">
              <w:rPr>
                <w:rFonts w:asciiTheme="majorHAnsi" w:hAnsiTheme="majorHAnsi" w:cstheme="majorHAnsi"/>
                <w:sz w:val="16"/>
                <w:szCs w:val="16"/>
              </w:rPr>
              <w:t xml:space="preserve"> time uzrokuju teške prometne nesreće</w:t>
            </w:r>
          </w:p>
        </w:tc>
        <w:tc>
          <w:tcPr>
            <w:tcW w:w="1158" w:type="dxa"/>
          </w:tcPr>
          <w:p w14:paraId="3486C021"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w:t>
            </w:r>
          </w:p>
        </w:tc>
        <w:tc>
          <w:tcPr>
            <w:tcW w:w="985" w:type="dxa"/>
          </w:tcPr>
          <w:p w14:paraId="308583BC"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3E73DDD8" w14:textId="77777777" w:rsidTr="00125B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78622E22"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6990C0D7"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p>
        </w:tc>
        <w:tc>
          <w:tcPr>
            <w:tcW w:w="4087" w:type="dxa"/>
          </w:tcPr>
          <w:p w14:paraId="7142E6EC" w14:textId="77777777" w:rsidR="009B7CB8" w:rsidRPr="00F523F5" w:rsidRDefault="00D70FC8" w:rsidP="00A85F8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 xml:space="preserve">Jačanje kapaciteta za provedbu </w:t>
            </w:r>
            <w:r w:rsidR="009B7CB8" w:rsidRPr="00F523F5">
              <w:rPr>
                <w:rFonts w:asciiTheme="majorHAnsi" w:hAnsiTheme="majorHAnsi" w:cstheme="majorHAnsi"/>
                <w:sz w:val="16"/>
                <w:szCs w:val="16"/>
              </w:rPr>
              <w:t>represivn</w:t>
            </w:r>
            <w:r w:rsidRPr="00F523F5">
              <w:rPr>
                <w:rFonts w:asciiTheme="majorHAnsi" w:hAnsiTheme="majorHAnsi" w:cstheme="majorHAnsi"/>
                <w:sz w:val="16"/>
                <w:szCs w:val="16"/>
              </w:rPr>
              <w:t>ih</w:t>
            </w:r>
            <w:r w:rsidR="009B7CB8" w:rsidRPr="00F523F5">
              <w:rPr>
                <w:rFonts w:asciiTheme="majorHAnsi" w:hAnsiTheme="majorHAnsi" w:cstheme="majorHAnsi"/>
                <w:sz w:val="16"/>
                <w:szCs w:val="16"/>
              </w:rPr>
              <w:t xml:space="preserve"> aktivnosti prometne policije prema sudionicima prometa koji krše ograničenja vezana za vožnju pod utjecajem</w:t>
            </w:r>
            <w:r w:rsidR="00522248" w:rsidRPr="00F523F5">
              <w:rPr>
                <w:rFonts w:asciiTheme="majorHAnsi" w:hAnsiTheme="majorHAnsi" w:cstheme="majorHAnsi"/>
                <w:sz w:val="16"/>
                <w:szCs w:val="16"/>
              </w:rPr>
              <w:t xml:space="preserve"> alkohola i opijata</w:t>
            </w:r>
            <w:r w:rsidR="009B7CB8" w:rsidRPr="00F523F5">
              <w:rPr>
                <w:rFonts w:asciiTheme="majorHAnsi" w:hAnsiTheme="majorHAnsi" w:cstheme="majorHAnsi"/>
                <w:sz w:val="16"/>
                <w:szCs w:val="16"/>
              </w:rPr>
              <w:t xml:space="preserve"> te time sudjeluju u teškim prometnim nesrećama</w:t>
            </w:r>
          </w:p>
        </w:tc>
        <w:tc>
          <w:tcPr>
            <w:tcW w:w="1158" w:type="dxa"/>
          </w:tcPr>
          <w:p w14:paraId="2EA1DE60"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w:t>
            </w:r>
          </w:p>
        </w:tc>
        <w:tc>
          <w:tcPr>
            <w:tcW w:w="985" w:type="dxa"/>
          </w:tcPr>
          <w:p w14:paraId="12DCDF6C"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53D386CD" w14:textId="77777777" w:rsidTr="00125B75">
        <w:trPr>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7E12765D"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2553D841"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p>
        </w:tc>
        <w:tc>
          <w:tcPr>
            <w:tcW w:w="4087" w:type="dxa"/>
          </w:tcPr>
          <w:p w14:paraId="1C9C02DE" w14:textId="77777777" w:rsidR="009B7CB8" w:rsidRPr="00F523F5" w:rsidRDefault="00D70FC8" w:rsidP="00A85F8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 xml:space="preserve">Jačanje kapaciteta za provedbu </w:t>
            </w:r>
            <w:r w:rsidR="009B7CB8" w:rsidRPr="00F523F5">
              <w:rPr>
                <w:rFonts w:asciiTheme="majorHAnsi" w:hAnsiTheme="majorHAnsi" w:cstheme="majorHAnsi"/>
                <w:sz w:val="16"/>
                <w:szCs w:val="16"/>
              </w:rPr>
              <w:t>represivn</w:t>
            </w:r>
            <w:r w:rsidRPr="00F523F5">
              <w:rPr>
                <w:rFonts w:asciiTheme="majorHAnsi" w:hAnsiTheme="majorHAnsi" w:cstheme="majorHAnsi"/>
                <w:sz w:val="16"/>
                <w:szCs w:val="16"/>
              </w:rPr>
              <w:t>ih</w:t>
            </w:r>
            <w:r w:rsidR="009B7CB8" w:rsidRPr="00F523F5">
              <w:rPr>
                <w:rFonts w:asciiTheme="majorHAnsi" w:hAnsiTheme="majorHAnsi" w:cstheme="majorHAnsi"/>
                <w:sz w:val="16"/>
                <w:szCs w:val="16"/>
              </w:rPr>
              <w:t xml:space="preserve"> aktivnosti prometne policije prema sudionicima prometa koji koriste mobitel tijekom vožnje te pri tome sudjeluju u teškim prometnim nesrećama</w:t>
            </w:r>
          </w:p>
        </w:tc>
        <w:tc>
          <w:tcPr>
            <w:tcW w:w="1158" w:type="dxa"/>
          </w:tcPr>
          <w:p w14:paraId="2826BC8A"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w:t>
            </w:r>
          </w:p>
        </w:tc>
        <w:tc>
          <w:tcPr>
            <w:tcW w:w="985" w:type="dxa"/>
          </w:tcPr>
          <w:p w14:paraId="711BD551"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62DAF098" w14:textId="77777777" w:rsidTr="00125B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74E74268"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66EB8B1C"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p>
        </w:tc>
        <w:tc>
          <w:tcPr>
            <w:tcW w:w="4087" w:type="dxa"/>
          </w:tcPr>
          <w:p w14:paraId="7544B0C6" w14:textId="77777777" w:rsidR="009B7CB8" w:rsidRPr="00F523F5" w:rsidRDefault="00D70FC8" w:rsidP="00A85F8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 xml:space="preserve">Jačanje kapaciteta za provedbu </w:t>
            </w:r>
            <w:r w:rsidR="009B7CB8" w:rsidRPr="00F523F5">
              <w:rPr>
                <w:rFonts w:asciiTheme="majorHAnsi" w:hAnsiTheme="majorHAnsi" w:cstheme="majorHAnsi"/>
                <w:sz w:val="16"/>
                <w:szCs w:val="16"/>
              </w:rPr>
              <w:t>policijsk</w:t>
            </w:r>
            <w:r w:rsidRPr="00F523F5">
              <w:rPr>
                <w:rFonts w:asciiTheme="majorHAnsi" w:hAnsiTheme="majorHAnsi" w:cstheme="majorHAnsi"/>
                <w:sz w:val="16"/>
                <w:szCs w:val="16"/>
              </w:rPr>
              <w:t>ih</w:t>
            </w:r>
            <w:r w:rsidR="009B7CB8" w:rsidRPr="00F523F5">
              <w:rPr>
                <w:rFonts w:asciiTheme="majorHAnsi" w:hAnsiTheme="majorHAnsi" w:cstheme="majorHAnsi"/>
                <w:sz w:val="16"/>
                <w:szCs w:val="16"/>
              </w:rPr>
              <w:t xml:space="preserve"> akcij</w:t>
            </w:r>
            <w:r w:rsidRPr="00F523F5">
              <w:rPr>
                <w:rFonts w:asciiTheme="majorHAnsi" w:hAnsiTheme="majorHAnsi" w:cstheme="majorHAnsi"/>
                <w:sz w:val="16"/>
                <w:szCs w:val="16"/>
              </w:rPr>
              <w:t>a</w:t>
            </w:r>
            <w:r w:rsidR="009B7CB8" w:rsidRPr="00F523F5">
              <w:rPr>
                <w:rFonts w:asciiTheme="majorHAnsi" w:hAnsiTheme="majorHAnsi" w:cstheme="majorHAnsi"/>
                <w:sz w:val="16"/>
                <w:szCs w:val="16"/>
              </w:rPr>
              <w:t xml:space="preserve"> </w:t>
            </w:r>
            <w:r w:rsidRPr="00F523F5">
              <w:rPr>
                <w:rFonts w:asciiTheme="majorHAnsi" w:hAnsiTheme="majorHAnsi" w:cstheme="majorHAnsi"/>
                <w:sz w:val="16"/>
                <w:szCs w:val="16"/>
              </w:rPr>
              <w:t>z</w:t>
            </w:r>
            <w:r w:rsidR="009B7CB8" w:rsidRPr="00F523F5">
              <w:rPr>
                <w:rFonts w:asciiTheme="majorHAnsi" w:hAnsiTheme="majorHAnsi" w:cstheme="majorHAnsi"/>
                <w:sz w:val="16"/>
                <w:szCs w:val="16"/>
              </w:rPr>
              <w:t>a kontrolu i sankcioniranje prekršaja koji imaju najveći utjecaj na teške prometne nesreće s biciklistima, s posebnim osvrtom na bicikliste na prometnicama izvan naselja i vožnju biciklom noću te u uvjetima smanjene vidljivosti</w:t>
            </w:r>
          </w:p>
        </w:tc>
        <w:tc>
          <w:tcPr>
            <w:tcW w:w="1158" w:type="dxa"/>
          </w:tcPr>
          <w:p w14:paraId="673E8294"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w:t>
            </w:r>
          </w:p>
        </w:tc>
        <w:tc>
          <w:tcPr>
            <w:tcW w:w="985" w:type="dxa"/>
          </w:tcPr>
          <w:p w14:paraId="64246246"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385AE6AB" w14:textId="77777777" w:rsidTr="00125B75">
        <w:trPr>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044CD6E8"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12DD3409"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p>
        </w:tc>
        <w:tc>
          <w:tcPr>
            <w:tcW w:w="4087" w:type="dxa"/>
          </w:tcPr>
          <w:p w14:paraId="4B22081F" w14:textId="77777777" w:rsidR="009B7CB8" w:rsidRPr="00F523F5" w:rsidRDefault="00D70FC8" w:rsidP="005E223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 xml:space="preserve">Jačanje kapaciteta za provedbu </w:t>
            </w:r>
            <w:r w:rsidR="009B7CB8" w:rsidRPr="00F523F5">
              <w:rPr>
                <w:rFonts w:asciiTheme="majorHAnsi" w:hAnsiTheme="majorHAnsi" w:cstheme="majorHAnsi"/>
                <w:sz w:val="16"/>
                <w:szCs w:val="16"/>
              </w:rPr>
              <w:t>represivn</w:t>
            </w:r>
            <w:r w:rsidRPr="00F523F5">
              <w:rPr>
                <w:rFonts w:asciiTheme="majorHAnsi" w:hAnsiTheme="majorHAnsi" w:cstheme="majorHAnsi"/>
                <w:sz w:val="16"/>
                <w:szCs w:val="16"/>
              </w:rPr>
              <w:t>ih</w:t>
            </w:r>
            <w:r w:rsidR="009B7CB8" w:rsidRPr="00F523F5">
              <w:rPr>
                <w:rFonts w:asciiTheme="majorHAnsi" w:hAnsiTheme="majorHAnsi" w:cstheme="majorHAnsi"/>
                <w:sz w:val="16"/>
                <w:szCs w:val="16"/>
              </w:rPr>
              <w:t xml:space="preserve"> aktivnosti policije prema vozačima motocikala i mopeda koji </w:t>
            </w:r>
            <w:r w:rsidR="005E223A">
              <w:rPr>
                <w:rFonts w:asciiTheme="majorHAnsi" w:hAnsiTheme="majorHAnsi" w:cstheme="majorHAnsi"/>
                <w:sz w:val="16"/>
                <w:szCs w:val="16"/>
              </w:rPr>
              <w:t>tijekom</w:t>
            </w:r>
            <w:r w:rsidR="009B7CB8" w:rsidRPr="00F523F5">
              <w:rPr>
                <w:rFonts w:asciiTheme="majorHAnsi" w:hAnsiTheme="majorHAnsi" w:cstheme="majorHAnsi"/>
                <w:sz w:val="16"/>
                <w:szCs w:val="16"/>
              </w:rPr>
              <w:t xml:space="preserve"> vožnje ne koriste sigurnosnu kacigu</w:t>
            </w:r>
          </w:p>
        </w:tc>
        <w:tc>
          <w:tcPr>
            <w:tcW w:w="1158" w:type="dxa"/>
          </w:tcPr>
          <w:p w14:paraId="739E78B5"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w:t>
            </w:r>
          </w:p>
        </w:tc>
        <w:tc>
          <w:tcPr>
            <w:tcW w:w="985" w:type="dxa"/>
          </w:tcPr>
          <w:p w14:paraId="2189A3BA"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220D3E6C" w14:textId="77777777" w:rsidTr="00125B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12500EA2"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244E0E88"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p>
        </w:tc>
        <w:tc>
          <w:tcPr>
            <w:tcW w:w="4087" w:type="dxa"/>
          </w:tcPr>
          <w:p w14:paraId="61903B4A" w14:textId="77777777" w:rsidR="009B7CB8" w:rsidRPr="00F523F5" w:rsidRDefault="00D70FC8" w:rsidP="00A85F8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Jačanje kapaciteta za provedbu</w:t>
            </w:r>
            <w:r w:rsidR="009B7CB8" w:rsidRPr="00F523F5">
              <w:rPr>
                <w:rFonts w:asciiTheme="majorHAnsi" w:hAnsiTheme="majorHAnsi" w:cstheme="majorHAnsi"/>
                <w:sz w:val="16"/>
                <w:szCs w:val="16"/>
              </w:rPr>
              <w:t xml:space="preserve"> zajedničk</w:t>
            </w:r>
            <w:r w:rsidRPr="00F523F5">
              <w:rPr>
                <w:rFonts w:asciiTheme="majorHAnsi" w:hAnsiTheme="majorHAnsi" w:cstheme="majorHAnsi"/>
                <w:sz w:val="16"/>
                <w:szCs w:val="16"/>
              </w:rPr>
              <w:t>e</w:t>
            </w:r>
            <w:r w:rsidR="009B7CB8" w:rsidRPr="00F523F5">
              <w:rPr>
                <w:rFonts w:asciiTheme="majorHAnsi" w:hAnsiTheme="majorHAnsi" w:cstheme="majorHAnsi"/>
                <w:sz w:val="16"/>
                <w:szCs w:val="16"/>
              </w:rPr>
              <w:t xml:space="preserve"> kontrole MUP-a i MMPI-</w:t>
            </w:r>
            <w:r w:rsidR="005E223A">
              <w:rPr>
                <w:rFonts w:asciiTheme="majorHAnsi" w:hAnsiTheme="majorHAnsi" w:cstheme="majorHAnsi"/>
                <w:sz w:val="16"/>
                <w:szCs w:val="16"/>
              </w:rPr>
              <w:t>j</w:t>
            </w:r>
            <w:r w:rsidR="009B7CB8" w:rsidRPr="00F523F5">
              <w:rPr>
                <w:rFonts w:asciiTheme="majorHAnsi" w:hAnsiTheme="majorHAnsi" w:cstheme="majorHAnsi"/>
                <w:sz w:val="16"/>
                <w:szCs w:val="16"/>
              </w:rPr>
              <w:t>a koje se odnose na nadzo</w:t>
            </w:r>
            <w:r w:rsidR="005E223A">
              <w:rPr>
                <w:rFonts w:asciiTheme="majorHAnsi" w:hAnsiTheme="majorHAnsi" w:cstheme="majorHAnsi"/>
                <w:sz w:val="16"/>
                <w:szCs w:val="16"/>
              </w:rPr>
              <w:t>r tahografa vezan uz pošto</w:t>
            </w:r>
            <w:r w:rsidR="009B7CB8" w:rsidRPr="00F523F5">
              <w:rPr>
                <w:rFonts w:asciiTheme="majorHAnsi" w:hAnsiTheme="majorHAnsi" w:cstheme="majorHAnsi"/>
                <w:sz w:val="16"/>
                <w:szCs w:val="16"/>
              </w:rPr>
              <w:t>vanje vremena upravljanja</w:t>
            </w:r>
            <w:r w:rsidR="00522248" w:rsidRPr="00F523F5">
              <w:rPr>
                <w:rFonts w:asciiTheme="majorHAnsi" w:hAnsiTheme="majorHAnsi" w:cstheme="majorHAnsi"/>
                <w:sz w:val="16"/>
                <w:szCs w:val="16"/>
              </w:rPr>
              <w:t xml:space="preserve"> i radnih vremena</w:t>
            </w:r>
            <w:r w:rsidR="006C07A6" w:rsidRPr="00F523F5">
              <w:rPr>
                <w:rFonts w:asciiTheme="majorHAnsi" w:hAnsiTheme="majorHAnsi" w:cstheme="majorHAnsi"/>
                <w:sz w:val="16"/>
                <w:szCs w:val="16"/>
              </w:rPr>
              <w:t xml:space="preserve"> </w:t>
            </w:r>
            <w:r w:rsidR="009B7CB8" w:rsidRPr="00F523F5">
              <w:rPr>
                <w:rFonts w:asciiTheme="majorHAnsi" w:hAnsiTheme="majorHAnsi" w:cstheme="majorHAnsi"/>
                <w:sz w:val="16"/>
                <w:szCs w:val="16"/>
              </w:rPr>
              <w:t xml:space="preserve"> (teretna vozila i autobusi)</w:t>
            </w:r>
          </w:p>
        </w:tc>
        <w:tc>
          <w:tcPr>
            <w:tcW w:w="1158" w:type="dxa"/>
          </w:tcPr>
          <w:p w14:paraId="753F7573"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 MMPI</w:t>
            </w:r>
          </w:p>
        </w:tc>
        <w:tc>
          <w:tcPr>
            <w:tcW w:w="985" w:type="dxa"/>
          </w:tcPr>
          <w:p w14:paraId="1E89A860"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6E83B158" w14:textId="77777777" w:rsidTr="00125B75">
        <w:trPr>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71207D03"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0668DCBF"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p>
        </w:tc>
        <w:tc>
          <w:tcPr>
            <w:tcW w:w="4087" w:type="dxa"/>
          </w:tcPr>
          <w:p w14:paraId="7FE93A37" w14:textId="77777777" w:rsidR="009B7CB8" w:rsidRPr="00F523F5" w:rsidRDefault="00522248" w:rsidP="00776DB4">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Stalni</w:t>
            </w:r>
            <w:r w:rsidR="009B7CB8" w:rsidRPr="00F523F5">
              <w:rPr>
                <w:rFonts w:asciiTheme="majorHAnsi" w:hAnsiTheme="majorHAnsi" w:cstheme="majorHAnsi"/>
                <w:sz w:val="16"/>
                <w:szCs w:val="16"/>
              </w:rPr>
              <w:t xml:space="preserve"> nadzor vozila za prijevoz djece</w:t>
            </w:r>
          </w:p>
        </w:tc>
        <w:tc>
          <w:tcPr>
            <w:tcW w:w="1158" w:type="dxa"/>
          </w:tcPr>
          <w:p w14:paraId="316B3DFA"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MMPI, MUP</w:t>
            </w:r>
          </w:p>
        </w:tc>
        <w:tc>
          <w:tcPr>
            <w:tcW w:w="985" w:type="dxa"/>
          </w:tcPr>
          <w:p w14:paraId="7A356C2B"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16C8F63E" w14:textId="77777777" w:rsidTr="00125B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4D376365"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60ECFF38"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p>
        </w:tc>
        <w:tc>
          <w:tcPr>
            <w:tcW w:w="4087" w:type="dxa"/>
          </w:tcPr>
          <w:p w14:paraId="7F07E5E6" w14:textId="77777777" w:rsidR="009B7CB8" w:rsidRPr="00F523F5" w:rsidRDefault="00D70FC8" w:rsidP="00A85F8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Jačanje kapaciteta za provedbu</w:t>
            </w:r>
            <w:r w:rsidR="009B7CB8" w:rsidRPr="00F523F5">
              <w:rPr>
                <w:rFonts w:asciiTheme="majorHAnsi" w:hAnsiTheme="majorHAnsi" w:cstheme="majorHAnsi"/>
                <w:sz w:val="16"/>
                <w:szCs w:val="16"/>
              </w:rPr>
              <w:t xml:space="preserve"> represivn</w:t>
            </w:r>
            <w:r w:rsidRPr="00F523F5">
              <w:rPr>
                <w:rFonts w:asciiTheme="majorHAnsi" w:hAnsiTheme="majorHAnsi" w:cstheme="majorHAnsi"/>
                <w:sz w:val="16"/>
                <w:szCs w:val="16"/>
              </w:rPr>
              <w:t>ih</w:t>
            </w:r>
            <w:r w:rsidR="009B7CB8" w:rsidRPr="00F523F5">
              <w:rPr>
                <w:rFonts w:asciiTheme="majorHAnsi" w:hAnsiTheme="majorHAnsi" w:cstheme="majorHAnsi"/>
                <w:sz w:val="16"/>
                <w:szCs w:val="16"/>
              </w:rPr>
              <w:t xml:space="preserve"> aktivnosti policije prema sudionicima prometa koji upravljaju vozilom kojim prevoze putnike, a koji nisu vezani sigurnosnim pojasom</w:t>
            </w:r>
          </w:p>
        </w:tc>
        <w:tc>
          <w:tcPr>
            <w:tcW w:w="1158" w:type="dxa"/>
          </w:tcPr>
          <w:p w14:paraId="6D0BB199"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w:t>
            </w:r>
          </w:p>
        </w:tc>
        <w:tc>
          <w:tcPr>
            <w:tcW w:w="985" w:type="dxa"/>
          </w:tcPr>
          <w:p w14:paraId="74A91CF6"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4D4B6EB5" w14:textId="77777777" w:rsidTr="00125B75">
        <w:trPr>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369B5927"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00B80297"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hr-HR"/>
              </w:rPr>
            </w:pPr>
          </w:p>
        </w:tc>
        <w:tc>
          <w:tcPr>
            <w:tcW w:w="4087" w:type="dxa"/>
          </w:tcPr>
          <w:p w14:paraId="2E481108" w14:textId="77777777" w:rsidR="009B7CB8" w:rsidRPr="00F523F5" w:rsidRDefault="00D70FC8" w:rsidP="00A85F8C">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Jačanje kapaciteta za provedbu</w:t>
            </w:r>
            <w:r w:rsidR="009B7CB8" w:rsidRPr="00F523F5">
              <w:rPr>
                <w:rFonts w:asciiTheme="majorHAnsi" w:hAnsiTheme="majorHAnsi" w:cstheme="majorHAnsi"/>
                <w:sz w:val="16"/>
                <w:szCs w:val="16"/>
              </w:rPr>
              <w:t xml:space="preserve"> represivn</w:t>
            </w:r>
            <w:r w:rsidRPr="00F523F5">
              <w:rPr>
                <w:rFonts w:asciiTheme="majorHAnsi" w:hAnsiTheme="majorHAnsi" w:cstheme="majorHAnsi"/>
                <w:sz w:val="16"/>
                <w:szCs w:val="16"/>
              </w:rPr>
              <w:t>ih</w:t>
            </w:r>
            <w:r w:rsidR="009B7CB8" w:rsidRPr="00F523F5">
              <w:rPr>
                <w:rFonts w:asciiTheme="majorHAnsi" w:hAnsiTheme="majorHAnsi" w:cstheme="majorHAnsi"/>
                <w:sz w:val="16"/>
                <w:szCs w:val="16"/>
              </w:rPr>
              <w:t xml:space="preserve"> aktivnosti policije prema sudionicima prometa koji upravljaju vozilom i pritom ne koriste odgovarajući sigurnosni sustav za vezivanje djece prilikom vožnje</w:t>
            </w:r>
          </w:p>
        </w:tc>
        <w:tc>
          <w:tcPr>
            <w:tcW w:w="1158" w:type="dxa"/>
          </w:tcPr>
          <w:p w14:paraId="1DC21FE6"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w:t>
            </w:r>
          </w:p>
        </w:tc>
        <w:tc>
          <w:tcPr>
            <w:tcW w:w="985" w:type="dxa"/>
          </w:tcPr>
          <w:p w14:paraId="3B4E7E2E" w14:textId="77777777" w:rsidR="009B7CB8" w:rsidRPr="00F523F5" w:rsidRDefault="009B7CB8" w:rsidP="009B7C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02D57B6A" w14:textId="77777777" w:rsidTr="00125B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61E2FC8E" w14:textId="77777777" w:rsidR="009B7CB8" w:rsidRPr="00F523F5" w:rsidRDefault="009B7CB8" w:rsidP="009B7CB8">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5BFFB584"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hr-HR"/>
              </w:rPr>
            </w:pPr>
          </w:p>
        </w:tc>
        <w:tc>
          <w:tcPr>
            <w:tcW w:w="4087" w:type="dxa"/>
          </w:tcPr>
          <w:p w14:paraId="7BE3724D" w14:textId="77777777" w:rsidR="009B7CB8" w:rsidRPr="00F523F5" w:rsidRDefault="00D70FC8" w:rsidP="00A85F8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 xml:space="preserve">Jačanje kapaciteta za provedbu </w:t>
            </w:r>
            <w:r w:rsidR="009B7CB8" w:rsidRPr="00F523F5">
              <w:rPr>
                <w:rFonts w:asciiTheme="majorHAnsi" w:hAnsiTheme="majorHAnsi" w:cstheme="majorHAnsi"/>
                <w:sz w:val="16"/>
                <w:szCs w:val="16"/>
              </w:rPr>
              <w:t>represivn</w:t>
            </w:r>
            <w:r w:rsidRPr="00F523F5">
              <w:rPr>
                <w:rFonts w:asciiTheme="majorHAnsi" w:hAnsiTheme="majorHAnsi" w:cstheme="majorHAnsi"/>
                <w:sz w:val="16"/>
                <w:szCs w:val="16"/>
              </w:rPr>
              <w:t>ih</w:t>
            </w:r>
            <w:r w:rsidR="009B7CB8" w:rsidRPr="00F523F5">
              <w:rPr>
                <w:rFonts w:asciiTheme="majorHAnsi" w:hAnsiTheme="majorHAnsi" w:cstheme="majorHAnsi"/>
                <w:sz w:val="16"/>
                <w:szCs w:val="16"/>
              </w:rPr>
              <w:t xml:space="preserve"> aktivnosti policije prema nadzoru i kontroli korištenja sigurnosnog pojasa na stražnjim sjedalima</w:t>
            </w:r>
            <w:r w:rsidR="005E223A">
              <w:rPr>
                <w:rFonts w:asciiTheme="majorHAnsi" w:hAnsiTheme="majorHAnsi" w:cstheme="majorHAnsi"/>
                <w:sz w:val="16"/>
                <w:szCs w:val="16"/>
              </w:rPr>
              <w:t>,</w:t>
            </w:r>
            <w:r w:rsidR="009B7CB8" w:rsidRPr="00F523F5">
              <w:rPr>
                <w:rFonts w:asciiTheme="majorHAnsi" w:hAnsiTheme="majorHAnsi" w:cstheme="majorHAnsi"/>
                <w:sz w:val="16"/>
                <w:szCs w:val="16"/>
              </w:rPr>
              <w:t xml:space="preserve"> odnosno putničkim sjedalima u vozilima s više redova sjedala</w:t>
            </w:r>
          </w:p>
        </w:tc>
        <w:tc>
          <w:tcPr>
            <w:tcW w:w="1158" w:type="dxa"/>
          </w:tcPr>
          <w:p w14:paraId="5FA4DCA5"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MUP</w:t>
            </w:r>
          </w:p>
        </w:tc>
        <w:tc>
          <w:tcPr>
            <w:tcW w:w="985" w:type="dxa"/>
          </w:tcPr>
          <w:p w14:paraId="52B19CB4" w14:textId="77777777" w:rsidR="009B7CB8" w:rsidRPr="00F523F5" w:rsidRDefault="009B7CB8" w:rsidP="009B7C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r w:rsidR="00F523F5" w:rsidRPr="00F523F5" w14:paraId="77154B60" w14:textId="77777777" w:rsidTr="00125B75">
        <w:trPr>
          <w:trHeight w:val="290"/>
        </w:trPr>
        <w:tc>
          <w:tcPr>
            <w:cnfStyle w:val="001000000000" w:firstRow="0" w:lastRow="0" w:firstColumn="1" w:lastColumn="0" w:oddVBand="0" w:evenVBand="0" w:oddHBand="0" w:evenHBand="0" w:firstRowFirstColumn="0" w:firstRowLastColumn="0" w:lastRowFirstColumn="0" w:lastRowLastColumn="0"/>
            <w:tcW w:w="1075" w:type="dxa"/>
            <w:vMerge/>
          </w:tcPr>
          <w:p w14:paraId="52EC32B3" w14:textId="77777777" w:rsidR="00125B75" w:rsidRPr="00F523F5" w:rsidRDefault="00125B75" w:rsidP="00125B75">
            <w:pPr>
              <w:spacing w:before="0" w:after="0" w:line="240" w:lineRule="auto"/>
              <w:jc w:val="left"/>
              <w:rPr>
                <w:rFonts w:asciiTheme="majorHAnsi" w:eastAsia="Times New Roman" w:hAnsiTheme="majorHAnsi" w:cstheme="majorHAnsi"/>
                <w:sz w:val="16"/>
                <w:szCs w:val="16"/>
                <w:lang w:eastAsia="hr-HR"/>
              </w:rPr>
            </w:pPr>
          </w:p>
        </w:tc>
        <w:tc>
          <w:tcPr>
            <w:tcW w:w="2039" w:type="dxa"/>
            <w:vMerge/>
          </w:tcPr>
          <w:p w14:paraId="4A61E8C7" w14:textId="77777777" w:rsidR="00125B75" w:rsidRPr="00F523F5" w:rsidRDefault="00125B75" w:rsidP="00125B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087" w:type="dxa"/>
          </w:tcPr>
          <w:p w14:paraId="292BEC6B" w14:textId="77777777" w:rsidR="00125B75" w:rsidRPr="00F523F5" w:rsidRDefault="00125B75" w:rsidP="00125B7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hAnsiTheme="majorHAnsi" w:cstheme="majorHAnsi"/>
                <w:sz w:val="16"/>
                <w:szCs w:val="16"/>
              </w:rPr>
              <w:t>Jačanje kapaciteta za provedbu provjere tehničke ispravnosti vozila na cesti</w:t>
            </w:r>
          </w:p>
        </w:tc>
        <w:tc>
          <w:tcPr>
            <w:tcW w:w="1158" w:type="dxa"/>
          </w:tcPr>
          <w:p w14:paraId="15197B59" w14:textId="77777777" w:rsidR="00125B75" w:rsidRPr="00F523F5" w:rsidRDefault="00125B75" w:rsidP="00125B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MMPI, CVH, HAK, MUP</w:t>
            </w:r>
          </w:p>
        </w:tc>
        <w:tc>
          <w:tcPr>
            <w:tcW w:w="985" w:type="dxa"/>
          </w:tcPr>
          <w:p w14:paraId="0D9DBAD6" w14:textId="77777777" w:rsidR="00125B75" w:rsidRPr="00F523F5" w:rsidRDefault="00125B75" w:rsidP="00125B7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523F5">
              <w:rPr>
                <w:rFonts w:asciiTheme="majorHAnsi" w:eastAsia="Times New Roman" w:hAnsiTheme="majorHAnsi" w:cstheme="majorHAnsi"/>
                <w:sz w:val="16"/>
                <w:szCs w:val="16"/>
                <w:lang w:eastAsia="hr-HR"/>
              </w:rPr>
              <w:t>I.</w:t>
            </w:r>
          </w:p>
        </w:tc>
      </w:tr>
    </w:tbl>
    <w:p w14:paraId="06F9A574" w14:textId="77777777" w:rsidR="00A85F8C" w:rsidRPr="00F523F5" w:rsidRDefault="00A85F8C" w:rsidP="00C254B4"/>
    <w:p w14:paraId="324D051E" w14:textId="77777777" w:rsidR="00A85F8C" w:rsidRPr="00F523F5" w:rsidRDefault="00A85F8C">
      <w:pPr>
        <w:spacing w:before="0" w:after="160" w:line="259" w:lineRule="auto"/>
        <w:jc w:val="left"/>
      </w:pPr>
      <w:r w:rsidRPr="00F523F5">
        <w:br w:type="page"/>
      </w:r>
    </w:p>
    <w:p w14:paraId="4FCA2FA8" w14:textId="77777777" w:rsidR="001246AD" w:rsidRPr="00987288" w:rsidRDefault="005E223A" w:rsidP="004D1E81">
      <w:pPr>
        <w:pStyle w:val="Heading2"/>
        <w:rPr>
          <w:sz w:val="24"/>
          <w:szCs w:val="24"/>
        </w:rPr>
      </w:pPr>
      <w:r w:rsidRPr="00987288">
        <w:rPr>
          <w:sz w:val="24"/>
          <w:szCs w:val="24"/>
        </w:rPr>
        <w:t xml:space="preserve"> </w:t>
      </w:r>
      <w:bookmarkStart w:id="47" w:name="_Toc71720472"/>
      <w:r w:rsidR="00F305EA" w:rsidRPr="00987288">
        <w:rPr>
          <w:sz w:val="24"/>
          <w:szCs w:val="24"/>
        </w:rPr>
        <w:t>Baza</w:t>
      </w:r>
      <w:r w:rsidR="003212DF" w:rsidRPr="00987288">
        <w:rPr>
          <w:sz w:val="24"/>
          <w:szCs w:val="24"/>
        </w:rPr>
        <w:t xml:space="preserve"> </w:t>
      </w:r>
      <w:r w:rsidR="00F305EA" w:rsidRPr="00987288">
        <w:rPr>
          <w:sz w:val="24"/>
          <w:szCs w:val="24"/>
        </w:rPr>
        <w:t>podataka</w:t>
      </w:r>
      <w:r w:rsidR="003212DF" w:rsidRPr="00987288">
        <w:rPr>
          <w:sz w:val="24"/>
          <w:szCs w:val="24"/>
        </w:rPr>
        <w:t xml:space="preserve"> </w:t>
      </w:r>
      <w:r w:rsidR="00F305EA" w:rsidRPr="00987288">
        <w:rPr>
          <w:sz w:val="24"/>
          <w:szCs w:val="24"/>
        </w:rPr>
        <w:t>i</w:t>
      </w:r>
      <w:r w:rsidR="003212DF" w:rsidRPr="00987288">
        <w:rPr>
          <w:sz w:val="24"/>
          <w:szCs w:val="24"/>
        </w:rPr>
        <w:t xml:space="preserve"> </w:t>
      </w:r>
      <w:r w:rsidR="00F305EA" w:rsidRPr="00987288">
        <w:rPr>
          <w:sz w:val="24"/>
          <w:szCs w:val="24"/>
        </w:rPr>
        <w:t>p</w:t>
      </w:r>
      <w:r w:rsidR="004D1E81" w:rsidRPr="00987288">
        <w:rPr>
          <w:sz w:val="24"/>
          <w:szCs w:val="24"/>
        </w:rPr>
        <w:t>rikupljanje</w:t>
      </w:r>
      <w:r w:rsidR="003212DF" w:rsidRPr="00987288">
        <w:rPr>
          <w:sz w:val="24"/>
          <w:szCs w:val="24"/>
        </w:rPr>
        <w:t xml:space="preserve"> </w:t>
      </w:r>
      <w:r w:rsidR="004D1E81" w:rsidRPr="00987288">
        <w:rPr>
          <w:sz w:val="24"/>
          <w:szCs w:val="24"/>
        </w:rPr>
        <w:t>podataka</w:t>
      </w:r>
      <w:bookmarkEnd w:id="47"/>
    </w:p>
    <w:p w14:paraId="1A931F1E" w14:textId="77777777" w:rsidR="00E72482" w:rsidRDefault="00E72482" w:rsidP="00987288">
      <w:pPr>
        <w:spacing w:before="0" w:after="0"/>
      </w:pPr>
      <w:r w:rsidRPr="00FC540E">
        <w:t>Učinkovito djelovanje na povećanje sigurnosti u cestovnom prometu mogu</w:t>
      </w:r>
      <w:r w:rsidR="005E223A">
        <w:t>će je samo ako postoje svi poda</w:t>
      </w:r>
      <w:r w:rsidRPr="00FC540E">
        <w:t>ci potrebni za provođenje potrebnih analiza i istraživanja o uzročnicima i okolnostima prometnih nesreća.</w:t>
      </w:r>
      <w:r w:rsidR="009C556C" w:rsidRPr="00FC540E">
        <w:t xml:space="preserve"> Kako bi to bilo moguće</w:t>
      </w:r>
      <w:r w:rsidR="005E223A">
        <w:t>,</w:t>
      </w:r>
      <w:r w:rsidR="009C556C" w:rsidRPr="00FC540E">
        <w:t xml:space="preserve"> prije svega je potrebno provoditi detaljne </w:t>
      </w:r>
      <w:r w:rsidR="004C7DA1" w:rsidRPr="00FC540E">
        <w:t>interdisciplinarne</w:t>
      </w:r>
      <w:r w:rsidR="009C556C" w:rsidRPr="00FC540E">
        <w:t xml:space="preserve"> analize uzročnika prometnih nesreća koje obuhvaćaju sve potencijalne elemente koji su mogli imati utjecaj na nastanak i posljedice prometnih nesreća.</w:t>
      </w:r>
    </w:p>
    <w:p w14:paraId="191D88A2" w14:textId="77777777" w:rsidR="00987288" w:rsidRPr="00FC540E" w:rsidRDefault="00987288" w:rsidP="00987288">
      <w:pPr>
        <w:spacing w:before="0" w:after="0"/>
      </w:pPr>
    </w:p>
    <w:p w14:paraId="1D0F7450" w14:textId="77777777" w:rsidR="00E72482" w:rsidRPr="00844D0F" w:rsidRDefault="00E72482">
      <w:pPr>
        <w:spacing w:before="0" w:after="0"/>
      </w:pPr>
      <w:r w:rsidRPr="00844D0F">
        <w:t xml:space="preserve">S obzirom </w:t>
      </w:r>
      <w:r w:rsidR="005E223A" w:rsidRPr="00844D0F">
        <w:t xml:space="preserve">na to </w:t>
      </w:r>
      <w:r w:rsidRPr="00844D0F">
        <w:t>da često postoji više okolnosti koj</w:t>
      </w:r>
      <w:r w:rsidR="00D16854" w:rsidRPr="00844D0F">
        <w:t>e</w:t>
      </w:r>
      <w:r w:rsidRPr="00844D0F">
        <w:t xml:space="preserve"> su imale potencijalan utjecaj na nastanak prometne nesreće</w:t>
      </w:r>
      <w:r w:rsidR="00A72592" w:rsidRPr="00844D0F">
        <w:t>,</w:t>
      </w:r>
      <w:r w:rsidRPr="00844D0F">
        <w:t xml:space="preserve"> nužna je integracija podataka o samoj nesreći, infrastrukturi</w:t>
      </w:r>
      <w:r w:rsidR="005E223A" w:rsidRPr="00844D0F">
        <w:t>,</w:t>
      </w:r>
      <w:r w:rsidRPr="00844D0F">
        <w:t xml:space="preserve"> kao i karakteristikama prometnog toka. </w:t>
      </w:r>
      <w:r w:rsidR="005E223A" w:rsidRPr="00844D0F">
        <w:t>N</w:t>
      </w:r>
      <w:r w:rsidR="009C556C" w:rsidRPr="00844D0F">
        <w:t xml:space="preserve">užno </w:t>
      </w:r>
      <w:r w:rsidR="005E223A" w:rsidRPr="00844D0F">
        <w:t xml:space="preserve">je i </w:t>
      </w:r>
      <w:r w:rsidR="009C556C" w:rsidRPr="00844D0F">
        <w:t xml:space="preserve">razmatranje utjecaja modalne razdiobe putovanja na sigurnost cestovnog prometa. </w:t>
      </w:r>
    </w:p>
    <w:p w14:paraId="74EDE325" w14:textId="7062C2F2" w:rsidR="00374191" w:rsidRPr="00844D0F" w:rsidRDefault="00143FA2">
      <w:pPr>
        <w:spacing w:before="0" w:after="0"/>
      </w:pPr>
      <w:r w:rsidRPr="00844D0F">
        <w:t xml:space="preserve">Za potrebe uspostavljanja učinkovite baze podataka definirano je </w:t>
      </w:r>
      <w:r w:rsidR="00152923" w:rsidRPr="00844D0F">
        <w:t>1</w:t>
      </w:r>
      <w:r w:rsidR="007B00D7">
        <w:t>1</w:t>
      </w:r>
      <w:r w:rsidR="00152923" w:rsidRPr="00844D0F">
        <w:t xml:space="preserve"> </w:t>
      </w:r>
      <w:r w:rsidR="00F2759A">
        <w:t>aktivnosti</w:t>
      </w:r>
      <w:r w:rsidRPr="00844D0F">
        <w:t xml:space="preserve"> podijeljenih u tri </w:t>
      </w:r>
      <w:r w:rsidR="00F2759A">
        <w:t>mjere</w:t>
      </w:r>
      <w:r w:rsidR="00374191" w:rsidRPr="00844D0F">
        <w:t>:</w:t>
      </w:r>
    </w:p>
    <w:p w14:paraId="65300A96" w14:textId="77777777" w:rsidR="00143FA2" w:rsidRPr="00844D0F" w:rsidRDefault="00374191" w:rsidP="00987288">
      <w:pPr>
        <w:pStyle w:val="ListParagraph"/>
        <w:numPr>
          <w:ilvl w:val="0"/>
          <w:numId w:val="27"/>
        </w:numPr>
        <w:spacing w:before="0"/>
        <w:ind w:left="567" w:hanging="283"/>
      </w:pPr>
      <w:r w:rsidRPr="00844D0F">
        <w:t>Baza podataka</w:t>
      </w:r>
    </w:p>
    <w:p w14:paraId="7F12F7FA" w14:textId="77777777" w:rsidR="00374191" w:rsidRPr="00844D0F" w:rsidRDefault="00374191" w:rsidP="00987288">
      <w:pPr>
        <w:pStyle w:val="ListParagraph"/>
        <w:numPr>
          <w:ilvl w:val="0"/>
          <w:numId w:val="27"/>
        </w:numPr>
        <w:spacing w:before="0"/>
        <w:ind w:left="567" w:hanging="283"/>
      </w:pPr>
      <w:r w:rsidRPr="00844D0F">
        <w:t>Istraživanja</w:t>
      </w:r>
    </w:p>
    <w:p w14:paraId="15C029B5" w14:textId="77777777" w:rsidR="00374191" w:rsidRDefault="005E223A" w:rsidP="00987288">
      <w:pPr>
        <w:pStyle w:val="ListParagraph"/>
        <w:numPr>
          <w:ilvl w:val="0"/>
          <w:numId w:val="27"/>
        </w:numPr>
        <w:spacing w:before="0"/>
        <w:ind w:left="567" w:hanging="283"/>
      </w:pPr>
      <w:r>
        <w:t>Istraga prometnih nesreća</w:t>
      </w:r>
      <w:r w:rsidR="00D16854">
        <w:t>.</w:t>
      </w:r>
    </w:p>
    <w:p w14:paraId="080CD036" w14:textId="77777777" w:rsidR="00406932" w:rsidRPr="00FC540E" w:rsidRDefault="00406932" w:rsidP="009D5CC2">
      <w:pPr>
        <w:pStyle w:val="ListParagraph"/>
      </w:pPr>
    </w:p>
    <w:tbl>
      <w:tblPr>
        <w:tblStyle w:val="ListTable3-Accent1"/>
        <w:tblW w:w="9344" w:type="dxa"/>
        <w:tblLook w:val="04A0" w:firstRow="1" w:lastRow="0" w:firstColumn="1" w:lastColumn="0" w:noHBand="0" w:noVBand="1"/>
      </w:tblPr>
      <w:tblGrid>
        <w:gridCol w:w="1383"/>
        <w:gridCol w:w="1447"/>
        <w:gridCol w:w="4253"/>
        <w:gridCol w:w="1276"/>
        <w:gridCol w:w="985"/>
      </w:tblGrid>
      <w:tr w:rsidR="003D46C4" w:rsidRPr="00FC540E" w14:paraId="50EAE187" w14:textId="77777777" w:rsidTr="0007284D">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100" w:firstRow="0" w:lastRow="0" w:firstColumn="1" w:lastColumn="0" w:oddVBand="0" w:evenVBand="0" w:oddHBand="0" w:evenHBand="0" w:firstRowFirstColumn="1" w:firstRowLastColumn="0" w:lastRowFirstColumn="0" w:lastRowLastColumn="0"/>
            <w:tcW w:w="1383" w:type="dxa"/>
            <w:hideMark/>
          </w:tcPr>
          <w:p w14:paraId="6E9C57B8" w14:textId="77777777" w:rsidR="003D46C4" w:rsidRPr="00FC540E" w:rsidRDefault="003D46C4" w:rsidP="00EB340D">
            <w:pPr>
              <w:spacing w:before="0" w:after="0" w:line="240" w:lineRule="auto"/>
              <w:jc w:val="center"/>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Tip mjere</w:t>
            </w:r>
          </w:p>
        </w:tc>
        <w:tc>
          <w:tcPr>
            <w:tcW w:w="1447" w:type="dxa"/>
            <w:hideMark/>
          </w:tcPr>
          <w:p w14:paraId="7EDE1F35" w14:textId="77777777" w:rsidR="003D46C4" w:rsidRPr="00FC540E" w:rsidRDefault="00406932" w:rsidP="00EB340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Mjera</w:t>
            </w:r>
          </w:p>
        </w:tc>
        <w:tc>
          <w:tcPr>
            <w:tcW w:w="4253" w:type="dxa"/>
            <w:hideMark/>
          </w:tcPr>
          <w:p w14:paraId="2A602DB7" w14:textId="77777777" w:rsidR="003D46C4" w:rsidRPr="00FC540E" w:rsidRDefault="00406932" w:rsidP="00EB340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Pr>
                <w:rFonts w:asciiTheme="majorHAnsi" w:eastAsia="Times New Roman" w:hAnsiTheme="majorHAnsi" w:cstheme="majorHAnsi"/>
                <w:color w:val="F2F2F2"/>
                <w:sz w:val="18"/>
                <w:szCs w:val="18"/>
                <w:lang w:eastAsia="hr-HR"/>
              </w:rPr>
              <w:t>Aktivnost</w:t>
            </w:r>
          </w:p>
        </w:tc>
        <w:tc>
          <w:tcPr>
            <w:tcW w:w="1276" w:type="dxa"/>
          </w:tcPr>
          <w:p w14:paraId="46C689E4" w14:textId="77777777" w:rsidR="003D46C4" w:rsidRPr="00FC540E" w:rsidRDefault="003D46C4" w:rsidP="00EB340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Odgovornost</w:t>
            </w:r>
          </w:p>
        </w:tc>
        <w:tc>
          <w:tcPr>
            <w:tcW w:w="985" w:type="dxa"/>
          </w:tcPr>
          <w:p w14:paraId="49A4C373" w14:textId="77777777" w:rsidR="003D46C4" w:rsidRPr="00FC540E" w:rsidRDefault="003D46C4" w:rsidP="00EB340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2F2F2"/>
                <w:sz w:val="18"/>
                <w:szCs w:val="18"/>
                <w:lang w:eastAsia="hr-HR"/>
              </w:rPr>
            </w:pPr>
            <w:r w:rsidRPr="00FC540E">
              <w:rPr>
                <w:rFonts w:asciiTheme="majorHAnsi" w:eastAsia="Times New Roman" w:hAnsiTheme="majorHAnsi" w:cstheme="majorHAnsi"/>
                <w:color w:val="F2F2F2"/>
                <w:sz w:val="18"/>
                <w:szCs w:val="18"/>
                <w:lang w:eastAsia="hr-HR"/>
              </w:rPr>
              <w:t>Razdoblje</w:t>
            </w:r>
            <w:r w:rsidR="00406932">
              <w:rPr>
                <w:rFonts w:asciiTheme="majorHAnsi" w:eastAsia="Times New Roman" w:hAnsiTheme="majorHAnsi" w:cstheme="majorHAnsi"/>
                <w:color w:val="F2F2F2"/>
                <w:sz w:val="18"/>
                <w:szCs w:val="18"/>
                <w:lang w:eastAsia="hr-HR"/>
              </w:rPr>
              <w:t xml:space="preserve"> provedbe</w:t>
            </w:r>
          </w:p>
        </w:tc>
      </w:tr>
      <w:tr w:rsidR="003D46C4" w:rsidRPr="00FC540E" w14:paraId="211E4CB0" w14:textId="77777777" w:rsidTr="0007284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83" w:type="dxa"/>
            <w:vMerge w:val="restart"/>
            <w:hideMark/>
          </w:tcPr>
          <w:p w14:paraId="5DDACE36" w14:textId="77777777" w:rsidR="003D46C4" w:rsidRPr="00FC540E" w:rsidRDefault="003D46C4" w:rsidP="003D46C4">
            <w:pPr>
              <w:spacing w:before="0" w:after="0" w:line="240" w:lineRule="auto"/>
              <w:jc w:val="left"/>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Inženjerska rješenja</w:t>
            </w:r>
          </w:p>
        </w:tc>
        <w:tc>
          <w:tcPr>
            <w:tcW w:w="1447" w:type="dxa"/>
            <w:vMerge w:val="restart"/>
            <w:hideMark/>
          </w:tcPr>
          <w:p w14:paraId="2E25C31D" w14:textId="77777777" w:rsidR="003D46C4" w:rsidRPr="00FC540E" w:rsidRDefault="003D46C4" w:rsidP="003D46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Baza podataka</w:t>
            </w:r>
          </w:p>
        </w:tc>
        <w:tc>
          <w:tcPr>
            <w:tcW w:w="4253" w:type="dxa"/>
            <w:hideMark/>
          </w:tcPr>
          <w:p w14:paraId="79BAECAC" w14:textId="77777777" w:rsidR="003D46C4" w:rsidRPr="00FC540E" w:rsidRDefault="003D46C4" w:rsidP="00143F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Izrada integrirane baze podataka (nesreće, infrastruktura</w:t>
            </w:r>
            <w:r w:rsidR="00FD4856" w:rsidRPr="00FC540E">
              <w:rPr>
                <w:rFonts w:asciiTheme="majorHAnsi" w:eastAsia="Times New Roman" w:hAnsiTheme="majorHAnsi" w:cstheme="majorHAnsi"/>
                <w:color w:val="000000"/>
                <w:sz w:val="16"/>
                <w:szCs w:val="16"/>
                <w:lang w:eastAsia="hr-HR"/>
              </w:rPr>
              <w:t xml:space="preserve">, vozila, sudionici, </w:t>
            </w:r>
            <w:r w:rsidRPr="00FC540E">
              <w:rPr>
                <w:rFonts w:asciiTheme="majorHAnsi" w:eastAsia="Times New Roman" w:hAnsiTheme="majorHAnsi" w:cstheme="majorHAnsi"/>
                <w:color w:val="000000"/>
                <w:sz w:val="16"/>
                <w:szCs w:val="16"/>
                <w:lang w:eastAsia="hr-HR"/>
              </w:rPr>
              <w:t>karakteristike prometnog toka)</w:t>
            </w:r>
          </w:p>
        </w:tc>
        <w:tc>
          <w:tcPr>
            <w:tcW w:w="1276" w:type="dxa"/>
          </w:tcPr>
          <w:p w14:paraId="13168B15" w14:textId="77777777" w:rsidR="003D46C4" w:rsidRPr="00FC540E" w:rsidRDefault="003D46C4" w:rsidP="00BC224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MUP, </w:t>
            </w:r>
            <w:r w:rsidR="003D3B7D">
              <w:rPr>
                <w:rFonts w:asciiTheme="majorHAnsi" w:eastAsia="Times New Roman" w:hAnsiTheme="majorHAnsi" w:cstheme="majorHAnsi"/>
                <w:color w:val="000000"/>
                <w:sz w:val="16"/>
                <w:szCs w:val="16"/>
                <w:lang w:eastAsia="hr-HR"/>
              </w:rPr>
              <w:t>UJC</w:t>
            </w:r>
            <w:r w:rsidRPr="00FC540E">
              <w:rPr>
                <w:rFonts w:asciiTheme="majorHAnsi" w:eastAsia="Times New Roman" w:hAnsiTheme="majorHAnsi" w:cstheme="majorHAnsi"/>
                <w:color w:val="000000"/>
                <w:sz w:val="16"/>
                <w:szCs w:val="16"/>
                <w:lang w:eastAsia="hr-HR"/>
              </w:rPr>
              <w:t>, JLS</w:t>
            </w:r>
          </w:p>
        </w:tc>
        <w:tc>
          <w:tcPr>
            <w:tcW w:w="985" w:type="dxa"/>
          </w:tcPr>
          <w:p w14:paraId="62E25D33" w14:textId="77777777" w:rsidR="003D46C4" w:rsidRPr="00FC540E" w:rsidRDefault="003D46C4" w:rsidP="003D46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3D46C4" w:rsidRPr="00FC540E" w14:paraId="205BAB65" w14:textId="77777777" w:rsidTr="0007284D">
        <w:trPr>
          <w:trHeight w:val="480"/>
        </w:trPr>
        <w:tc>
          <w:tcPr>
            <w:cnfStyle w:val="001000000000" w:firstRow="0" w:lastRow="0" w:firstColumn="1" w:lastColumn="0" w:oddVBand="0" w:evenVBand="0" w:oddHBand="0" w:evenHBand="0" w:firstRowFirstColumn="0" w:firstRowLastColumn="0" w:lastRowFirstColumn="0" w:lastRowLastColumn="0"/>
            <w:tcW w:w="1383" w:type="dxa"/>
            <w:vMerge/>
          </w:tcPr>
          <w:p w14:paraId="2270C9A4" w14:textId="77777777" w:rsidR="003D46C4" w:rsidRPr="00FC540E" w:rsidRDefault="003D46C4" w:rsidP="003D46C4">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vMerge/>
          </w:tcPr>
          <w:p w14:paraId="5BF459EA" w14:textId="77777777" w:rsidR="003D46C4" w:rsidRPr="00FC540E" w:rsidRDefault="003D46C4" w:rsidP="003D46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253" w:type="dxa"/>
          </w:tcPr>
          <w:p w14:paraId="482A4ED5" w14:textId="77777777" w:rsidR="003D46C4" w:rsidRPr="00FC540E" w:rsidRDefault="003D46C4" w:rsidP="00143F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Redefiniranje klasifikacije prometnih nesreća po posljedicama (nesreće s teškim i lakim ozljedama)</w:t>
            </w:r>
          </w:p>
        </w:tc>
        <w:tc>
          <w:tcPr>
            <w:tcW w:w="1276" w:type="dxa"/>
          </w:tcPr>
          <w:p w14:paraId="1A1F1FA4" w14:textId="77777777" w:rsidR="003D46C4" w:rsidRPr="00FC540E" w:rsidRDefault="003D46C4" w:rsidP="00BC224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w:t>
            </w:r>
          </w:p>
        </w:tc>
        <w:tc>
          <w:tcPr>
            <w:tcW w:w="985" w:type="dxa"/>
          </w:tcPr>
          <w:p w14:paraId="370D9D63" w14:textId="77777777" w:rsidR="003D46C4" w:rsidRPr="00FC540E" w:rsidRDefault="003D46C4" w:rsidP="003D46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3D46C4" w:rsidRPr="00FC540E" w14:paraId="7D0BB91E" w14:textId="77777777" w:rsidTr="0007284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83" w:type="dxa"/>
            <w:vMerge/>
          </w:tcPr>
          <w:p w14:paraId="77CAFFA7" w14:textId="77777777" w:rsidR="003D46C4" w:rsidRPr="00FC540E" w:rsidRDefault="003D46C4" w:rsidP="003D46C4">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vMerge/>
          </w:tcPr>
          <w:p w14:paraId="41BEB230" w14:textId="77777777" w:rsidR="003D46C4" w:rsidRPr="00FC540E" w:rsidRDefault="003D46C4" w:rsidP="003D46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253" w:type="dxa"/>
            <w:hideMark/>
          </w:tcPr>
          <w:p w14:paraId="4BC6B37A" w14:textId="77777777" w:rsidR="003D46C4" w:rsidRPr="00FC540E" w:rsidRDefault="003D46C4" w:rsidP="00143F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Poboljšanje kvalitete prikupljanja podat</w:t>
            </w:r>
            <w:r w:rsidR="005E223A">
              <w:rPr>
                <w:rFonts w:asciiTheme="majorHAnsi" w:eastAsia="Times New Roman" w:hAnsiTheme="majorHAnsi" w:cstheme="majorHAnsi"/>
                <w:color w:val="000000"/>
                <w:sz w:val="16"/>
                <w:szCs w:val="16"/>
                <w:lang w:eastAsia="hr-HR"/>
              </w:rPr>
              <w:t>a</w:t>
            </w:r>
            <w:r w:rsidRPr="00FC540E">
              <w:rPr>
                <w:rFonts w:asciiTheme="majorHAnsi" w:eastAsia="Times New Roman" w:hAnsiTheme="majorHAnsi" w:cstheme="majorHAnsi"/>
                <w:color w:val="000000"/>
                <w:sz w:val="16"/>
                <w:szCs w:val="16"/>
                <w:lang w:eastAsia="hr-HR"/>
              </w:rPr>
              <w:t>ka vezanih za lokaciju prometnih nesreća (GPS lokacije)</w:t>
            </w:r>
          </w:p>
        </w:tc>
        <w:tc>
          <w:tcPr>
            <w:tcW w:w="1276" w:type="dxa"/>
          </w:tcPr>
          <w:p w14:paraId="20E03992" w14:textId="77777777" w:rsidR="003D46C4" w:rsidRPr="00FC540E" w:rsidRDefault="003D46C4" w:rsidP="00BC224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w:t>
            </w:r>
          </w:p>
        </w:tc>
        <w:tc>
          <w:tcPr>
            <w:tcW w:w="985" w:type="dxa"/>
          </w:tcPr>
          <w:p w14:paraId="550D5F3E" w14:textId="77777777" w:rsidR="003D46C4" w:rsidRPr="00FC540E" w:rsidRDefault="003D46C4" w:rsidP="003D46C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3D46C4" w:rsidRPr="00FC540E" w14:paraId="6219AC4D" w14:textId="77777777" w:rsidTr="0007284D">
        <w:trPr>
          <w:trHeight w:val="480"/>
        </w:trPr>
        <w:tc>
          <w:tcPr>
            <w:cnfStyle w:val="001000000000" w:firstRow="0" w:lastRow="0" w:firstColumn="1" w:lastColumn="0" w:oddVBand="0" w:evenVBand="0" w:oddHBand="0" w:evenHBand="0" w:firstRowFirstColumn="0" w:firstRowLastColumn="0" w:lastRowFirstColumn="0" w:lastRowLastColumn="0"/>
            <w:tcW w:w="1383" w:type="dxa"/>
            <w:vMerge/>
          </w:tcPr>
          <w:p w14:paraId="45C9ADCF" w14:textId="77777777" w:rsidR="003D46C4" w:rsidRPr="00FC540E" w:rsidRDefault="003D46C4" w:rsidP="003D46C4">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vMerge/>
          </w:tcPr>
          <w:p w14:paraId="651DA60E" w14:textId="77777777" w:rsidR="003D46C4" w:rsidRPr="00FC540E" w:rsidRDefault="003D46C4" w:rsidP="003D46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253" w:type="dxa"/>
            <w:hideMark/>
          </w:tcPr>
          <w:p w14:paraId="3D784858" w14:textId="61DDAA7B" w:rsidR="003D46C4" w:rsidRPr="00FC540E" w:rsidRDefault="003D46C4" w:rsidP="00143F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Poboljšanje kvalitete prikupljanja podataka za infrastrukturu, pojas, </w:t>
            </w:r>
            <w:r w:rsidR="008A6547" w:rsidRPr="00FC540E">
              <w:rPr>
                <w:rFonts w:asciiTheme="majorHAnsi" w:eastAsia="Times New Roman" w:hAnsiTheme="majorHAnsi" w:cstheme="majorHAnsi"/>
                <w:color w:val="000000"/>
                <w:sz w:val="16"/>
                <w:szCs w:val="16"/>
                <w:lang w:eastAsia="hr-HR"/>
              </w:rPr>
              <w:t>auto sjedalicu</w:t>
            </w:r>
            <w:r w:rsidRPr="00FC540E">
              <w:rPr>
                <w:rFonts w:asciiTheme="majorHAnsi" w:eastAsia="Times New Roman" w:hAnsiTheme="majorHAnsi" w:cstheme="majorHAnsi"/>
                <w:color w:val="000000"/>
                <w:sz w:val="16"/>
                <w:szCs w:val="16"/>
                <w:lang w:eastAsia="hr-HR"/>
              </w:rPr>
              <w:t>, mobitel</w:t>
            </w:r>
          </w:p>
        </w:tc>
        <w:tc>
          <w:tcPr>
            <w:tcW w:w="1276" w:type="dxa"/>
          </w:tcPr>
          <w:p w14:paraId="4A7C28F7" w14:textId="77777777" w:rsidR="003D46C4" w:rsidRPr="00FC540E" w:rsidRDefault="003D46C4" w:rsidP="00BC224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w:t>
            </w:r>
          </w:p>
        </w:tc>
        <w:tc>
          <w:tcPr>
            <w:tcW w:w="985" w:type="dxa"/>
          </w:tcPr>
          <w:p w14:paraId="183C7322" w14:textId="77777777" w:rsidR="003D46C4" w:rsidRPr="00FC540E" w:rsidRDefault="003D46C4" w:rsidP="003D46C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274CC6" w:rsidRPr="00FC540E" w14:paraId="3751D39D" w14:textId="77777777" w:rsidTr="0007284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83" w:type="dxa"/>
            <w:vMerge/>
          </w:tcPr>
          <w:p w14:paraId="0DF3F4B8" w14:textId="77777777" w:rsidR="00274CC6" w:rsidRPr="00FC540E" w:rsidRDefault="00274CC6" w:rsidP="00274CC6">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vMerge/>
          </w:tcPr>
          <w:p w14:paraId="62FFFC27"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253" w:type="dxa"/>
          </w:tcPr>
          <w:p w14:paraId="11793EAF" w14:textId="77777777" w:rsidR="00274CC6" w:rsidRPr="00FC540E" w:rsidRDefault="00274CC6" w:rsidP="00274CC6">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Integracija podataka o medicinskoj </w:t>
            </w:r>
            <w:r>
              <w:rPr>
                <w:rFonts w:asciiTheme="majorHAnsi" w:eastAsia="Times New Roman" w:hAnsiTheme="majorHAnsi" w:cstheme="majorHAnsi"/>
                <w:color w:val="000000"/>
                <w:sz w:val="16"/>
                <w:szCs w:val="16"/>
                <w:lang w:eastAsia="hr-HR"/>
              </w:rPr>
              <w:t>skrbi</w:t>
            </w:r>
            <w:r w:rsidRPr="00FC540E">
              <w:rPr>
                <w:rFonts w:asciiTheme="majorHAnsi" w:eastAsia="Times New Roman" w:hAnsiTheme="majorHAnsi" w:cstheme="majorHAnsi"/>
                <w:color w:val="000000"/>
                <w:sz w:val="16"/>
                <w:szCs w:val="16"/>
                <w:lang w:eastAsia="hr-HR"/>
              </w:rPr>
              <w:t xml:space="preserve"> i karakteristikama prometnog toka</w:t>
            </w:r>
          </w:p>
        </w:tc>
        <w:tc>
          <w:tcPr>
            <w:tcW w:w="1276" w:type="dxa"/>
          </w:tcPr>
          <w:p w14:paraId="7366833B"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HZJZ, MMPI , MIZ</w:t>
            </w:r>
          </w:p>
        </w:tc>
        <w:tc>
          <w:tcPr>
            <w:tcW w:w="985" w:type="dxa"/>
          </w:tcPr>
          <w:p w14:paraId="3EC56F76"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274CC6" w:rsidRPr="00FC540E" w14:paraId="099C7C3E" w14:textId="77777777" w:rsidTr="0007284D">
        <w:trPr>
          <w:trHeight w:val="480"/>
        </w:trPr>
        <w:tc>
          <w:tcPr>
            <w:cnfStyle w:val="001000000000" w:firstRow="0" w:lastRow="0" w:firstColumn="1" w:lastColumn="0" w:oddVBand="0" w:evenVBand="0" w:oddHBand="0" w:evenHBand="0" w:firstRowFirstColumn="0" w:firstRowLastColumn="0" w:lastRowFirstColumn="0" w:lastRowLastColumn="0"/>
            <w:tcW w:w="1383" w:type="dxa"/>
            <w:vMerge/>
          </w:tcPr>
          <w:p w14:paraId="59300E64" w14:textId="77777777" w:rsidR="00274CC6" w:rsidRPr="00FC540E" w:rsidRDefault="00274CC6" w:rsidP="00274CC6">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vMerge/>
          </w:tcPr>
          <w:p w14:paraId="23A502CC" w14:textId="77777777" w:rsidR="00274CC6" w:rsidRPr="00FC540E" w:rsidRDefault="00274CC6" w:rsidP="00274CC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253" w:type="dxa"/>
            <w:hideMark/>
          </w:tcPr>
          <w:p w14:paraId="0C69183D" w14:textId="77777777" w:rsidR="00274CC6" w:rsidRPr="00C55E7F" w:rsidRDefault="00274CC6" w:rsidP="00274CC6">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C55E7F">
              <w:rPr>
                <w:rFonts w:asciiTheme="majorHAnsi" w:eastAsia="Times New Roman" w:hAnsiTheme="majorHAnsi" w:cstheme="majorHAnsi"/>
                <w:color w:val="000000"/>
                <w:sz w:val="16"/>
                <w:szCs w:val="16"/>
                <w:lang w:eastAsia="hr-HR"/>
              </w:rPr>
              <w:t xml:space="preserve">Dostupnost baza podataka sukladno normi ISO 17840-3:2019 – cestovna vozila- informacija za hitne službe – dio 3: Smjernice za hitni odgovor  </w:t>
            </w:r>
          </w:p>
        </w:tc>
        <w:tc>
          <w:tcPr>
            <w:tcW w:w="1276" w:type="dxa"/>
          </w:tcPr>
          <w:p w14:paraId="36D3A49E" w14:textId="77777777" w:rsidR="00274CC6" w:rsidRPr="00C55E7F" w:rsidRDefault="00274CC6" w:rsidP="00274CC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C55E7F">
              <w:rPr>
                <w:rFonts w:asciiTheme="majorHAnsi" w:eastAsia="Times New Roman" w:hAnsiTheme="majorHAnsi" w:cstheme="majorHAnsi"/>
                <w:color w:val="000000"/>
                <w:sz w:val="16"/>
                <w:szCs w:val="16"/>
                <w:lang w:eastAsia="hr-HR"/>
              </w:rPr>
              <w:t>MUP, HVZ</w:t>
            </w:r>
          </w:p>
        </w:tc>
        <w:tc>
          <w:tcPr>
            <w:tcW w:w="985" w:type="dxa"/>
          </w:tcPr>
          <w:p w14:paraId="705F0DAC" w14:textId="77777777" w:rsidR="00274CC6" w:rsidRPr="00C55E7F" w:rsidRDefault="00274CC6" w:rsidP="00274CC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C55E7F">
              <w:rPr>
                <w:rFonts w:asciiTheme="majorHAnsi" w:eastAsia="Times New Roman" w:hAnsiTheme="majorHAnsi" w:cstheme="majorHAnsi"/>
                <w:color w:val="000000"/>
                <w:sz w:val="16"/>
                <w:szCs w:val="16"/>
                <w:lang w:eastAsia="hr-HR"/>
              </w:rPr>
              <w:t>I.</w:t>
            </w:r>
          </w:p>
        </w:tc>
      </w:tr>
      <w:tr w:rsidR="00274CC6" w:rsidRPr="00FC540E" w14:paraId="04F63C3D" w14:textId="77777777" w:rsidTr="0007284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83" w:type="dxa"/>
            <w:vMerge/>
          </w:tcPr>
          <w:p w14:paraId="53571AA2" w14:textId="77777777" w:rsidR="00274CC6" w:rsidRPr="00FC540E" w:rsidRDefault="00274CC6" w:rsidP="00274CC6">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vMerge w:val="restart"/>
            <w:hideMark/>
          </w:tcPr>
          <w:p w14:paraId="4FA596F6"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Istraživanja</w:t>
            </w:r>
          </w:p>
        </w:tc>
        <w:tc>
          <w:tcPr>
            <w:tcW w:w="4253" w:type="dxa"/>
            <w:hideMark/>
          </w:tcPr>
          <w:p w14:paraId="1E9D3A9A" w14:textId="77777777" w:rsidR="00274CC6" w:rsidRPr="00FC540E" w:rsidRDefault="00274CC6" w:rsidP="00274CC6">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Periodičko provođenje detaljnih statističkih analiza prikupljenih podataka o prometnim nesrećama i analiza učinkovitosti implementiranih mjera</w:t>
            </w:r>
          </w:p>
        </w:tc>
        <w:tc>
          <w:tcPr>
            <w:tcW w:w="1276" w:type="dxa"/>
          </w:tcPr>
          <w:p w14:paraId="10DDFA9E"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RSO</w:t>
            </w:r>
          </w:p>
        </w:tc>
        <w:tc>
          <w:tcPr>
            <w:tcW w:w="985" w:type="dxa"/>
          </w:tcPr>
          <w:p w14:paraId="2EE43C9E"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274CC6" w:rsidRPr="00FC540E" w14:paraId="12E9EA31" w14:textId="77777777" w:rsidTr="0007284D">
        <w:trPr>
          <w:trHeight w:val="290"/>
        </w:trPr>
        <w:tc>
          <w:tcPr>
            <w:cnfStyle w:val="001000000000" w:firstRow="0" w:lastRow="0" w:firstColumn="1" w:lastColumn="0" w:oddVBand="0" w:evenVBand="0" w:oddHBand="0" w:evenHBand="0" w:firstRowFirstColumn="0" w:firstRowLastColumn="0" w:lastRowFirstColumn="0" w:lastRowLastColumn="0"/>
            <w:tcW w:w="1383" w:type="dxa"/>
            <w:vMerge/>
          </w:tcPr>
          <w:p w14:paraId="7571A488" w14:textId="77777777" w:rsidR="00274CC6" w:rsidRPr="00FC540E" w:rsidRDefault="00274CC6" w:rsidP="00274CC6">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vMerge/>
          </w:tcPr>
          <w:p w14:paraId="23C1F456" w14:textId="77777777" w:rsidR="00274CC6" w:rsidRPr="00FC540E" w:rsidRDefault="00274CC6" w:rsidP="00274CC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253" w:type="dxa"/>
          </w:tcPr>
          <w:p w14:paraId="62C755B1" w14:textId="77777777" w:rsidR="00274CC6" w:rsidRPr="00FC540E" w:rsidRDefault="00274CC6" w:rsidP="00274CC6">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Analiza postojeće metodologije za prikupljanje i elemenata baze podataka o prometnim nesreća</w:t>
            </w:r>
            <w:r>
              <w:rPr>
                <w:rFonts w:asciiTheme="majorHAnsi" w:eastAsia="Times New Roman" w:hAnsiTheme="majorHAnsi" w:cstheme="majorHAnsi"/>
                <w:color w:val="000000"/>
                <w:sz w:val="16"/>
                <w:szCs w:val="16"/>
                <w:lang w:eastAsia="hr-HR"/>
              </w:rPr>
              <w:t xml:space="preserve">ma s prijedlogom mjera </w:t>
            </w:r>
            <w:r w:rsidRPr="00844D0F">
              <w:rPr>
                <w:rFonts w:asciiTheme="majorHAnsi" w:eastAsia="Times New Roman" w:hAnsiTheme="majorHAnsi" w:cstheme="majorHAnsi"/>
                <w:color w:val="000000"/>
                <w:sz w:val="16"/>
                <w:szCs w:val="16"/>
                <w:lang w:eastAsia="hr-HR"/>
              </w:rPr>
              <w:t>za unaprjeđenje</w:t>
            </w:r>
          </w:p>
        </w:tc>
        <w:tc>
          <w:tcPr>
            <w:tcW w:w="1276" w:type="dxa"/>
          </w:tcPr>
          <w:p w14:paraId="142F47F6" w14:textId="77777777" w:rsidR="00274CC6" w:rsidRPr="00FC540E" w:rsidRDefault="00274CC6" w:rsidP="00274CC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RSO</w:t>
            </w:r>
          </w:p>
        </w:tc>
        <w:tc>
          <w:tcPr>
            <w:tcW w:w="985" w:type="dxa"/>
          </w:tcPr>
          <w:p w14:paraId="74E867FA" w14:textId="77777777" w:rsidR="00274CC6" w:rsidRPr="00FC540E" w:rsidRDefault="00274CC6" w:rsidP="00274CC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274CC6" w:rsidRPr="00FC540E" w14:paraId="2942CBAB" w14:textId="77777777" w:rsidTr="000728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3" w:type="dxa"/>
            <w:vMerge/>
          </w:tcPr>
          <w:p w14:paraId="32CA23C2" w14:textId="77777777" w:rsidR="00274CC6" w:rsidRPr="00FC540E" w:rsidRDefault="00274CC6" w:rsidP="00274CC6">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vMerge/>
          </w:tcPr>
          <w:p w14:paraId="0FCA87AC"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253" w:type="dxa"/>
            <w:hideMark/>
          </w:tcPr>
          <w:p w14:paraId="67C37BD1" w14:textId="77777777" w:rsidR="00274CC6" w:rsidRPr="00FC540E" w:rsidRDefault="00274CC6" w:rsidP="00274CC6">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Periodičke provedbe anketa mobilnosti</w:t>
            </w:r>
          </w:p>
        </w:tc>
        <w:tc>
          <w:tcPr>
            <w:tcW w:w="1276" w:type="dxa"/>
          </w:tcPr>
          <w:p w14:paraId="5171F2D1"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 RSO</w:t>
            </w:r>
          </w:p>
        </w:tc>
        <w:tc>
          <w:tcPr>
            <w:tcW w:w="985" w:type="dxa"/>
          </w:tcPr>
          <w:p w14:paraId="1B7D195D"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274CC6" w:rsidRPr="00FC540E" w14:paraId="4C4BDB3A" w14:textId="77777777" w:rsidTr="0007284D">
        <w:trPr>
          <w:trHeight w:val="480"/>
        </w:trPr>
        <w:tc>
          <w:tcPr>
            <w:cnfStyle w:val="001000000000" w:firstRow="0" w:lastRow="0" w:firstColumn="1" w:lastColumn="0" w:oddVBand="0" w:evenVBand="0" w:oddHBand="0" w:evenHBand="0" w:firstRowFirstColumn="0" w:firstRowLastColumn="0" w:lastRowFirstColumn="0" w:lastRowLastColumn="0"/>
            <w:tcW w:w="1383" w:type="dxa"/>
            <w:vMerge/>
          </w:tcPr>
          <w:p w14:paraId="028C3285" w14:textId="77777777" w:rsidR="00274CC6" w:rsidRPr="00FC540E" w:rsidRDefault="00274CC6" w:rsidP="00274CC6">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vMerge/>
          </w:tcPr>
          <w:p w14:paraId="577AD229" w14:textId="77777777" w:rsidR="00274CC6" w:rsidRPr="00FC540E" w:rsidRDefault="00274CC6" w:rsidP="00274CC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p>
        </w:tc>
        <w:tc>
          <w:tcPr>
            <w:tcW w:w="4253" w:type="dxa"/>
            <w:hideMark/>
          </w:tcPr>
          <w:p w14:paraId="1DDD516E" w14:textId="77777777" w:rsidR="00274CC6" w:rsidRPr="00FC540E" w:rsidRDefault="00274CC6" w:rsidP="00274CC6">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Definiranje i sustavno praćenje ključnih pokazatelja uspješnosti po područjima djelovanja</w:t>
            </w:r>
          </w:p>
        </w:tc>
        <w:tc>
          <w:tcPr>
            <w:tcW w:w="1276" w:type="dxa"/>
          </w:tcPr>
          <w:p w14:paraId="4E89ADF8" w14:textId="77777777" w:rsidR="00274CC6" w:rsidRPr="00FC540E" w:rsidRDefault="00274CC6" w:rsidP="00274CC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MUP</w:t>
            </w:r>
          </w:p>
        </w:tc>
        <w:tc>
          <w:tcPr>
            <w:tcW w:w="985" w:type="dxa"/>
          </w:tcPr>
          <w:p w14:paraId="12E3E81A" w14:textId="77777777" w:rsidR="00274CC6" w:rsidRPr="00FC540E" w:rsidRDefault="00274CC6" w:rsidP="00274CC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r w:rsidR="00274CC6" w:rsidRPr="00FC540E" w14:paraId="266EB38E" w14:textId="77777777" w:rsidTr="0007284D">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83" w:type="dxa"/>
            <w:vMerge/>
          </w:tcPr>
          <w:p w14:paraId="1526193D" w14:textId="77777777" w:rsidR="00274CC6" w:rsidRPr="00FC540E" w:rsidRDefault="00274CC6" w:rsidP="00274CC6">
            <w:pPr>
              <w:spacing w:before="0" w:after="0" w:line="240" w:lineRule="auto"/>
              <w:jc w:val="left"/>
              <w:rPr>
                <w:rFonts w:asciiTheme="majorHAnsi" w:eastAsia="Times New Roman" w:hAnsiTheme="majorHAnsi" w:cstheme="majorHAnsi"/>
                <w:color w:val="000000"/>
                <w:sz w:val="16"/>
                <w:szCs w:val="16"/>
                <w:lang w:eastAsia="hr-HR"/>
              </w:rPr>
            </w:pPr>
          </w:p>
        </w:tc>
        <w:tc>
          <w:tcPr>
            <w:tcW w:w="1447" w:type="dxa"/>
            <w:hideMark/>
          </w:tcPr>
          <w:p w14:paraId="71A2F27A"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Pr>
                <w:rFonts w:asciiTheme="majorHAnsi" w:eastAsia="Times New Roman" w:hAnsiTheme="majorHAnsi" w:cstheme="majorHAnsi"/>
                <w:color w:val="000000"/>
                <w:sz w:val="16"/>
                <w:szCs w:val="16"/>
                <w:lang w:eastAsia="hr-HR"/>
              </w:rPr>
              <w:t>I</w:t>
            </w:r>
            <w:r w:rsidRPr="00FC540E">
              <w:rPr>
                <w:rFonts w:asciiTheme="majorHAnsi" w:eastAsia="Times New Roman" w:hAnsiTheme="majorHAnsi" w:cstheme="majorHAnsi"/>
                <w:color w:val="000000"/>
                <w:sz w:val="16"/>
                <w:szCs w:val="16"/>
                <w:lang w:eastAsia="hr-HR"/>
              </w:rPr>
              <w:t>straga prometnih nesreća</w:t>
            </w:r>
          </w:p>
        </w:tc>
        <w:tc>
          <w:tcPr>
            <w:tcW w:w="4253" w:type="dxa"/>
            <w:hideMark/>
          </w:tcPr>
          <w:p w14:paraId="133D30CD" w14:textId="77777777" w:rsidR="00274CC6" w:rsidRPr="00FC540E" w:rsidRDefault="00274CC6" w:rsidP="00274CC6">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Interdisciplinarna analiza uzročnika prometnih nesreća sa smrtnim posljedicama</w:t>
            </w:r>
          </w:p>
        </w:tc>
        <w:tc>
          <w:tcPr>
            <w:tcW w:w="1276" w:type="dxa"/>
          </w:tcPr>
          <w:p w14:paraId="2D85F354"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 xml:space="preserve">RSO, HPD, MUP, </w:t>
            </w:r>
            <w:r>
              <w:rPr>
                <w:rFonts w:asciiTheme="majorHAnsi" w:eastAsia="Times New Roman" w:hAnsiTheme="majorHAnsi" w:cstheme="majorHAnsi"/>
                <w:color w:val="000000"/>
                <w:sz w:val="16"/>
                <w:szCs w:val="16"/>
                <w:lang w:eastAsia="hr-HR"/>
              </w:rPr>
              <w:t>UJC</w:t>
            </w:r>
            <w:r w:rsidR="002C1600">
              <w:rPr>
                <w:rFonts w:asciiTheme="majorHAnsi" w:eastAsia="Times New Roman" w:hAnsiTheme="majorHAnsi" w:cstheme="majorHAnsi"/>
                <w:color w:val="000000"/>
                <w:sz w:val="16"/>
                <w:szCs w:val="16"/>
                <w:lang w:eastAsia="hr-HR"/>
              </w:rPr>
              <w:t xml:space="preserve">, </w:t>
            </w:r>
            <w:r w:rsidR="002C1600" w:rsidRPr="00253DFD">
              <w:rPr>
                <w:rFonts w:asciiTheme="majorHAnsi" w:eastAsia="Times New Roman" w:hAnsiTheme="majorHAnsi" w:cstheme="majorHAnsi"/>
                <w:color w:val="000000"/>
                <w:sz w:val="16"/>
                <w:szCs w:val="16"/>
                <w:lang w:eastAsia="hr-HR"/>
              </w:rPr>
              <w:t>RCS</w:t>
            </w:r>
          </w:p>
        </w:tc>
        <w:tc>
          <w:tcPr>
            <w:tcW w:w="985" w:type="dxa"/>
          </w:tcPr>
          <w:p w14:paraId="06D4A29A" w14:textId="77777777" w:rsidR="00274CC6" w:rsidRPr="00FC540E" w:rsidRDefault="00274CC6" w:rsidP="00274CC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eastAsia="hr-HR"/>
              </w:rPr>
            </w:pPr>
            <w:r w:rsidRPr="00FC540E">
              <w:rPr>
                <w:rFonts w:asciiTheme="majorHAnsi" w:eastAsia="Times New Roman" w:hAnsiTheme="majorHAnsi" w:cstheme="majorHAnsi"/>
                <w:color w:val="000000"/>
                <w:sz w:val="16"/>
                <w:szCs w:val="16"/>
                <w:lang w:eastAsia="hr-HR"/>
              </w:rPr>
              <w:t>I.</w:t>
            </w:r>
          </w:p>
        </w:tc>
      </w:tr>
    </w:tbl>
    <w:p w14:paraId="7FEB1E9B" w14:textId="77777777" w:rsidR="00A00661" w:rsidRPr="00FC540E" w:rsidRDefault="00A00661">
      <w:pPr>
        <w:spacing w:before="0" w:after="160" w:line="259" w:lineRule="auto"/>
        <w:jc w:val="left"/>
        <w:rPr>
          <w:rFonts w:eastAsiaTheme="majorEastAsia" w:cstheme="majorBidi"/>
          <w:b/>
          <w:caps/>
          <w:color w:val="45556B"/>
          <w:sz w:val="32"/>
          <w:szCs w:val="32"/>
        </w:rPr>
      </w:pPr>
      <w:r w:rsidRPr="00FC540E">
        <w:br w:type="page"/>
      </w:r>
    </w:p>
    <w:p w14:paraId="7A022035" w14:textId="77777777" w:rsidR="00D23BC5" w:rsidRPr="00987288" w:rsidRDefault="00D23BC5" w:rsidP="00987288">
      <w:pPr>
        <w:pStyle w:val="Heading1"/>
        <w:ind w:left="426" w:hanging="426"/>
        <w:rPr>
          <w:sz w:val="28"/>
          <w:szCs w:val="28"/>
        </w:rPr>
      </w:pPr>
      <w:bookmarkStart w:id="48" w:name="_Toc71720473"/>
      <w:bookmarkEnd w:id="0"/>
      <w:bookmarkEnd w:id="1"/>
      <w:r w:rsidRPr="00987288">
        <w:rPr>
          <w:rFonts w:eastAsia="Times New Roman"/>
          <w:sz w:val="28"/>
          <w:szCs w:val="28"/>
        </w:rPr>
        <w:t>Ok</w:t>
      </w:r>
      <w:r w:rsidR="00257E73" w:rsidRPr="00987288">
        <w:rPr>
          <w:rFonts w:eastAsia="Times New Roman"/>
          <w:sz w:val="28"/>
          <w:szCs w:val="28"/>
        </w:rPr>
        <w:t>vir za praćenje i vrednovanje</w:t>
      </w:r>
      <w:bookmarkEnd w:id="48"/>
    </w:p>
    <w:p w14:paraId="3E9A93DB" w14:textId="77777777" w:rsidR="005657E4" w:rsidRPr="00987288" w:rsidRDefault="005657E4" w:rsidP="00FE1019">
      <w:pPr>
        <w:pStyle w:val="Heading2"/>
        <w:rPr>
          <w:rFonts w:eastAsia="Times New Roman"/>
          <w:sz w:val="24"/>
          <w:szCs w:val="24"/>
          <w:lang w:eastAsia="hr-HR"/>
        </w:rPr>
      </w:pPr>
      <w:bookmarkStart w:id="49" w:name="_Toc71720474"/>
      <w:r w:rsidRPr="00987288">
        <w:rPr>
          <w:rFonts w:eastAsia="Times New Roman"/>
          <w:sz w:val="24"/>
          <w:szCs w:val="24"/>
          <w:lang w:eastAsia="hr-HR"/>
        </w:rPr>
        <w:t>Radna skupina</w:t>
      </w:r>
      <w:bookmarkEnd w:id="49"/>
    </w:p>
    <w:p w14:paraId="4B27031D" w14:textId="18813A40" w:rsidR="005657E4" w:rsidRDefault="005657E4" w:rsidP="00D65678">
      <w:pPr>
        <w:spacing w:before="0" w:after="0"/>
        <w:rPr>
          <w:lang w:eastAsia="hr-HR"/>
        </w:rPr>
      </w:pPr>
      <w:r w:rsidRPr="00FC540E">
        <w:rPr>
          <w:lang w:eastAsia="hr-HR"/>
        </w:rPr>
        <w:t xml:space="preserve">Na temelju pozitivnih pokazatelja o opravdanosti Nacionalnog </w:t>
      </w:r>
      <w:r w:rsidR="0039101D">
        <w:rPr>
          <w:lang w:eastAsia="hr-HR"/>
        </w:rPr>
        <w:t>plana</w:t>
      </w:r>
      <w:r w:rsidRPr="00FC540E">
        <w:rPr>
          <w:lang w:eastAsia="hr-HR"/>
        </w:rPr>
        <w:t xml:space="preserve">, Vlada Republike Hrvatske kao nositelja određuje Ministarstvo unutarnjih poslova. Za djelotvorniju provedbu </w:t>
      </w:r>
      <w:r w:rsidR="00D007C5">
        <w:rPr>
          <w:lang w:eastAsia="hr-HR"/>
        </w:rPr>
        <w:t>Nacionalnog p</w:t>
      </w:r>
      <w:r w:rsidR="0013591C">
        <w:rPr>
          <w:lang w:eastAsia="hr-HR"/>
        </w:rPr>
        <w:t>lana</w:t>
      </w:r>
      <w:r w:rsidR="0013591C" w:rsidRPr="00FC540E">
        <w:rPr>
          <w:lang w:eastAsia="hr-HR"/>
        </w:rPr>
        <w:t xml:space="preserve"> </w:t>
      </w:r>
      <w:r w:rsidRPr="00FC540E">
        <w:rPr>
          <w:lang w:eastAsia="hr-HR"/>
        </w:rPr>
        <w:t xml:space="preserve">ministar unutarnjih poslova imenovat će radnu skupinu na prijedlog ministarstava, znanstvenih i stručnih organizacija. U ime Ministarstva unutarnjih poslova kao nositelja </w:t>
      </w:r>
      <w:r w:rsidR="000936BE">
        <w:rPr>
          <w:lang w:eastAsia="hr-HR"/>
        </w:rPr>
        <w:t>Nacionalnog p</w:t>
      </w:r>
      <w:r w:rsidR="0013591C">
        <w:rPr>
          <w:lang w:eastAsia="hr-HR"/>
        </w:rPr>
        <w:t>lana</w:t>
      </w:r>
      <w:r w:rsidRPr="00FC540E">
        <w:rPr>
          <w:lang w:eastAsia="hr-HR"/>
        </w:rPr>
        <w:t>, imenovat će se voditelj, jedan zamjenik voditelja i dva člana, u ime Ministarstva</w:t>
      </w:r>
      <w:r w:rsidR="008C29CC">
        <w:rPr>
          <w:lang w:eastAsia="hr-HR"/>
        </w:rPr>
        <w:t xml:space="preserve"> mora, prometa i infrastrukture</w:t>
      </w:r>
      <w:r w:rsidRPr="00FC540E">
        <w:rPr>
          <w:lang w:eastAsia="hr-HR"/>
        </w:rPr>
        <w:t xml:space="preserve"> jedan zamjenik voditelja i jedan član, u ime </w:t>
      </w:r>
      <w:r w:rsidRPr="00C55E7F">
        <w:rPr>
          <w:lang w:eastAsia="hr-HR"/>
        </w:rPr>
        <w:t>Ministarstva znanosti</w:t>
      </w:r>
      <w:r w:rsidR="009321FD" w:rsidRPr="00C55E7F">
        <w:rPr>
          <w:lang w:eastAsia="hr-HR"/>
        </w:rPr>
        <w:t xml:space="preserve"> i </w:t>
      </w:r>
      <w:r w:rsidRPr="00C55E7F">
        <w:rPr>
          <w:lang w:eastAsia="hr-HR"/>
        </w:rPr>
        <w:t>obrazovanja, Ministarstva zdravstva, Ministarstva pravosuđa</w:t>
      </w:r>
      <w:r w:rsidR="009321FD" w:rsidRPr="00C55E7F">
        <w:rPr>
          <w:lang w:eastAsia="hr-HR"/>
        </w:rPr>
        <w:t xml:space="preserve"> i uprave</w:t>
      </w:r>
      <w:r w:rsidRPr="00C55E7F">
        <w:rPr>
          <w:lang w:eastAsia="hr-HR"/>
        </w:rPr>
        <w:t>, Fakulteta</w:t>
      </w:r>
      <w:r w:rsidRPr="00FC540E">
        <w:rPr>
          <w:lang w:eastAsia="hr-HR"/>
        </w:rPr>
        <w:t xml:space="preserve"> prometnih znanosti</w:t>
      </w:r>
      <w:r w:rsidR="001A7246">
        <w:rPr>
          <w:lang w:eastAsia="hr-HR"/>
        </w:rPr>
        <w:t>,</w:t>
      </w:r>
      <w:r w:rsidRPr="00FC540E">
        <w:rPr>
          <w:lang w:eastAsia="hr-HR"/>
        </w:rPr>
        <w:t xml:space="preserve"> Hrvatskog autokluba, Centra za vozila Hrvatske, Hrvatskih cesta, Hrvatskih autocesta i Hrvatskog ureda za osiguranje po jedan član.</w:t>
      </w:r>
    </w:p>
    <w:p w14:paraId="32AF3F1C" w14:textId="1A98222E" w:rsidR="00D23BC5" w:rsidRDefault="00901D37" w:rsidP="00D65678">
      <w:pPr>
        <w:spacing w:before="0" w:after="0"/>
      </w:pPr>
      <w:r>
        <w:t>Radna skupina m</w:t>
      </w:r>
      <w:r w:rsidR="00D23BC5" w:rsidRPr="00FC540E">
        <w:t xml:space="preserve">inimalno svake tri godine </w:t>
      </w:r>
      <w:r w:rsidR="00121C27">
        <w:t xml:space="preserve">provodi evaluaciju provedbe </w:t>
      </w:r>
      <w:r w:rsidR="002D6E3A">
        <w:t>Nacionalnog p</w:t>
      </w:r>
      <w:r w:rsidR="00121C27">
        <w:t>lana</w:t>
      </w:r>
      <w:r w:rsidR="00D23BC5" w:rsidRPr="00FC540E">
        <w:t xml:space="preserve"> kroz </w:t>
      </w:r>
      <w:r w:rsidR="00D23BC5">
        <w:t xml:space="preserve">praćenje rezultata provedenih mjera uz </w:t>
      </w:r>
      <w:r w:rsidR="00D23BC5" w:rsidRPr="00FC540E">
        <w:t>izradu detaljne statističke analize baze podataka o prometnim nesrećama</w:t>
      </w:r>
      <w:r w:rsidR="008C29CC">
        <w:t>,</w:t>
      </w:r>
      <w:r w:rsidR="00D23BC5" w:rsidRPr="00FC540E">
        <w:t xml:space="preserve"> kao i analize trendova u područjima djelovanja</w:t>
      </w:r>
      <w:r>
        <w:t>.</w:t>
      </w:r>
    </w:p>
    <w:p w14:paraId="0814EB45" w14:textId="77777777" w:rsidR="00D65678" w:rsidRPr="00FC540E" w:rsidRDefault="00D65678" w:rsidP="00D65678">
      <w:pPr>
        <w:spacing w:before="0" w:after="0"/>
        <w:rPr>
          <w:lang w:eastAsia="hr-HR"/>
        </w:rPr>
      </w:pPr>
    </w:p>
    <w:p w14:paraId="25925E3B" w14:textId="77777777" w:rsidR="005657E4" w:rsidRPr="00D65678" w:rsidRDefault="005657E4" w:rsidP="00D65678">
      <w:pPr>
        <w:pStyle w:val="Heading2"/>
        <w:spacing w:before="0" w:after="0" w:line="360" w:lineRule="auto"/>
        <w:rPr>
          <w:rFonts w:eastAsia="Times New Roman"/>
          <w:sz w:val="24"/>
          <w:szCs w:val="24"/>
          <w:lang w:eastAsia="hr-HR"/>
        </w:rPr>
      </w:pPr>
      <w:bookmarkStart w:id="50" w:name="_Toc71720475"/>
      <w:r w:rsidRPr="00D65678">
        <w:rPr>
          <w:rFonts w:eastAsia="Times New Roman"/>
          <w:sz w:val="24"/>
          <w:szCs w:val="24"/>
          <w:lang w:eastAsia="hr-HR"/>
        </w:rPr>
        <w:t>Područje djelovanja Radne skupine</w:t>
      </w:r>
      <w:bookmarkEnd w:id="50"/>
    </w:p>
    <w:p w14:paraId="7B35BEB1" w14:textId="77777777" w:rsidR="00D65678" w:rsidRDefault="00D65678" w:rsidP="00D65678">
      <w:pPr>
        <w:spacing w:before="0" w:after="0"/>
        <w:rPr>
          <w:lang w:eastAsia="hr-HR"/>
        </w:rPr>
      </w:pPr>
    </w:p>
    <w:p w14:paraId="57E19485" w14:textId="77777777" w:rsidR="005657E4" w:rsidRPr="00FC540E" w:rsidRDefault="005657E4" w:rsidP="00D65678">
      <w:pPr>
        <w:spacing w:before="0" w:after="0"/>
        <w:rPr>
          <w:lang w:eastAsia="hr-HR"/>
        </w:rPr>
      </w:pPr>
      <w:r w:rsidRPr="00FC540E">
        <w:rPr>
          <w:lang w:eastAsia="hr-HR"/>
        </w:rPr>
        <w:t xml:space="preserve">Članovi </w:t>
      </w:r>
      <w:r w:rsidR="008C29CC">
        <w:rPr>
          <w:lang w:eastAsia="hr-HR"/>
        </w:rPr>
        <w:t>R</w:t>
      </w:r>
      <w:r w:rsidRPr="00FC540E">
        <w:rPr>
          <w:lang w:eastAsia="hr-HR"/>
        </w:rPr>
        <w:t>adne skupine imaju stručnu ulogu.</w:t>
      </w:r>
    </w:p>
    <w:p w14:paraId="040B94DA" w14:textId="77777777" w:rsidR="005657E4" w:rsidRPr="00FC540E" w:rsidRDefault="005657E4" w:rsidP="00D65678">
      <w:pPr>
        <w:spacing w:before="0" w:after="0"/>
        <w:rPr>
          <w:lang w:eastAsia="hr-HR"/>
        </w:rPr>
      </w:pPr>
      <w:r w:rsidRPr="00FC540E">
        <w:rPr>
          <w:lang w:eastAsia="hr-HR"/>
        </w:rPr>
        <w:t xml:space="preserve">Za svoj rad odgovaraju ministru </w:t>
      </w:r>
      <w:r w:rsidR="00FF6896">
        <w:rPr>
          <w:lang w:eastAsia="hr-HR"/>
        </w:rPr>
        <w:t>nadležnom za unutarnje poslove</w:t>
      </w:r>
      <w:r w:rsidRPr="00FC540E">
        <w:rPr>
          <w:lang w:eastAsia="hr-HR"/>
        </w:rPr>
        <w:t>.</w:t>
      </w:r>
    </w:p>
    <w:p w14:paraId="4B5A1D33" w14:textId="77777777" w:rsidR="005657E4" w:rsidRPr="00FC540E" w:rsidRDefault="005657E4" w:rsidP="00D65678">
      <w:pPr>
        <w:spacing w:before="0" w:after="0"/>
        <w:rPr>
          <w:lang w:eastAsia="hr-HR"/>
        </w:rPr>
      </w:pPr>
      <w:r w:rsidRPr="00FC540E">
        <w:rPr>
          <w:lang w:eastAsia="hr-HR"/>
        </w:rPr>
        <w:t xml:space="preserve">Radna skupina </w:t>
      </w:r>
      <w:r w:rsidR="00F967CA" w:rsidRPr="00FC540E">
        <w:rPr>
          <w:lang w:eastAsia="hr-HR"/>
        </w:rPr>
        <w:t xml:space="preserve">provodi Nacionalni </w:t>
      </w:r>
      <w:r w:rsidR="008C29CC">
        <w:rPr>
          <w:lang w:eastAsia="hr-HR"/>
        </w:rPr>
        <w:t>plan</w:t>
      </w:r>
      <w:r w:rsidR="0013591C" w:rsidRPr="00FC540E">
        <w:rPr>
          <w:lang w:eastAsia="hr-HR"/>
        </w:rPr>
        <w:t xml:space="preserve"> </w:t>
      </w:r>
      <w:r w:rsidR="00F967CA" w:rsidRPr="00FC540E">
        <w:rPr>
          <w:lang w:eastAsia="hr-HR"/>
        </w:rPr>
        <w:t xml:space="preserve">realizacijom </w:t>
      </w:r>
      <w:r w:rsidRPr="00FC540E">
        <w:rPr>
          <w:lang w:eastAsia="hr-HR"/>
        </w:rPr>
        <w:t>sljedeć</w:t>
      </w:r>
      <w:r w:rsidR="00F967CA" w:rsidRPr="00FC540E">
        <w:rPr>
          <w:lang w:eastAsia="hr-HR"/>
        </w:rPr>
        <w:t>ih</w:t>
      </w:r>
      <w:r w:rsidRPr="00FC540E">
        <w:rPr>
          <w:lang w:eastAsia="hr-HR"/>
        </w:rPr>
        <w:t xml:space="preserve"> zadać</w:t>
      </w:r>
      <w:r w:rsidR="00F967CA" w:rsidRPr="00FC540E">
        <w:rPr>
          <w:lang w:eastAsia="hr-HR"/>
        </w:rPr>
        <w:t>a</w:t>
      </w:r>
      <w:r w:rsidRPr="00FC540E">
        <w:rPr>
          <w:lang w:eastAsia="hr-HR"/>
        </w:rPr>
        <w:t>:</w:t>
      </w:r>
    </w:p>
    <w:p w14:paraId="5B1F1B98" w14:textId="6EB9379F" w:rsidR="005657E4" w:rsidRPr="00844D0F" w:rsidRDefault="005657E4" w:rsidP="00D65678">
      <w:pPr>
        <w:pStyle w:val="ListParagraph"/>
        <w:numPr>
          <w:ilvl w:val="0"/>
          <w:numId w:val="28"/>
        </w:numPr>
        <w:spacing w:before="0"/>
        <w:ind w:left="567" w:hanging="283"/>
        <w:rPr>
          <w:lang w:eastAsia="hr-HR"/>
        </w:rPr>
      </w:pPr>
      <w:r w:rsidRPr="00844D0F">
        <w:rPr>
          <w:lang w:eastAsia="hr-HR"/>
        </w:rPr>
        <w:t xml:space="preserve">predlaže </w:t>
      </w:r>
      <w:r w:rsidR="008E3377">
        <w:rPr>
          <w:lang w:eastAsia="hr-HR"/>
        </w:rPr>
        <w:t>P</w:t>
      </w:r>
      <w:r w:rsidRPr="00844D0F">
        <w:rPr>
          <w:lang w:eastAsia="hr-HR"/>
        </w:rPr>
        <w:t xml:space="preserve">lan </w:t>
      </w:r>
      <w:r w:rsidR="00F967CA" w:rsidRPr="00844D0F">
        <w:rPr>
          <w:lang w:eastAsia="hr-HR"/>
        </w:rPr>
        <w:t>potreba</w:t>
      </w:r>
      <w:r w:rsidRPr="00844D0F">
        <w:rPr>
          <w:lang w:eastAsia="hr-HR"/>
        </w:rPr>
        <w:t xml:space="preserve"> ministru unutarnjih poslova</w:t>
      </w:r>
    </w:p>
    <w:p w14:paraId="53728FE7" w14:textId="77777777" w:rsidR="00F967CA" w:rsidRPr="00901D37" w:rsidRDefault="00F967CA" w:rsidP="00D65678">
      <w:pPr>
        <w:pStyle w:val="ListParagraph"/>
        <w:numPr>
          <w:ilvl w:val="0"/>
          <w:numId w:val="28"/>
        </w:numPr>
        <w:spacing w:before="0"/>
        <w:ind w:left="567" w:hanging="283"/>
        <w:rPr>
          <w:b/>
          <w:lang w:eastAsia="hr-HR"/>
        </w:rPr>
      </w:pPr>
      <w:r w:rsidRPr="00FC540E">
        <w:rPr>
          <w:lang w:eastAsia="hr-HR"/>
        </w:rPr>
        <w:t xml:space="preserve">predlaže, razrađuje, odlučuje i prati donošenje i realizaciju </w:t>
      </w:r>
      <w:r w:rsidR="00BE3A2E">
        <w:rPr>
          <w:lang w:eastAsia="hr-HR"/>
        </w:rPr>
        <w:t>mjera i</w:t>
      </w:r>
      <w:r w:rsidR="008C29CC">
        <w:rPr>
          <w:lang w:eastAsia="hr-HR"/>
        </w:rPr>
        <w:t xml:space="preserve"> aktivnosti</w:t>
      </w:r>
    </w:p>
    <w:p w14:paraId="6D076A28" w14:textId="656DF8CE" w:rsidR="00901D37" w:rsidRPr="00B964C5" w:rsidRDefault="00901D37" w:rsidP="00D65678">
      <w:pPr>
        <w:pStyle w:val="ListParagraph"/>
        <w:numPr>
          <w:ilvl w:val="0"/>
          <w:numId w:val="28"/>
        </w:numPr>
        <w:spacing w:before="0"/>
        <w:ind w:left="567" w:hanging="283"/>
        <w:rPr>
          <w:bCs/>
          <w:lang w:eastAsia="hr-HR"/>
        </w:rPr>
      </w:pPr>
      <w:r w:rsidRPr="00B964C5">
        <w:rPr>
          <w:bCs/>
          <w:lang w:eastAsia="hr-HR"/>
        </w:rPr>
        <w:t xml:space="preserve">provodi vrednovanje </w:t>
      </w:r>
      <w:r w:rsidR="003C1EE7" w:rsidRPr="00B964C5">
        <w:rPr>
          <w:bCs/>
          <w:lang w:eastAsia="hr-HR"/>
        </w:rPr>
        <w:t xml:space="preserve">provedenih aktivnosti </w:t>
      </w:r>
      <w:r w:rsidRPr="00B964C5">
        <w:rPr>
          <w:bCs/>
          <w:lang w:eastAsia="hr-HR"/>
        </w:rPr>
        <w:t>i evaluaciju</w:t>
      </w:r>
      <w:r w:rsidR="003C1EE7" w:rsidRPr="00B964C5">
        <w:rPr>
          <w:bCs/>
          <w:lang w:eastAsia="hr-HR"/>
        </w:rPr>
        <w:t xml:space="preserve"> provedbe </w:t>
      </w:r>
      <w:r w:rsidR="000936BE">
        <w:rPr>
          <w:bCs/>
          <w:lang w:eastAsia="hr-HR"/>
        </w:rPr>
        <w:t>Nacionalnog p</w:t>
      </w:r>
      <w:r w:rsidR="003C1EE7" w:rsidRPr="00B964C5">
        <w:rPr>
          <w:bCs/>
          <w:lang w:eastAsia="hr-HR"/>
        </w:rPr>
        <w:t>lana</w:t>
      </w:r>
    </w:p>
    <w:p w14:paraId="5080672F" w14:textId="77777777" w:rsidR="005657E4" w:rsidRPr="00253DFD" w:rsidRDefault="001B16C4" w:rsidP="00253DFD">
      <w:pPr>
        <w:pStyle w:val="ListParagraph"/>
        <w:numPr>
          <w:ilvl w:val="0"/>
          <w:numId w:val="28"/>
        </w:numPr>
        <w:spacing w:before="0"/>
        <w:ind w:left="567" w:hanging="283"/>
        <w:rPr>
          <w:lang w:eastAsia="hr-HR"/>
        </w:rPr>
      </w:pPr>
      <w:r w:rsidRPr="00253DFD">
        <w:rPr>
          <w:lang w:eastAsia="hr-HR"/>
        </w:rPr>
        <w:t xml:space="preserve">prema dobroj praksi EU imenuje znanstvenu instituciju za izradu godišnjih i evaluacijskih izvješća o provedbi Nacionalnog plana, </w:t>
      </w:r>
      <w:r w:rsidR="00257E73" w:rsidRPr="00253DFD">
        <w:rPr>
          <w:lang w:eastAsia="hr-HR"/>
        </w:rPr>
        <w:t>temeljem</w:t>
      </w:r>
      <w:r w:rsidRPr="00253DFD">
        <w:rPr>
          <w:lang w:eastAsia="hr-HR"/>
        </w:rPr>
        <w:t xml:space="preserve"> kojih će </w:t>
      </w:r>
      <w:r w:rsidR="008C29CC" w:rsidRPr="00253DFD">
        <w:rPr>
          <w:lang w:eastAsia="hr-HR"/>
        </w:rPr>
        <w:t>predl</w:t>
      </w:r>
      <w:r w:rsidRPr="00253DFD">
        <w:rPr>
          <w:lang w:eastAsia="hr-HR"/>
        </w:rPr>
        <w:t>o</w:t>
      </w:r>
      <w:r w:rsidR="008C29CC" w:rsidRPr="00253DFD">
        <w:rPr>
          <w:lang w:eastAsia="hr-HR"/>
        </w:rPr>
        <w:t>ž</w:t>
      </w:r>
      <w:r w:rsidRPr="00253DFD">
        <w:rPr>
          <w:lang w:eastAsia="hr-HR"/>
        </w:rPr>
        <w:t>iti</w:t>
      </w:r>
      <w:r w:rsidR="008C29CC" w:rsidRPr="00253DFD">
        <w:rPr>
          <w:lang w:eastAsia="hr-HR"/>
        </w:rPr>
        <w:t xml:space="preserve"> mjere za poboljšanje</w:t>
      </w:r>
      <w:r w:rsidRPr="00253DFD">
        <w:rPr>
          <w:lang w:eastAsia="hr-HR"/>
        </w:rPr>
        <w:t xml:space="preserve"> stanja sigurnosti</w:t>
      </w:r>
    </w:p>
    <w:p w14:paraId="69034A37" w14:textId="77777777" w:rsidR="005657E4" w:rsidRPr="00FC540E" w:rsidRDefault="005657E4" w:rsidP="00D65678">
      <w:pPr>
        <w:pStyle w:val="ListParagraph"/>
        <w:numPr>
          <w:ilvl w:val="0"/>
          <w:numId w:val="28"/>
        </w:numPr>
        <w:spacing w:before="0"/>
        <w:ind w:left="567" w:hanging="283"/>
        <w:rPr>
          <w:lang w:eastAsia="hr-HR"/>
        </w:rPr>
      </w:pPr>
      <w:r w:rsidRPr="00FC540E">
        <w:rPr>
          <w:lang w:eastAsia="hr-HR"/>
        </w:rPr>
        <w:t xml:space="preserve">podnosi Vladi Republike Hrvatske godišnja izvješća o realizaciji Nacionalnog </w:t>
      </w:r>
      <w:r w:rsidR="00EA5FC8">
        <w:rPr>
          <w:lang w:eastAsia="hr-HR"/>
        </w:rPr>
        <w:t>plana</w:t>
      </w:r>
      <w:r w:rsidR="00EA5FC8" w:rsidRPr="00FC540E">
        <w:rPr>
          <w:lang w:eastAsia="hr-HR"/>
        </w:rPr>
        <w:t xml:space="preserve"> </w:t>
      </w:r>
      <w:r w:rsidRPr="00FC540E">
        <w:rPr>
          <w:lang w:eastAsia="hr-HR"/>
        </w:rPr>
        <w:t>z</w:t>
      </w:r>
      <w:r w:rsidR="008C29CC">
        <w:rPr>
          <w:lang w:eastAsia="hr-HR"/>
        </w:rPr>
        <w:t>ajedno s financijskim izvješćem</w:t>
      </w:r>
    </w:p>
    <w:p w14:paraId="3E431F82" w14:textId="77777777" w:rsidR="005657E4" w:rsidRPr="00FC540E" w:rsidRDefault="005657E4" w:rsidP="00D65678">
      <w:pPr>
        <w:pStyle w:val="ListParagraph"/>
        <w:numPr>
          <w:ilvl w:val="0"/>
          <w:numId w:val="28"/>
        </w:numPr>
        <w:spacing w:before="0"/>
        <w:ind w:left="567" w:hanging="283"/>
        <w:rPr>
          <w:lang w:eastAsia="hr-HR"/>
        </w:rPr>
      </w:pPr>
      <w:r w:rsidRPr="00FC540E">
        <w:rPr>
          <w:lang w:eastAsia="hr-HR"/>
        </w:rPr>
        <w:t>u suradnji s Ministarstvom unutarnjih poslova izvješćuje širu javnost o planiranim aktivno</w:t>
      </w:r>
      <w:r w:rsidR="008C29CC">
        <w:rPr>
          <w:lang w:eastAsia="hr-HR"/>
        </w:rPr>
        <w:t>stima i postignutim rezultatima</w:t>
      </w:r>
      <w:r w:rsidR="00C207D1">
        <w:rPr>
          <w:lang w:eastAsia="hr-HR"/>
        </w:rPr>
        <w:t>.</w:t>
      </w:r>
    </w:p>
    <w:p w14:paraId="301C9DE9" w14:textId="77777777" w:rsidR="00F967CA" w:rsidRPr="00FC540E" w:rsidRDefault="00F967CA">
      <w:pPr>
        <w:spacing w:before="0" w:after="160" w:line="259" w:lineRule="auto"/>
        <w:jc w:val="left"/>
        <w:rPr>
          <w:rFonts w:eastAsia="Times New Roman" w:cstheme="majorBidi"/>
          <w:b/>
          <w:color w:val="44546A" w:themeColor="text2"/>
          <w:sz w:val="26"/>
          <w:szCs w:val="26"/>
          <w:lang w:eastAsia="hr-HR"/>
        </w:rPr>
      </w:pPr>
      <w:r w:rsidRPr="00FC540E">
        <w:rPr>
          <w:rFonts w:eastAsia="Times New Roman"/>
          <w:lang w:eastAsia="hr-HR"/>
        </w:rPr>
        <w:br w:type="page"/>
      </w:r>
    </w:p>
    <w:p w14:paraId="54E2CBC2" w14:textId="77777777" w:rsidR="004515E7" w:rsidRPr="00D65678" w:rsidRDefault="009D5CC2" w:rsidP="00D65678">
      <w:pPr>
        <w:pStyle w:val="Heading1"/>
        <w:ind w:left="426" w:hanging="426"/>
        <w:rPr>
          <w:sz w:val="28"/>
          <w:szCs w:val="28"/>
        </w:rPr>
      </w:pPr>
      <w:bookmarkStart w:id="51" w:name="_Toc71720476"/>
      <w:r w:rsidRPr="00D65678">
        <w:rPr>
          <w:sz w:val="28"/>
          <w:szCs w:val="28"/>
        </w:rPr>
        <w:t>I</w:t>
      </w:r>
      <w:r w:rsidR="00257E73" w:rsidRPr="00D65678">
        <w:rPr>
          <w:sz w:val="28"/>
          <w:szCs w:val="28"/>
        </w:rPr>
        <w:t>ndikativni financijski plan</w:t>
      </w:r>
      <w:bookmarkEnd w:id="51"/>
      <w:r w:rsidR="00257E73" w:rsidRPr="00D65678">
        <w:rPr>
          <w:sz w:val="28"/>
          <w:szCs w:val="28"/>
        </w:rPr>
        <w:t> </w:t>
      </w:r>
      <w:r w:rsidR="00257E73" w:rsidRPr="00D65678" w:rsidDel="00257E73">
        <w:rPr>
          <w:sz w:val="28"/>
          <w:szCs w:val="28"/>
        </w:rPr>
        <w:t xml:space="preserve"> </w:t>
      </w:r>
    </w:p>
    <w:p w14:paraId="1BAFC2B2" w14:textId="77777777" w:rsidR="00354E82" w:rsidRPr="00FC540E" w:rsidRDefault="002C1C7C" w:rsidP="00D65678">
      <w:pPr>
        <w:spacing w:before="0" w:after="0"/>
      </w:pPr>
      <w:bookmarkStart w:id="52" w:name="_Hlk64426967"/>
      <w:r w:rsidRPr="00FC540E">
        <w:t xml:space="preserve">Financiranje aktivnosti predviđenih Nacionalnim </w:t>
      </w:r>
      <w:r w:rsidR="00EA5FC8">
        <w:t>planom</w:t>
      </w:r>
      <w:r w:rsidR="00EA5FC8" w:rsidRPr="00FC540E">
        <w:t xml:space="preserve"> </w:t>
      </w:r>
      <w:r w:rsidRPr="00FC540E">
        <w:t xml:space="preserve">sigurnosti cestovnog prometa za razdoblje </w:t>
      </w:r>
      <w:r w:rsidR="0088284A" w:rsidRPr="00FC540E">
        <w:t xml:space="preserve">od </w:t>
      </w:r>
      <w:r w:rsidRPr="00FC540E">
        <w:t>2021. do 2030</w:t>
      </w:r>
      <w:r w:rsidR="00F952AA" w:rsidRPr="00FC540E">
        <w:t>.</w:t>
      </w:r>
      <w:r w:rsidRPr="00FC540E">
        <w:t xml:space="preserve"> predviđeno je:</w:t>
      </w:r>
    </w:p>
    <w:p w14:paraId="40CCEBC0" w14:textId="77777777" w:rsidR="002C1C7C" w:rsidRPr="00844D0F" w:rsidRDefault="00C00E61" w:rsidP="00D65678">
      <w:pPr>
        <w:pStyle w:val="ListParagraph"/>
        <w:numPr>
          <w:ilvl w:val="0"/>
          <w:numId w:val="16"/>
        </w:numPr>
        <w:spacing w:before="0"/>
        <w:ind w:left="567" w:hanging="283"/>
      </w:pPr>
      <w:r w:rsidRPr="00844D0F">
        <w:t xml:space="preserve">sredstvima iz </w:t>
      </w:r>
      <w:r w:rsidR="002C1C7C" w:rsidRPr="00844D0F">
        <w:t>fondov</w:t>
      </w:r>
      <w:r w:rsidRPr="00844D0F">
        <w:t>a</w:t>
      </w:r>
      <w:r w:rsidR="002C1C7C" w:rsidRPr="00844D0F">
        <w:t xml:space="preserve"> Europske </w:t>
      </w:r>
      <w:r w:rsidR="008C29CC" w:rsidRPr="00844D0F">
        <w:t>u</w:t>
      </w:r>
      <w:r w:rsidR="002C1C7C" w:rsidRPr="00844D0F">
        <w:t>nije</w:t>
      </w:r>
    </w:p>
    <w:p w14:paraId="107CEA5D" w14:textId="2ACFE757" w:rsidR="002C1C7C" w:rsidRPr="00844D0F" w:rsidRDefault="002C1C7C" w:rsidP="00D65678">
      <w:pPr>
        <w:pStyle w:val="ListParagraph"/>
        <w:numPr>
          <w:ilvl w:val="0"/>
          <w:numId w:val="16"/>
        </w:numPr>
        <w:spacing w:before="0"/>
        <w:ind w:left="567" w:hanging="283"/>
      </w:pPr>
      <w:r w:rsidRPr="00844D0F">
        <w:t>sredstv</w:t>
      </w:r>
      <w:r w:rsidR="00C00E61" w:rsidRPr="00844D0F">
        <w:t>ima</w:t>
      </w:r>
      <w:r w:rsidRPr="00844D0F">
        <w:t xml:space="preserve"> stručnih organizacija utvrđen</w:t>
      </w:r>
      <w:r w:rsidR="00C00E61" w:rsidRPr="00844D0F">
        <w:t>ih</w:t>
      </w:r>
      <w:r w:rsidRPr="00844D0F">
        <w:t xml:space="preserve"> posebnim ugovorom s </w:t>
      </w:r>
      <w:r w:rsidR="0021123D">
        <w:t>MUP</w:t>
      </w:r>
      <w:r w:rsidR="008E3377">
        <w:t>-om</w:t>
      </w:r>
    </w:p>
    <w:p w14:paraId="23379B73" w14:textId="661D0138" w:rsidR="002C1C7C" w:rsidRPr="00844D0F" w:rsidRDefault="002C1C7C" w:rsidP="00D65678">
      <w:pPr>
        <w:pStyle w:val="ListParagraph"/>
        <w:numPr>
          <w:ilvl w:val="0"/>
          <w:numId w:val="16"/>
        </w:numPr>
        <w:spacing w:before="0"/>
        <w:ind w:left="567" w:hanging="283"/>
      </w:pPr>
      <w:r w:rsidRPr="00844D0F">
        <w:t>sredstv</w:t>
      </w:r>
      <w:r w:rsidR="00C00E61" w:rsidRPr="00844D0F">
        <w:t xml:space="preserve">ima </w:t>
      </w:r>
      <w:r w:rsidRPr="00844D0F">
        <w:t>osiguravajućih društava utvrđen</w:t>
      </w:r>
      <w:r w:rsidR="00C00E61" w:rsidRPr="00844D0F">
        <w:t xml:space="preserve">ih </w:t>
      </w:r>
      <w:r w:rsidRPr="00844D0F">
        <w:t xml:space="preserve">posebnim ugovorom s </w:t>
      </w:r>
      <w:r w:rsidR="00D65678" w:rsidRPr="00844D0F">
        <w:t>MUP</w:t>
      </w:r>
      <w:r w:rsidR="008E3377">
        <w:t>-om</w:t>
      </w:r>
    </w:p>
    <w:bookmarkEnd w:id="52"/>
    <w:p w14:paraId="27533DF5" w14:textId="77777777" w:rsidR="002C1C7C" w:rsidRPr="00844D0F" w:rsidRDefault="002C1C7C" w:rsidP="00D65678">
      <w:pPr>
        <w:pStyle w:val="ListParagraph"/>
        <w:numPr>
          <w:ilvl w:val="0"/>
          <w:numId w:val="16"/>
        </w:numPr>
        <w:spacing w:before="0"/>
        <w:ind w:left="567" w:hanging="283"/>
      </w:pPr>
      <w:r w:rsidRPr="00844D0F">
        <w:t>sredstv</w:t>
      </w:r>
      <w:r w:rsidR="00C00E61" w:rsidRPr="00844D0F">
        <w:t>ima</w:t>
      </w:r>
      <w:r w:rsidRPr="00844D0F">
        <w:t xml:space="preserve"> prikupljen</w:t>
      </w:r>
      <w:r w:rsidR="00C00E61" w:rsidRPr="00844D0F">
        <w:t>im</w:t>
      </w:r>
      <w:r w:rsidR="008C29CC" w:rsidRPr="00844D0F">
        <w:t xml:space="preserve"> od donacija</w:t>
      </w:r>
      <w:r w:rsidR="00482D78" w:rsidRPr="00844D0F">
        <w:t>.</w:t>
      </w:r>
    </w:p>
    <w:p w14:paraId="3F7C95CE" w14:textId="77777777" w:rsidR="002C1C7C" w:rsidRPr="003117F4" w:rsidRDefault="00587BF5" w:rsidP="00D65678">
      <w:pPr>
        <w:spacing w:before="0" w:after="0"/>
      </w:pPr>
      <w:bookmarkStart w:id="53" w:name="_Hlk64426912"/>
      <w:r w:rsidRPr="00844D0F">
        <w:t>Financijska s</w:t>
      </w:r>
      <w:r w:rsidR="002C1C7C" w:rsidRPr="00844D0F">
        <w:t xml:space="preserve">redstva za provedbu Nacionalnog </w:t>
      </w:r>
      <w:r w:rsidR="00EA5FC8" w:rsidRPr="00844D0F">
        <w:t xml:space="preserve">plana </w:t>
      </w:r>
      <w:r w:rsidR="002C1C7C" w:rsidRPr="00844D0F">
        <w:t>uplaćivat će se na račun Dr</w:t>
      </w:r>
      <w:r w:rsidR="002C1C7C" w:rsidRPr="00844D0F">
        <w:rPr>
          <w:rFonts w:ascii="T3Font_136" w:hAnsi="T3Font_136" w:cs="T3Font_136"/>
        </w:rPr>
        <w:t>ž</w:t>
      </w:r>
      <w:r w:rsidR="002C1C7C" w:rsidRPr="00844D0F">
        <w:t xml:space="preserve">avnog proračuna u okviru Projekta K553092 Nacionalni </w:t>
      </w:r>
      <w:r w:rsidR="00EA5FC8" w:rsidRPr="00844D0F">
        <w:t xml:space="preserve">plan </w:t>
      </w:r>
      <w:r w:rsidR="002C1C7C" w:rsidRPr="00844D0F">
        <w:t xml:space="preserve">sigurnosti cestovnog prometa na izvor 43 </w:t>
      </w:r>
      <w:r w:rsidR="008C29CC" w:rsidRPr="00844D0F">
        <w:rPr>
          <w:rFonts w:ascii="T3Font_137" w:hAnsi="T3Font_137" w:cs="T3Font_137"/>
        </w:rPr>
        <w:t>-</w:t>
      </w:r>
      <w:r w:rsidR="002C1C7C" w:rsidRPr="00844D0F">
        <w:rPr>
          <w:rFonts w:ascii="T3Font_137" w:hAnsi="T3Font_137" w:cs="T3Font_137"/>
        </w:rPr>
        <w:t xml:space="preserve"> </w:t>
      </w:r>
      <w:r w:rsidR="002C1C7C" w:rsidRPr="00844D0F">
        <w:t>prihodi za posebne namjene (</w:t>
      </w:r>
      <w:r w:rsidR="00793DEA" w:rsidRPr="00844D0F">
        <w:t xml:space="preserve">sredstvima koje stručne organizacije prikupe za prometnu preventivu prilikom obavljanja tehničkih pregleda i registracije vozila, sukladno posebnom ugovoru s </w:t>
      </w:r>
      <w:r w:rsidR="00D65678" w:rsidRPr="00844D0F">
        <w:t>MUP</w:t>
      </w:r>
      <w:r w:rsidR="0017675F">
        <w:t>-om</w:t>
      </w:r>
      <w:r w:rsidR="008C29CC" w:rsidRPr="00844D0F">
        <w:t>,</w:t>
      </w:r>
      <w:r w:rsidR="002C1C7C" w:rsidRPr="00844D0F">
        <w:t xml:space="preserve"> te sredstva osiguravajućih dru</w:t>
      </w:r>
      <w:r w:rsidR="002C1C7C" w:rsidRPr="00844D0F">
        <w:rPr>
          <w:rFonts w:ascii="T3Font_136" w:hAnsi="T3Font_136" w:cs="T3Font_136"/>
        </w:rPr>
        <w:t>š</w:t>
      </w:r>
      <w:r w:rsidR="002C1C7C" w:rsidRPr="00844D0F">
        <w:t xml:space="preserve">tava utvrđena posebnim ugovorom s </w:t>
      </w:r>
      <w:r w:rsidR="00D65678" w:rsidRPr="00844D0F">
        <w:t>MUP</w:t>
      </w:r>
      <w:r w:rsidR="0017675F">
        <w:t>-om</w:t>
      </w:r>
      <w:r w:rsidR="002C1C7C" w:rsidRPr="00844D0F">
        <w:t xml:space="preserve">) i na izvor 61 </w:t>
      </w:r>
      <w:r w:rsidR="008C29CC" w:rsidRPr="00844D0F">
        <w:rPr>
          <w:rFonts w:ascii="T3Font_137" w:hAnsi="T3Font_137" w:cs="T3Font_137"/>
        </w:rPr>
        <w:t>-</w:t>
      </w:r>
      <w:r w:rsidR="002C1C7C" w:rsidRPr="00844D0F">
        <w:rPr>
          <w:rFonts w:ascii="T3Font_137" w:hAnsi="T3Font_137" w:cs="T3Font_137"/>
        </w:rPr>
        <w:t xml:space="preserve"> </w:t>
      </w:r>
      <w:r w:rsidR="002C1C7C" w:rsidRPr="00844D0F">
        <w:t xml:space="preserve">donacije (sredstva prikupljena od donacija </w:t>
      </w:r>
      <w:r w:rsidR="002C1C7C" w:rsidRPr="00844D0F">
        <w:rPr>
          <w:rFonts w:ascii="T3Font_138" w:hAnsi="T3Font_138" w:cs="T3Font_138"/>
        </w:rPr>
        <w:t>fi</w:t>
      </w:r>
      <w:r w:rsidR="002C1C7C" w:rsidRPr="00844D0F">
        <w:t>zičkih i pravnih osoba).</w:t>
      </w:r>
      <w:bookmarkEnd w:id="53"/>
      <w:r w:rsidR="002C1C7C" w:rsidRPr="00844D0F">
        <w:t xml:space="preserve"> </w:t>
      </w:r>
      <w:r w:rsidR="00A873E6" w:rsidRPr="00844D0F">
        <w:t>Sredstva iz f</w:t>
      </w:r>
      <w:r w:rsidR="008C29CC" w:rsidRPr="00844D0F">
        <w:t>ondova Europske unije uplaćivat</w:t>
      </w:r>
      <w:r w:rsidR="00A873E6" w:rsidRPr="00844D0F">
        <w:t xml:space="preserve"> će se u skladu s izvorom financiranja EU fondova. Za sufinanciranje će se koristiti sredstva uplaćena na izvoru 43 i 61</w:t>
      </w:r>
      <w:r w:rsidR="00A873E6" w:rsidRPr="00997D6C">
        <w:rPr>
          <w:color w:val="2F5496" w:themeColor="accent5" w:themeShade="BF"/>
        </w:rPr>
        <w:t xml:space="preserve">. </w:t>
      </w:r>
      <w:r w:rsidR="002C1C7C" w:rsidRPr="00844D0F">
        <w:t xml:space="preserve">Na prijedlog Radne skupine, </w:t>
      </w:r>
      <w:r w:rsidR="002C1C7C" w:rsidRPr="003117F4">
        <w:t xml:space="preserve">Financijski plan </w:t>
      </w:r>
      <w:r w:rsidR="008C29CC" w:rsidRPr="003117F4">
        <w:t>i</w:t>
      </w:r>
      <w:r w:rsidR="002C1C7C" w:rsidRPr="003117F4">
        <w:t xml:space="preserve"> Plan </w:t>
      </w:r>
      <w:r w:rsidR="00A873E6" w:rsidRPr="003117F4">
        <w:t xml:space="preserve">potreba </w:t>
      </w:r>
      <w:r w:rsidR="002C1C7C" w:rsidRPr="003117F4">
        <w:t xml:space="preserve">za proračunsku godinu odobrava ministar </w:t>
      </w:r>
      <w:r w:rsidR="00482D78" w:rsidRPr="003117F4">
        <w:t xml:space="preserve">nadležan za </w:t>
      </w:r>
      <w:r w:rsidR="002C1C7C" w:rsidRPr="003117F4">
        <w:t>unutarnj</w:t>
      </w:r>
      <w:r w:rsidR="00482D78" w:rsidRPr="003117F4">
        <w:t>e</w:t>
      </w:r>
      <w:r w:rsidR="002C1C7C" w:rsidRPr="003117F4">
        <w:t xml:space="preserve"> poslov</w:t>
      </w:r>
      <w:r w:rsidR="00482D78" w:rsidRPr="003117F4">
        <w:t>e</w:t>
      </w:r>
      <w:r w:rsidR="002C1C7C" w:rsidRPr="003117F4">
        <w:t>.</w:t>
      </w:r>
    </w:p>
    <w:p w14:paraId="298BC359" w14:textId="70A9A8ED" w:rsidR="002C1C7C" w:rsidRPr="00FC540E" w:rsidRDefault="00B55D68" w:rsidP="00D65678">
      <w:pPr>
        <w:spacing w:before="0" w:after="0"/>
      </w:pPr>
      <w:r w:rsidRPr="00253DFD">
        <w:t xml:space="preserve">Sredstva uplaćena na izvor financiranja 43 Ostali prihodi za posebne namjene mogu koristiti i drugi nositelji mjera, za odobrene projekte i nabavu opreme koja se koristi za provedbu pojedinih mjera Nacionalnog plana iz njihove nadležnosti. Za isto će se Sporazumom detaljnije urediti prava i obveze između MUP-a kao korisnika sredstava nositelja i provedbe pojedinih mjera Nacionalnog plana. </w:t>
      </w:r>
      <w:r w:rsidR="002C1C7C" w:rsidRPr="00253DFD">
        <w:t>Stručne slu</w:t>
      </w:r>
      <w:r w:rsidR="002C1C7C" w:rsidRPr="00253DFD">
        <w:rPr>
          <w:rFonts w:ascii="T3Font_136" w:hAnsi="T3Font_136" w:cs="T3Font_136"/>
        </w:rPr>
        <w:t>ž</w:t>
      </w:r>
      <w:r w:rsidR="002C1C7C" w:rsidRPr="00253DFD">
        <w:t xml:space="preserve">be Ministarstva unutarnjih poslova izrađuju </w:t>
      </w:r>
      <w:r w:rsidR="002C1C7C" w:rsidRPr="00253DFD">
        <w:rPr>
          <w:rFonts w:ascii="T3Font_138" w:hAnsi="T3Font_138" w:cs="T3Font_138"/>
        </w:rPr>
        <w:t>financijska</w:t>
      </w:r>
      <w:r w:rsidR="002C1C7C" w:rsidRPr="00253DFD">
        <w:t xml:space="preserve"> izvje</w:t>
      </w:r>
      <w:r w:rsidR="002C1C7C" w:rsidRPr="00253DFD">
        <w:rPr>
          <w:rFonts w:ascii="T3Font_136" w:hAnsi="T3Font_136" w:cs="T3Font_136"/>
        </w:rPr>
        <w:t>š</w:t>
      </w:r>
      <w:r w:rsidR="002C1C7C" w:rsidRPr="00253DFD">
        <w:t>ća o</w:t>
      </w:r>
      <w:r w:rsidR="002C1C7C" w:rsidRPr="003117F4">
        <w:t xml:space="preserve"> realizaciji Plana </w:t>
      </w:r>
      <w:r w:rsidR="00A873E6" w:rsidRPr="003117F4">
        <w:t xml:space="preserve">potreba </w:t>
      </w:r>
      <w:r w:rsidR="002C1C7C" w:rsidRPr="003117F4">
        <w:t xml:space="preserve">Nacionalnog </w:t>
      </w:r>
      <w:r w:rsidR="00E84764" w:rsidRPr="003117F4">
        <w:t>plan</w:t>
      </w:r>
      <w:r w:rsidR="008C29CC" w:rsidRPr="003117F4">
        <w:t>a</w:t>
      </w:r>
      <w:r w:rsidR="00E84764" w:rsidRPr="003117F4">
        <w:t xml:space="preserve"> </w:t>
      </w:r>
      <w:r w:rsidR="002C1C7C" w:rsidRPr="003117F4">
        <w:t>te o istom izvje</w:t>
      </w:r>
      <w:r w:rsidR="002C1C7C" w:rsidRPr="003117F4">
        <w:rPr>
          <w:rFonts w:ascii="T3Font_136" w:hAnsi="T3Font_136" w:cs="T3Font_136"/>
        </w:rPr>
        <w:t>š</w:t>
      </w:r>
      <w:r w:rsidR="002C1C7C" w:rsidRPr="003117F4">
        <w:t xml:space="preserve">ćuju članove Radne skupine tromjesečno, a prema potrebi i </w:t>
      </w:r>
      <w:r w:rsidR="008E3377">
        <w:t>češće</w:t>
      </w:r>
      <w:r w:rsidR="002C1C7C" w:rsidRPr="003117F4">
        <w:t xml:space="preserve">. Zapisnik Radne skupine o razmotrenom </w:t>
      </w:r>
      <w:r w:rsidR="002C1C7C" w:rsidRPr="00FC540E">
        <w:rPr>
          <w:rFonts w:ascii="T3Font_138" w:hAnsi="T3Font_138" w:cs="T3Font_138"/>
        </w:rPr>
        <w:t>fi</w:t>
      </w:r>
      <w:r w:rsidR="002C1C7C" w:rsidRPr="00FC540E">
        <w:t>nancijskom izvje</w:t>
      </w:r>
      <w:r w:rsidR="002C1C7C" w:rsidRPr="00FC540E">
        <w:rPr>
          <w:rFonts w:ascii="T3Font_136" w:hAnsi="T3Font_136" w:cs="T3Font_136"/>
        </w:rPr>
        <w:t>š</w:t>
      </w:r>
      <w:r w:rsidR="002C1C7C" w:rsidRPr="00FC540E">
        <w:t xml:space="preserve">ću dostavljat će se svim subjektima koji </w:t>
      </w:r>
      <w:r w:rsidR="002C1C7C" w:rsidRPr="00FC540E">
        <w:rPr>
          <w:rFonts w:ascii="T3Font_138" w:hAnsi="T3Font_138" w:cs="T3Font_138"/>
        </w:rPr>
        <w:t>fi</w:t>
      </w:r>
      <w:r w:rsidR="002C1C7C" w:rsidRPr="00FC540E">
        <w:t xml:space="preserve">nanciraju Nacionalni </w:t>
      </w:r>
      <w:r w:rsidR="00E84764">
        <w:t>plan</w:t>
      </w:r>
      <w:r w:rsidR="002C1C7C" w:rsidRPr="00FC540E">
        <w:t>.</w:t>
      </w:r>
    </w:p>
    <w:p w14:paraId="71D1FA0E" w14:textId="52348E57" w:rsidR="00354E82" w:rsidRPr="00FC540E" w:rsidRDefault="002C1C7C" w:rsidP="00D65678">
      <w:pPr>
        <w:spacing w:before="0" w:after="0"/>
      </w:pPr>
      <w:r w:rsidRPr="00FC540E">
        <w:t xml:space="preserve">Provedba Plana </w:t>
      </w:r>
      <w:r w:rsidR="00A873E6">
        <w:t>potreba</w:t>
      </w:r>
      <w:r w:rsidR="00A873E6" w:rsidRPr="00FC540E">
        <w:t xml:space="preserve"> </w:t>
      </w:r>
      <w:r w:rsidRPr="00FC540E">
        <w:t xml:space="preserve">za Nacionalni </w:t>
      </w:r>
      <w:r w:rsidR="00E84764">
        <w:t>plan</w:t>
      </w:r>
      <w:r w:rsidR="00E84764" w:rsidRPr="00FC540E">
        <w:t xml:space="preserve"> </w:t>
      </w:r>
      <w:r w:rsidRPr="00FC540E">
        <w:t>provodit će se</w:t>
      </w:r>
      <w:r w:rsidR="008C29CC">
        <w:t xml:space="preserve"> prema Zakonu o javnoj nabavi</w:t>
      </w:r>
      <w:r w:rsidR="00811AA9">
        <w:t>.</w:t>
      </w:r>
      <w:r w:rsidR="008C29CC">
        <w:t xml:space="preserve"> </w:t>
      </w:r>
    </w:p>
    <w:sectPr w:rsidR="00354E82" w:rsidRPr="00FC540E" w:rsidSect="006A095F">
      <w:headerReference w:type="even" r:id="rId36"/>
      <w:headerReference w:type="default" r:id="rId37"/>
      <w:footerReference w:type="default" r:id="rId38"/>
      <w:headerReference w:type="first" r:id="rId39"/>
      <w:pgSz w:w="11906" w:h="16838"/>
      <w:pgMar w:top="1418" w:right="1134" w:bottom="1418" w:left="1418"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2FD0E" w14:textId="77777777" w:rsidR="00F77B35" w:rsidRDefault="00F77B35">
      <w:pPr>
        <w:spacing w:after="0" w:line="240" w:lineRule="auto"/>
      </w:pPr>
      <w:r>
        <w:separator/>
      </w:r>
    </w:p>
  </w:endnote>
  <w:endnote w:type="continuationSeparator" w:id="0">
    <w:p w14:paraId="149273A9" w14:textId="77777777" w:rsidR="00F77B35" w:rsidRDefault="00F77B35">
      <w:pPr>
        <w:spacing w:after="0" w:line="240" w:lineRule="auto"/>
      </w:pPr>
      <w:r>
        <w:continuationSeparator/>
      </w:r>
    </w:p>
  </w:endnote>
  <w:endnote w:type="continuationNotice" w:id="1">
    <w:p w14:paraId="32BC938B" w14:textId="77777777" w:rsidR="00F77B35" w:rsidRDefault="00F77B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w Cen MT">
    <w:panose1 w:val="020B0602020104020603"/>
    <w:charset w:val="EE"/>
    <w:family w:val="swiss"/>
    <w:pitch w:val="variable"/>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Corbel">
    <w:panose1 w:val="020B0503020204020204"/>
    <w:charset w:val="EE"/>
    <w:family w:val="swiss"/>
    <w:pitch w:val="variable"/>
    <w:sig w:usb0="A00002EF" w:usb1="4000A44B" w:usb2="00000000" w:usb3="00000000" w:csb0="0000019F" w:csb1="00000000"/>
  </w:font>
  <w:font w:name="Trajan Pro">
    <w:altName w:val="Georgia"/>
    <w:panose1 w:val="00000000000000000000"/>
    <w:charset w:val="00"/>
    <w:family w:val="roman"/>
    <w:notTrueType/>
    <w:pitch w:val="variable"/>
    <w:sig w:usb0="00000007" w:usb1="00000000" w:usb2="00000000" w:usb3="00000000" w:csb0="00000093" w:csb1="00000000"/>
  </w:font>
  <w:font w:name="T3Font_136">
    <w:altName w:val="Calibri"/>
    <w:panose1 w:val="00000000000000000000"/>
    <w:charset w:val="EE"/>
    <w:family w:val="swiss"/>
    <w:notTrueType/>
    <w:pitch w:val="default"/>
    <w:sig w:usb0="00000005" w:usb1="00000000" w:usb2="00000000" w:usb3="00000000" w:csb0="00000002" w:csb1="00000000"/>
  </w:font>
  <w:font w:name="T3Font_137">
    <w:altName w:val="Calibri"/>
    <w:panose1 w:val="00000000000000000000"/>
    <w:charset w:val="EE"/>
    <w:family w:val="swiss"/>
    <w:notTrueType/>
    <w:pitch w:val="default"/>
    <w:sig w:usb0="00000005" w:usb1="00000000" w:usb2="00000000" w:usb3="00000000" w:csb0="00000002" w:csb1="00000000"/>
  </w:font>
  <w:font w:name="T3Font_138">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5E31C" w14:textId="77777777" w:rsidR="00F77B35" w:rsidRDefault="00F77B35">
    <w:pPr>
      <w:pStyle w:val="Footer"/>
      <w:jc w:val="right"/>
    </w:pPr>
  </w:p>
  <w:p w14:paraId="44B67839" w14:textId="77777777" w:rsidR="00F77B35" w:rsidRDefault="00F77B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450208"/>
      <w:docPartObj>
        <w:docPartGallery w:val="Page Numbers (Bottom of Page)"/>
        <w:docPartUnique/>
      </w:docPartObj>
    </w:sdtPr>
    <w:sdtEndPr/>
    <w:sdtContent>
      <w:p w14:paraId="64FB2D4B" w14:textId="352299F4" w:rsidR="00F77B35" w:rsidRDefault="00F77B35">
        <w:pPr>
          <w:pStyle w:val="Footer"/>
          <w:jc w:val="right"/>
        </w:pPr>
        <w:r>
          <w:fldChar w:fldCharType="begin"/>
        </w:r>
        <w:r>
          <w:instrText>PAGE   \* MERGEFORMAT</w:instrText>
        </w:r>
        <w:r>
          <w:fldChar w:fldCharType="separate"/>
        </w:r>
        <w:r w:rsidR="0050569A">
          <w:rPr>
            <w:noProof/>
          </w:rPr>
          <w:t>V</w:t>
        </w:r>
        <w:r>
          <w:fldChar w:fldCharType="end"/>
        </w:r>
      </w:p>
    </w:sdtContent>
  </w:sdt>
  <w:p w14:paraId="130594BA" w14:textId="77777777" w:rsidR="00F77B35" w:rsidRDefault="00F77B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138681"/>
      <w:docPartObj>
        <w:docPartGallery w:val="Page Numbers (Bottom of Page)"/>
        <w:docPartUnique/>
      </w:docPartObj>
    </w:sdtPr>
    <w:sdtEndPr/>
    <w:sdtContent>
      <w:p w14:paraId="2CC29CC5" w14:textId="60A01837" w:rsidR="00F77B35" w:rsidRDefault="00F77B35">
        <w:pPr>
          <w:pStyle w:val="Footer"/>
          <w:jc w:val="right"/>
        </w:pPr>
        <w:r>
          <w:fldChar w:fldCharType="begin"/>
        </w:r>
        <w:r>
          <w:instrText>PAGE   \* MERGEFORMAT</w:instrText>
        </w:r>
        <w:r>
          <w:fldChar w:fldCharType="separate"/>
        </w:r>
        <w:r w:rsidR="0050569A">
          <w:rPr>
            <w:noProof/>
          </w:rPr>
          <w:t>19</w:t>
        </w:r>
        <w:r>
          <w:fldChar w:fldCharType="end"/>
        </w:r>
      </w:p>
    </w:sdtContent>
  </w:sdt>
  <w:p w14:paraId="4104F6CD" w14:textId="77777777" w:rsidR="00F77B35" w:rsidRDefault="00F77B35" w:rsidP="009D3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310C2" w14:textId="77777777" w:rsidR="00F77B35" w:rsidRDefault="00F77B35">
      <w:pPr>
        <w:spacing w:after="0" w:line="240" w:lineRule="auto"/>
      </w:pPr>
      <w:r>
        <w:separator/>
      </w:r>
    </w:p>
  </w:footnote>
  <w:footnote w:type="continuationSeparator" w:id="0">
    <w:p w14:paraId="024DB746" w14:textId="77777777" w:rsidR="00F77B35" w:rsidRDefault="00F77B35">
      <w:pPr>
        <w:spacing w:after="0" w:line="240" w:lineRule="auto"/>
      </w:pPr>
      <w:r>
        <w:continuationSeparator/>
      </w:r>
    </w:p>
  </w:footnote>
  <w:footnote w:type="continuationNotice" w:id="1">
    <w:p w14:paraId="1AD90099" w14:textId="77777777" w:rsidR="00F77B35" w:rsidRDefault="00F77B35">
      <w:pPr>
        <w:spacing w:before="0" w:after="0" w:line="240" w:lineRule="auto"/>
      </w:pPr>
    </w:p>
  </w:footnote>
  <w:footnote w:id="2">
    <w:p w14:paraId="02CAD8CD" w14:textId="77777777" w:rsidR="00F77B35" w:rsidRDefault="00F77B35" w:rsidP="00B613A9">
      <w:pPr>
        <w:pStyle w:val="FootnoteText"/>
        <w:ind w:left="142" w:hanging="142"/>
      </w:pPr>
      <w:r>
        <w:rPr>
          <w:rStyle w:val="FootnoteReference"/>
        </w:rPr>
        <w:footnoteRef/>
      </w:r>
      <w:r>
        <w:t xml:space="preserve"> Fakultet prometnih znanosti, Zavod za prometno planiranje: A</w:t>
      </w:r>
      <w:r w:rsidRPr="00825270">
        <w:t>naliza kritičnih čimbenika nastanka prometnih nesreć</w:t>
      </w:r>
      <w:r>
        <w:t>a, Zagreb, 2020.</w:t>
      </w:r>
    </w:p>
  </w:footnote>
  <w:footnote w:id="3">
    <w:p w14:paraId="3AEBDB68" w14:textId="77777777" w:rsidR="00F77B35" w:rsidRDefault="00F77B35" w:rsidP="00F7746C">
      <w:pPr>
        <w:pStyle w:val="FootnoteText"/>
        <w:spacing w:before="0"/>
        <w:ind w:left="142" w:hanging="142"/>
      </w:pPr>
      <w:r>
        <w:rPr>
          <w:rStyle w:val="FootnoteReference"/>
        </w:rPr>
        <w:footnoteRef/>
      </w:r>
      <w:r>
        <w:t xml:space="preserve"> </w:t>
      </w:r>
      <w:r w:rsidRPr="009E5C69">
        <w:t xml:space="preserve">McMahon, K. and Dahdah, S. (2008) The True Cost of Road Crashes: </w:t>
      </w:r>
      <w:r w:rsidRPr="009E5C69">
        <w:rPr>
          <w:i/>
          <w:iCs/>
        </w:rPr>
        <w:t>Valuing Life and the Cost of a Serious Injury</w:t>
      </w:r>
      <w:r w:rsidRPr="009E5C69">
        <w:t>. International Road Assessment Programme</w:t>
      </w:r>
    </w:p>
  </w:footnote>
  <w:footnote w:id="4">
    <w:p w14:paraId="054D01B3" w14:textId="77777777" w:rsidR="00F77B35" w:rsidRDefault="00F77B35">
      <w:pPr>
        <w:pStyle w:val="FootnoteText"/>
      </w:pPr>
      <w:r w:rsidRPr="00844D0F">
        <w:rPr>
          <w:rStyle w:val="FootnoteReference"/>
        </w:rPr>
        <w:footnoteRef/>
      </w:r>
      <w:r w:rsidRPr="00844D0F">
        <w:t xml:space="preserve"> Oznaka pokazatelja ishoda u Biblioteci pokazatelja za praćenje uspješnosti.</w:t>
      </w:r>
    </w:p>
  </w:footnote>
  <w:footnote w:id="5">
    <w:p w14:paraId="7646DD22" w14:textId="77777777" w:rsidR="00F77B35" w:rsidRPr="009968D1" w:rsidRDefault="00F77B35">
      <w:pPr>
        <w:pStyle w:val="FootnoteText"/>
      </w:pPr>
      <w:r>
        <w:rPr>
          <w:rStyle w:val="FootnoteReference"/>
        </w:rPr>
        <w:footnoteRef/>
      </w:r>
      <w:r>
        <w:t xml:space="preserve"> </w:t>
      </w:r>
      <w:r w:rsidRPr="00457AAC">
        <w:t>Motocikli, moped</w:t>
      </w:r>
      <w:r>
        <w:t>i</w:t>
      </w:r>
      <w:r w:rsidRPr="00457AAC">
        <w:t xml:space="preserve"> i</w:t>
      </w:r>
      <w:r>
        <w:t xml:space="preserve"> </w:t>
      </w:r>
      <w:r w:rsidRPr="00457AAC">
        <w:t xml:space="preserve">ostala vozila koja mogu snagom vlastitog motora razviti brzinu </w:t>
      </w:r>
      <w:r>
        <w:t>v</w:t>
      </w:r>
      <w:r w:rsidRPr="00457AAC">
        <w:t>eću od 25 km/h.</w:t>
      </w:r>
    </w:p>
  </w:footnote>
  <w:footnote w:id="6">
    <w:p w14:paraId="179E4888" w14:textId="77777777" w:rsidR="00F77B35" w:rsidRPr="00E25039" w:rsidRDefault="00F77B35" w:rsidP="00A262E0">
      <w:pPr>
        <w:pStyle w:val="FootnoteText"/>
        <w:spacing w:before="0"/>
      </w:pPr>
      <w:r>
        <w:rPr>
          <w:rStyle w:val="FootnoteReference"/>
        </w:rPr>
        <w:footnoteRef/>
      </w:r>
      <w:r>
        <w:t xml:space="preserve"> najveća dopuštena masa ≤ 3</w:t>
      </w:r>
      <w:r w:rsidRPr="00E25039">
        <w:t>500 kg</w:t>
      </w:r>
    </w:p>
  </w:footnote>
  <w:footnote w:id="7">
    <w:p w14:paraId="2E514187" w14:textId="77777777" w:rsidR="00F77B35" w:rsidRPr="00E25039" w:rsidRDefault="00F77B35" w:rsidP="00A262E0">
      <w:pPr>
        <w:pStyle w:val="FootnoteText"/>
        <w:spacing w:before="0"/>
      </w:pPr>
      <w:r w:rsidRPr="00E25039">
        <w:rPr>
          <w:rStyle w:val="FootnoteReference"/>
        </w:rPr>
        <w:footnoteRef/>
      </w:r>
      <w:r w:rsidRPr="00E25039">
        <w:t xml:space="preserve"> </w:t>
      </w:r>
      <w:r>
        <w:t>n</w:t>
      </w:r>
      <w:r w:rsidRPr="00E25039">
        <w:t xml:space="preserve">ajveća dopuštena masa </w:t>
      </w:r>
      <w:r>
        <w:t>&gt; 3</w:t>
      </w:r>
      <w:r w:rsidRPr="00E25039">
        <w:t>500 kg</w:t>
      </w:r>
    </w:p>
  </w:footnote>
  <w:footnote w:id="8">
    <w:p w14:paraId="7E4BB3C0" w14:textId="77777777" w:rsidR="00F77B35" w:rsidRDefault="00F77B35">
      <w:pPr>
        <w:pStyle w:val="FootnoteText"/>
      </w:pPr>
      <w:r>
        <w:rPr>
          <w:rStyle w:val="FootnoteReference"/>
        </w:rPr>
        <w:footnoteRef/>
      </w:r>
      <w:r>
        <w:t xml:space="preserve"> </w:t>
      </w:r>
      <w:r w:rsidRPr="00747396">
        <w:t>Sukladno “RISM” Direktivi</w:t>
      </w:r>
      <w:r>
        <w:t xml:space="preserve"> (EU) </w:t>
      </w:r>
      <w:r w:rsidRPr="00747396">
        <w:t>2008/96</w:t>
      </w:r>
      <w:r w:rsidRPr="008904B4">
        <w:t xml:space="preserve"> Europskog parlamenta i Vijeća</w:t>
      </w:r>
      <w:r>
        <w:t xml:space="preserve"> </w:t>
      </w:r>
      <w:r w:rsidRPr="008904B4">
        <w:t>od 19. studenoga 2008. o upravljanju sigurnošću cestovne infrastrukture</w:t>
      </w:r>
      <w:r>
        <w:t xml:space="preserve"> </w:t>
      </w:r>
      <w:r w:rsidRPr="007E1924">
        <w:t xml:space="preserve">(SL L 319, 29.11.2008.), </w:t>
      </w:r>
      <w:r w:rsidRPr="00594C75">
        <w:t>(u daljnjem tekstu Direktiva 2008/96)</w:t>
      </w:r>
      <w:r w:rsidRPr="00747396">
        <w:t xml:space="preserve"> </w:t>
      </w:r>
      <w:r>
        <w:t>i</w:t>
      </w:r>
      <w:r w:rsidRPr="00747396">
        <w:t xml:space="preserve"> izmjenama direktive 2008/96</w:t>
      </w:r>
      <w:r>
        <w:t xml:space="preserve"> kroz Direktivu (EU) 2019/1936</w:t>
      </w:r>
      <w:r w:rsidRPr="008904B4">
        <w:t xml:space="preserve"> Europskog parlamenta i Vijeća od </w:t>
      </w:r>
      <w:r>
        <w:t>23</w:t>
      </w:r>
      <w:r w:rsidRPr="008904B4">
        <w:t>. studenoga 20</w:t>
      </w:r>
      <w:r>
        <w:t>19</w:t>
      </w:r>
      <w:r w:rsidRPr="008904B4">
        <w:t xml:space="preserve">. o </w:t>
      </w:r>
      <w:r>
        <w:t xml:space="preserve">izmjenama </w:t>
      </w:r>
      <w:r w:rsidRPr="008904B4">
        <w:t>Direktiv</w:t>
      </w:r>
      <w:r>
        <w:t>e</w:t>
      </w:r>
      <w:r w:rsidRPr="008904B4">
        <w:t xml:space="preserve"> 2008/96</w:t>
      </w:r>
      <w:r>
        <w:t xml:space="preserve"> o </w:t>
      </w:r>
      <w:r w:rsidRPr="008904B4">
        <w:t>upravljanju sigurnošću cestovne infrastrukture</w:t>
      </w:r>
      <w:r>
        <w:t xml:space="preserve"> (SL L 305, 26.11.2019.), </w:t>
      </w:r>
      <w:r w:rsidRPr="00594C75">
        <w:t>(u daljnjem tekstu Direktiva 2019/1936)</w:t>
      </w:r>
      <w:r>
        <w:t>.</w:t>
      </w:r>
    </w:p>
  </w:footnote>
  <w:footnote w:id="9">
    <w:p w14:paraId="393BD98A" w14:textId="77777777" w:rsidR="00F77B35" w:rsidRPr="00747396" w:rsidRDefault="00F77B35" w:rsidP="002C68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C10F9" w14:textId="77777777" w:rsidR="00F77B35" w:rsidRDefault="00F77B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25404" w14:textId="77777777" w:rsidR="00F77B35" w:rsidRDefault="00F77B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410AE" w14:textId="77777777" w:rsidR="00F77B35" w:rsidRDefault="00F77B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90E2D" w14:textId="77777777" w:rsidR="00F77B35" w:rsidRDefault="00F77B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44FD1" w14:textId="77777777" w:rsidR="00F77B35" w:rsidRPr="00A00661" w:rsidRDefault="00F77B35" w:rsidP="00A006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A8999" w14:textId="77777777" w:rsidR="00F77B35" w:rsidRDefault="00F77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66BF"/>
    <w:multiLevelType w:val="hybridMultilevel"/>
    <w:tmpl w:val="F154D9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AC6C18"/>
    <w:multiLevelType w:val="hybridMultilevel"/>
    <w:tmpl w:val="5A2CE0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A25721"/>
    <w:multiLevelType w:val="hybridMultilevel"/>
    <w:tmpl w:val="AE100C7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13A2345"/>
    <w:multiLevelType w:val="hybridMultilevel"/>
    <w:tmpl w:val="9B2A2558"/>
    <w:lvl w:ilvl="0" w:tplc="041A000B">
      <w:start w:val="1"/>
      <w:numFmt w:val="bullet"/>
      <w:lvlText w:val=""/>
      <w:lvlJc w:val="left"/>
      <w:pPr>
        <w:ind w:left="720" w:hanging="360"/>
      </w:pPr>
      <w:rPr>
        <w:rFonts w:ascii="Wingdings" w:hAnsi="Wingdings" w:hint="default"/>
        <w:b/>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F83C37"/>
    <w:multiLevelType w:val="hybridMultilevel"/>
    <w:tmpl w:val="7640D1A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DC7E93"/>
    <w:multiLevelType w:val="multilevel"/>
    <w:tmpl w:val="84B8170A"/>
    <w:lvl w:ilvl="0">
      <w:start w:val="1"/>
      <w:numFmt w:val="decimal"/>
      <w:pStyle w:val="Heading1"/>
      <w:lvlText w:val="%1."/>
      <w:lvlJc w:val="left"/>
      <w:pPr>
        <w:ind w:left="8157" w:hanging="360"/>
      </w:pPr>
      <w:rPr>
        <w:rFonts w:hint="default"/>
      </w:rPr>
    </w:lvl>
    <w:lvl w:ilvl="1">
      <w:start w:val="1"/>
      <w:numFmt w:val="decimal"/>
      <w:pStyle w:val="Heading2"/>
      <w:lvlText w:val="%1.%2."/>
      <w:lvlJc w:val="left"/>
      <w:pPr>
        <w:ind w:left="3554"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4E82FCC"/>
    <w:multiLevelType w:val="hybridMultilevel"/>
    <w:tmpl w:val="64F8FBC8"/>
    <w:lvl w:ilvl="0" w:tplc="250A7C64">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5CF5B82"/>
    <w:multiLevelType w:val="hybridMultilevel"/>
    <w:tmpl w:val="A6B04F6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7F661DA"/>
    <w:multiLevelType w:val="hybridMultilevel"/>
    <w:tmpl w:val="DCA2BC1A"/>
    <w:lvl w:ilvl="0" w:tplc="731216BE">
      <w:start w:val="7"/>
      <w:numFmt w:val="decimal"/>
      <w:lvlText w:val="%1.2."/>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7FA14F6"/>
    <w:multiLevelType w:val="hybridMultilevel"/>
    <w:tmpl w:val="9322F90E"/>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3AF2557"/>
    <w:multiLevelType w:val="hybridMultilevel"/>
    <w:tmpl w:val="E09EC158"/>
    <w:lvl w:ilvl="0" w:tplc="0BC2789E">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51A03A3"/>
    <w:multiLevelType w:val="hybridMultilevel"/>
    <w:tmpl w:val="7DF0BFA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833750D"/>
    <w:multiLevelType w:val="hybridMultilevel"/>
    <w:tmpl w:val="84FAEBB0"/>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A6C276C"/>
    <w:multiLevelType w:val="hybridMultilevel"/>
    <w:tmpl w:val="16AE7BBA"/>
    <w:lvl w:ilvl="0" w:tplc="8DAA2D60">
      <w:start w:val="7"/>
      <w:numFmt w:val="decimal"/>
      <w:lvlText w:val="%1.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A937A5F"/>
    <w:multiLevelType w:val="hybridMultilevel"/>
    <w:tmpl w:val="9E046E9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FA8013A"/>
    <w:multiLevelType w:val="hybridMultilevel"/>
    <w:tmpl w:val="897CDED8"/>
    <w:lvl w:ilvl="0" w:tplc="115A261E">
      <w:start w:val="1"/>
      <w:numFmt w:val="decimal"/>
      <w:lvlText w:val="%1.2."/>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09F05E7"/>
    <w:multiLevelType w:val="hybridMultilevel"/>
    <w:tmpl w:val="44B64B7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2F77860"/>
    <w:multiLevelType w:val="hybridMultilevel"/>
    <w:tmpl w:val="8F82F84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3CB7300"/>
    <w:multiLevelType w:val="hybridMultilevel"/>
    <w:tmpl w:val="42A4F88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4204557"/>
    <w:multiLevelType w:val="hybridMultilevel"/>
    <w:tmpl w:val="B02C13D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5C13361"/>
    <w:multiLevelType w:val="hybridMultilevel"/>
    <w:tmpl w:val="C82E27DC"/>
    <w:lvl w:ilvl="0" w:tplc="CB1CA7E6">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5F49DB"/>
    <w:multiLevelType w:val="hybridMultilevel"/>
    <w:tmpl w:val="3C6EB34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16D0572"/>
    <w:multiLevelType w:val="hybridMultilevel"/>
    <w:tmpl w:val="1DFE04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43961B7"/>
    <w:multiLevelType w:val="hybridMultilevel"/>
    <w:tmpl w:val="EB0CCCE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4AE646F"/>
    <w:multiLevelType w:val="hybridMultilevel"/>
    <w:tmpl w:val="9B6045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6C21C79"/>
    <w:multiLevelType w:val="hybridMultilevel"/>
    <w:tmpl w:val="2698DDA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E8A31D0"/>
    <w:multiLevelType w:val="hybridMultilevel"/>
    <w:tmpl w:val="551CA1C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2AB5D6A"/>
    <w:multiLevelType w:val="hybridMultilevel"/>
    <w:tmpl w:val="EF10C77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19"/>
  </w:num>
  <w:num w:numId="5">
    <w:abstractNumId w:val="7"/>
  </w:num>
  <w:num w:numId="6">
    <w:abstractNumId w:val="12"/>
  </w:num>
  <w:num w:numId="7">
    <w:abstractNumId w:val="16"/>
  </w:num>
  <w:num w:numId="8">
    <w:abstractNumId w:val="27"/>
  </w:num>
  <w:num w:numId="9">
    <w:abstractNumId w:val="21"/>
  </w:num>
  <w:num w:numId="10">
    <w:abstractNumId w:val="1"/>
  </w:num>
  <w:num w:numId="11">
    <w:abstractNumId w:val="18"/>
  </w:num>
  <w:num w:numId="12">
    <w:abstractNumId w:val="25"/>
  </w:num>
  <w:num w:numId="13">
    <w:abstractNumId w:val="11"/>
  </w:num>
  <w:num w:numId="14">
    <w:abstractNumId w:val="26"/>
  </w:num>
  <w:num w:numId="15">
    <w:abstractNumId w:val="23"/>
  </w:num>
  <w:num w:numId="16">
    <w:abstractNumId w:val="24"/>
  </w:num>
  <w:num w:numId="17">
    <w:abstractNumId w:val="17"/>
  </w:num>
  <w:num w:numId="18">
    <w:abstractNumId w:val="0"/>
  </w:num>
  <w:num w:numId="19">
    <w:abstractNumId w:val="10"/>
  </w:num>
  <w:num w:numId="20">
    <w:abstractNumId w:val="20"/>
  </w:num>
  <w:num w:numId="21">
    <w:abstractNumId w:val="3"/>
  </w:num>
  <w:num w:numId="22">
    <w:abstractNumId w:val="13"/>
  </w:num>
  <w:num w:numId="23">
    <w:abstractNumId w:val="8"/>
  </w:num>
  <w:num w:numId="24">
    <w:abstractNumId w:val="15"/>
  </w:num>
  <w:num w:numId="25">
    <w:abstractNumId w:val="14"/>
  </w:num>
  <w:num w:numId="26">
    <w:abstractNumId w:val="22"/>
  </w:num>
  <w:num w:numId="27">
    <w:abstractNumId w:val="4"/>
  </w:num>
  <w:num w:numId="2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IxNTQ3MDY1MzQ2NDVU0lEKTi0uzszPAykwrAUAY+O0VSwAAAA="/>
  </w:docVars>
  <w:rsids>
    <w:rsidRoot w:val="009C3C53"/>
    <w:rsid w:val="0000014D"/>
    <w:rsid w:val="000005DD"/>
    <w:rsid w:val="00000977"/>
    <w:rsid w:val="000012F8"/>
    <w:rsid w:val="00001547"/>
    <w:rsid w:val="000015A7"/>
    <w:rsid w:val="00001DEA"/>
    <w:rsid w:val="00002EB3"/>
    <w:rsid w:val="00002FE2"/>
    <w:rsid w:val="000038A3"/>
    <w:rsid w:val="000043A7"/>
    <w:rsid w:val="0000475F"/>
    <w:rsid w:val="000049D0"/>
    <w:rsid w:val="00004E93"/>
    <w:rsid w:val="0000509A"/>
    <w:rsid w:val="00005337"/>
    <w:rsid w:val="000057CA"/>
    <w:rsid w:val="00005AFA"/>
    <w:rsid w:val="00006102"/>
    <w:rsid w:val="000073C6"/>
    <w:rsid w:val="00007B5E"/>
    <w:rsid w:val="0001036E"/>
    <w:rsid w:val="0001074F"/>
    <w:rsid w:val="0001138C"/>
    <w:rsid w:val="0001159A"/>
    <w:rsid w:val="00011BC9"/>
    <w:rsid w:val="00011F93"/>
    <w:rsid w:val="000120AF"/>
    <w:rsid w:val="0001296B"/>
    <w:rsid w:val="00013D4F"/>
    <w:rsid w:val="00013DC0"/>
    <w:rsid w:val="0001461C"/>
    <w:rsid w:val="00014BA8"/>
    <w:rsid w:val="0001502A"/>
    <w:rsid w:val="0001509D"/>
    <w:rsid w:val="00015213"/>
    <w:rsid w:val="0001688A"/>
    <w:rsid w:val="00020816"/>
    <w:rsid w:val="00020CB2"/>
    <w:rsid w:val="00021D1C"/>
    <w:rsid w:val="0002285D"/>
    <w:rsid w:val="00022B26"/>
    <w:rsid w:val="00023000"/>
    <w:rsid w:val="00023525"/>
    <w:rsid w:val="0002355D"/>
    <w:rsid w:val="00023AA3"/>
    <w:rsid w:val="00023B8A"/>
    <w:rsid w:val="00025454"/>
    <w:rsid w:val="00025876"/>
    <w:rsid w:val="00025B57"/>
    <w:rsid w:val="00026099"/>
    <w:rsid w:val="0002695E"/>
    <w:rsid w:val="000269C1"/>
    <w:rsid w:val="00026BC4"/>
    <w:rsid w:val="00026D90"/>
    <w:rsid w:val="0002750C"/>
    <w:rsid w:val="00027755"/>
    <w:rsid w:val="00030186"/>
    <w:rsid w:val="00030210"/>
    <w:rsid w:val="0003055D"/>
    <w:rsid w:val="00030C0E"/>
    <w:rsid w:val="000314C4"/>
    <w:rsid w:val="000316F7"/>
    <w:rsid w:val="000322EE"/>
    <w:rsid w:val="000323AF"/>
    <w:rsid w:val="0003245E"/>
    <w:rsid w:val="000324E4"/>
    <w:rsid w:val="00032D39"/>
    <w:rsid w:val="00032EF1"/>
    <w:rsid w:val="0003305E"/>
    <w:rsid w:val="0003315D"/>
    <w:rsid w:val="0003363F"/>
    <w:rsid w:val="00034313"/>
    <w:rsid w:val="000343FE"/>
    <w:rsid w:val="00036355"/>
    <w:rsid w:val="00036A3C"/>
    <w:rsid w:val="00036E5A"/>
    <w:rsid w:val="000376DD"/>
    <w:rsid w:val="0003787C"/>
    <w:rsid w:val="00037AE3"/>
    <w:rsid w:val="000407E8"/>
    <w:rsid w:val="00040EB6"/>
    <w:rsid w:val="00040F75"/>
    <w:rsid w:val="00043723"/>
    <w:rsid w:val="00043C28"/>
    <w:rsid w:val="00045438"/>
    <w:rsid w:val="00045E16"/>
    <w:rsid w:val="000460F1"/>
    <w:rsid w:val="00046185"/>
    <w:rsid w:val="00046953"/>
    <w:rsid w:val="00047013"/>
    <w:rsid w:val="000506AD"/>
    <w:rsid w:val="00050EE1"/>
    <w:rsid w:val="00052F66"/>
    <w:rsid w:val="00052FD6"/>
    <w:rsid w:val="00053BB5"/>
    <w:rsid w:val="00054183"/>
    <w:rsid w:val="000546EE"/>
    <w:rsid w:val="000554A5"/>
    <w:rsid w:val="00055D2A"/>
    <w:rsid w:val="000562AC"/>
    <w:rsid w:val="0005684F"/>
    <w:rsid w:val="00057168"/>
    <w:rsid w:val="00057213"/>
    <w:rsid w:val="00060C95"/>
    <w:rsid w:val="00061234"/>
    <w:rsid w:val="00061249"/>
    <w:rsid w:val="00061297"/>
    <w:rsid w:val="00061E9B"/>
    <w:rsid w:val="00061F04"/>
    <w:rsid w:val="00061F06"/>
    <w:rsid w:val="000627C4"/>
    <w:rsid w:val="00062CA5"/>
    <w:rsid w:val="00062E81"/>
    <w:rsid w:val="00063293"/>
    <w:rsid w:val="0006423A"/>
    <w:rsid w:val="0006425E"/>
    <w:rsid w:val="00064BC8"/>
    <w:rsid w:val="000651D8"/>
    <w:rsid w:val="00065E99"/>
    <w:rsid w:val="00066A49"/>
    <w:rsid w:val="0006737B"/>
    <w:rsid w:val="0006758A"/>
    <w:rsid w:val="000677AC"/>
    <w:rsid w:val="000677B0"/>
    <w:rsid w:val="00067D4E"/>
    <w:rsid w:val="00070B6F"/>
    <w:rsid w:val="000710AD"/>
    <w:rsid w:val="000714BD"/>
    <w:rsid w:val="00071533"/>
    <w:rsid w:val="00071569"/>
    <w:rsid w:val="000719F1"/>
    <w:rsid w:val="0007284D"/>
    <w:rsid w:val="0007359C"/>
    <w:rsid w:val="00073A2D"/>
    <w:rsid w:val="00073AAA"/>
    <w:rsid w:val="0007484E"/>
    <w:rsid w:val="000748BC"/>
    <w:rsid w:val="00074B4A"/>
    <w:rsid w:val="00075253"/>
    <w:rsid w:val="000755BC"/>
    <w:rsid w:val="00075E27"/>
    <w:rsid w:val="00075E8B"/>
    <w:rsid w:val="00076787"/>
    <w:rsid w:val="00076967"/>
    <w:rsid w:val="000774F0"/>
    <w:rsid w:val="00077921"/>
    <w:rsid w:val="00080246"/>
    <w:rsid w:val="0008033D"/>
    <w:rsid w:val="000806AC"/>
    <w:rsid w:val="000821AA"/>
    <w:rsid w:val="000829E7"/>
    <w:rsid w:val="00082B5B"/>
    <w:rsid w:val="00082EA2"/>
    <w:rsid w:val="00083018"/>
    <w:rsid w:val="000834A8"/>
    <w:rsid w:val="00083E25"/>
    <w:rsid w:val="00084A88"/>
    <w:rsid w:val="00084BD4"/>
    <w:rsid w:val="00084EDB"/>
    <w:rsid w:val="000861E6"/>
    <w:rsid w:val="00086318"/>
    <w:rsid w:val="00087169"/>
    <w:rsid w:val="00087389"/>
    <w:rsid w:val="000876E5"/>
    <w:rsid w:val="00087B42"/>
    <w:rsid w:val="00087BF8"/>
    <w:rsid w:val="0009060D"/>
    <w:rsid w:val="00090ED1"/>
    <w:rsid w:val="00091122"/>
    <w:rsid w:val="00091BC1"/>
    <w:rsid w:val="00091F92"/>
    <w:rsid w:val="000923AE"/>
    <w:rsid w:val="000936BE"/>
    <w:rsid w:val="000939D6"/>
    <w:rsid w:val="00094CE3"/>
    <w:rsid w:val="00095534"/>
    <w:rsid w:val="0009555D"/>
    <w:rsid w:val="00095830"/>
    <w:rsid w:val="000963E8"/>
    <w:rsid w:val="00096948"/>
    <w:rsid w:val="0009736B"/>
    <w:rsid w:val="000A05A2"/>
    <w:rsid w:val="000A0662"/>
    <w:rsid w:val="000A0B28"/>
    <w:rsid w:val="000A0CF3"/>
    <w:rsid w:val="000A11EC"/>
    <w:rsid w:val="000A17CC"/>
    <w:rsid w:val="000A1961"/>
    <w:rsid w:val="000A1EA7"/>
    <w:rsid w:val="000A1F72"/>
    <w:rsid w:val="000A238C"/>
    <w:rsid w:val="000A279F"/>
    <w:rsid w:val="000A2D83"/>
    <w:rsid w:val="000A2EE2"/>
    <w:rsid w:val="000A30A7"/>
    <w:rsid w:val="000A3192"/>
    <w:rsid w:val="000A3198"/>
    <w:rsid w:val="000A3427"/>
    <w:rsid w:val="000A3537"/>
    <w:rsid w:val="000A3E7D"/>
    <w:rsid w:val="000A3ECF"/>
    <w:rsid w:val="000A4138"/>
    <w:rsid w:val="000A47AA"/>
    <w:rsid w:val="000A5050"/>
    <w:rsid w:val="000A51D3"/>
    <w:rsid w:val="000A53EA"/>
    <w:rsid w:val="000A563C"/>
    <w:rsid w:val="000A57F2"/>
    <w:rsid w:val="000A5D0B"/>
    <w:rsid w:val="000A606A"/>
    <w:rsid w:val="000A6140"/>
    <w:rsid w:val="000A690F"/>
    <w:rsid w:val="000A6A46"/>
    <w:rsid w:val="000A7064"/>
    <w:rsid w:val="000A73A4"/>
    <w:rsid w:val="000A7F16"/>
    <w:rsid w:val="000B0297"/>
    <w:rsid w:val="000B0302"/>
    <w:rsid w:val="000B042B"/>
    <w:rsid w:val="000B08CE"/>
    <w:rsid w:val="000B11A5"/>
    <w:rsid w:val="000B1D36"/>
    <w:rsid w:val="000B1DAF"/>
    <w:rsid w:val="000B25D0"/>
    <w:rsid w:val="000B2934"/>
    <w:rsid w:val="000B3569"/>
    <w:rsid w:val="000B4107"/>
    <w:rsid w:val="000B4C7B"/>
    <w:rsid w:val="000B55A5"/>
    <w:rsid w:val="000B65B9"/>
    <w:rsid w:val="000B71B7"/>
    <w:rsid w:val="000B76AF"/>
    <w:rsid w:val="000B7B09"/>
    <w:rsid w:val="000C0081"/>
    <w:rsid w:val="000C02FB"/>
    <w:rsid w:val="000C0385"/>
    <w:rsid w:val="000C070A"/>
    <w:rsid w:val="000C1313"/>
    <w:rsid w:val="000C1501"/>
    <w:rsid w:val="000C17BD"/>
    <w:rsid w:val="000C258D"/>
    <w:rsid w:val="000C44B3"/>
    <w:rsid w:val="000C450E"/>
    <w:rsid w:val="000C4740"/>
    <w:rsid w:val="000C4997"/>
    <w:rsid w:val="000C4C7A"/>
    <w:rsid w:val="000C510E"/>
    <w:rsid w:val="000C6800"/>
    <w:rsid w:val="000C6A11"/>
    <w:rsid w:val="000C6C53"/>
    <w:rsid w:val="000C73D7"/>
    <w:rsid w:val="000C749C"/>
    <w:rsid w:val="000C78D5"/>
    <w:rsid w:val="000C7927"/>
    <w:rsid w:val="000C7B59"/>
    <w:rsid w:val="000C7BCD"/>
    <w:rsid w:val="000D0486"/>
    <w:rsid w:val="000D04FD"/>
    <w:rsid w:val="000D3863"/>
    <w:rsid w:val="000D4373"/>
    <w:rsid w:val="000D4D68"/>
    <w:rsid w:val="000D4D7D"/>
    <w:rsid w:val="000D4EC0"/>
    <w:rsid w:val="000D5047"/>
    <w:rsid w:val="000D507F"/>
    <w:rsid w:val="000D5B9F"/>
    <w:rsid w:val="000D713A"/>
    <w:rsid w:val="000D7194"/>
    <w:rsid w:val="000D74AD"/>
    <w:rsid w:val="000D7E43"/>
    <w:rsid w:val="000E0327"/>
    <w:rsid w:val="000E0B68"/>
    <w:rsid w:val="000E1391"/>
    <w:rsid w:val="000E16C4"/>
    <w:rsid w:val="000E1C92"/>
    <w:rsid w:val="000E338D"/>
    <w:rsid w:val="000E3A20"/>
    <w:rsid w:val="000E4436"/>
    <w:rsid w:val="000E546A"/>
    <w:rsid w:val="000E5685"/>
    <w:rsid w:val="000E6751"/>
    <w:rsid w:val="000E6C44"/>
    <w:rsid w:val="000E738A"/>
    <w:rsid w:val="000F02DC"/>
    <w:rsid w:val="000F0342"/>
    <w:rsid w:val="000F0D58"/>
    <w:rsid w:val="000F0E5E"/>
    <w:rsid w:val="000F1083"/>
    <w:rsid w:val="000F1D1D"/>
    <w:rsid w:val="000F23FF"/>
    <w:rsid w:val="000F277B"/>
    <w:rsid w:val="000F27D8"/>
    <w:rsid w:val="000F299B"/>
    <w:rsid w:val="000F2C49"/>
    <w:rsid w:val="000F3049"/>
    <w:rsid w:val="000F305D"/>
    <w:rsid w:val="000F3290"/>
    <w:rsid w:val="000F3CDF"/>
    <w:rsid w:val="000F416E"/>
    <w:rsid w:val="000F4CF6"/>
    <w:rsid w:val="000F4E9F"/>
    <w:rsid w:val="000F4EEB"/>
    <w:rsid w:val="000F50AF"/>
    <w:rsid w:val="000F5B51"/>
    <w:rsid w:val="000F5E25"/>
    <w:rsid w:val="000F6196"/>
    <w:rsid w:val="000F64B1"/>
    <w:rsid w:val="000F64B3"/>
    <w:rsid w:val="000F6856"/>
    <w:rsid w:val="000F6DE5"/>
    <w:rsid w:val="000F6E34"/>
    <w:rsid w:val="000F6FA8"/>
    <w:rsid w:val="000F7517"/>
    <w:rsid w:val="000F7570"/>
    <w:rsid w:val="000F7758"/>
    <w:rsid w:val="000F78AB"/>
    <w:rsid w:val="000F79BB"/>
    <w:rsid w:val="000F7C18"/>
    <w:rsid w:val="000F7FA1"/>
    <w:rsid w:val="00100028"/>
    <w:rsid w:val="00100043"/>
    <w:rsid w:val="0010008E"/>
    <w:rsid w:val="001001BF"/>
    <w:rsid w:val="00100329"/>
    <w:rsid w:val="00101562"/>
    <w:rsid w:val="00101B10"/>
    <w:rsid w:val="00102BC9"/>
    <w:rsid w:val="00103611"/>
    <w:rsid w:val="0010520A"/>
    <w:rsid w:val="00106448"/>
    <w:rsid w:val="0010656A"/>
    <w:rsid w:val="0010659C"/>
    <w:rsid w:val="001066BA"/>
    <w:rsid w:val="00106ACA"/>
    <w:rsid w:val="00106D41"/>
    <w:rsid w:val="00106F9A"/>
    <w:rsid w:val="00107221"/>
    <w:rsid w:val="001073F6"/>
    <w:rsid w:val="001079C6"/>
    <w:rsid w:val="00107C13"/>
    <w:rsid w:val="00107D6D"/>
    <w:rsid w:val="00107F03"/>
    <w:rsid w:val="00110006"/>
    <w:rsid w:val="001100F9"/>
    <w:rsid w:val="00110732"/>
    <w:rsid w:val="00111028"/>
    <w:rsid w:val="00111732"/>
    <w:rsid w:val="00111CEF"/>
    <w:rsid w:val="00111D04"/>
    <w:rsid w:val="00111D1B"/>
    <w:rsid w:val="001120FE"/>
    <w:rsid w:val="00112389"/>
    <w:rsid w:val="001123AA"/>
    <w:rsid w:val="00112DC9"/>
    <w:rsid w:val="00113345"/>
    <w:rsid w:val="00113727"/>
    <w:rsid w:val="00113CE1"/>
    <w:rsid w:val="001145F5"/>
    <w:rsid w:val="00114D8C"/>
    <w:rsid w:val="00115F50"/>
    <w:rsid w:val="00115FD0"/>
    <w:rsid w:val="0011649E"/>
    <w:rsid w:val="00116F84"/>
    <w:rsid w:val="00116F98"/>
    <w:rsid w:val="00117753"/>
    <w:rsid w:val="00117A3A"/>
    <w:rsid w:val="00117B7E"/>
    <w:rsid w:val="00120300"/>
    <w:rsid w:val="00120984"/>
    <w:rsid w:val="00121253"/>
    <w:rsid w:val="00121C27"/>
    <w:rsid w:val="001224E5"/>
    <w:rsid w:val="00122764"/>
    <w:rsid w:val="00122A3F"/>
    <w:rsid w:val="0012300F"/>
    <w:rsid w:val="0012355C"/>
    <w:rsid w:val="00123685"/>
    <w:rsid w:val="0012463E"/>
    <w:rsid w:val="001246AD"/>
    <w:rsid w:val="001248AB"/>
    <w:rsid w:val="00125B75"/>
    <w:rsid w:val="00125F18"/>
    <w:rsid w:val="0012734D"/>
    <w:rsid w:val="001273BD"/>
    <w:rsid w:val="001300E3"/>
    <w:rsid w:val="0013161B"/>
    <w:rsid w:val="00131C5A"/>
    <w:rsid w:val="001322FA"/>
    <w:rsid w:val="00132697"/>
    <w:rsid w:val="0013275D"/>
    <w:rsid w:val="0013298C"/>
    <w:rsid w:val="001330DA"/>
    <w:rsid w:val="001334F8"/>
    <w:rsid w:val="001337F1"/>
    <w:rsid w:val="00133932"/>
    <w:rsid w:val="00133E86"/>
    <w:rsid w:val="00134255"/>
    <w:rsid w:val="001345BD"/>
    <w:rsid w:val="001352A9"/>
    <w:rsid w:val="001356F3"/>
    <w:rsid w:val="0013591C"/>
    <w:rsid w:val="00136170"/>
    <w:rsid w:val="001361F9"/>
    <w:rsid w:val="00137B3A"/>
    <w:rsid w:val="00137CCA"/>
    <w:rsid w:val="001403BE"/>
    <w:rsid w:val="001411A9"/>
    <w:rsid w:val="00141392"/>
    <w:rsid w:val="00143FA2"/>
    <w:rsid w:val="00144751"/>
    <w:rsid w:val="00145370"/>
    <w:rsid w:val="0014566C"/>
    <w:rsid w:val="0014595D"/>
    <w:rsid w:val="00145DCE"/>
    <w:rsid w:val="00146593"/>
    <w:rsid w:val="001469CC"/>
    <w:rsid w:val="001474F6"/>
    <w:rsid w:val="001478AC"/>
    <w:rsid w:val="00150007"/>
    <w:rsid w:val="00150282"/>
    <w:rsid w:val="001505D8"/>
    <w:rsid w:val="00150641"/>
    <w:rsid w:val="001516F9"/>
    <w:rsid w:val="00152646"/>
    <w:rsid w:val="00152923"/>
    <w:rsid w:val="001533D6"/>
    <w:rsid w:val="00153691"/>
    <w:rsid w:val="001542BA"/>
    <w:rsid w:val="00154415"/>
    <w:rsid w:val="00154B9D"/>
    <w:rsid w:val="001557D1"/>
    <w:rsid w:val="00155CB3"/>
    <w:rsid w:val="0015676B"/>
    <w:rsid w:val="00156A7A"/>
    <w:rsid w:val="00157C03"/>
    <w:rsid w:val="00157E51"/>
    <w:rsid w:val="001603B0"/>
    <w:rsid w:val="0016067C"/>
    <w:rsid w:val="00160E0A"/>
    <w:rsid w:val="001610F3"/>
    <w:rsid w:val="00162BBD"/>
    <w:rsid w:val="00162F6A"/>
    <w:rsid w:val="00162FE0"/>
    <w:rsid w:val="001632D2"/>
    <w:rsid w:val="00163410"/>
    <w:rsid w:val="001644C2"/>
    <w:rsid w:val="00165600"/>
    <w:rsid w:val="001656EB"/>
    <w:rsid w:val="00165B39"/>
    <w:rsid w:val="00165B6B"/>
    <w:rsid w:val="0016636A"/>
    <w:rsid w:val="001669EF"/>
    <w:rsid w:val="00167AF2"/>
    <w:rsid w:val="00171E78"/>
    <w:rsid w:val="00172085"/>
    <w:rsid w:val="00172099"/>
    <w:rsid w:val="00172287"/>
    <w:rsid w:val="00172535"/>
    <w:rsid w:val="00172AC5"/>
    <w:rsid w:val="0017302D"/>
    <w:rsid w:val="00173099"/>
    <w:rsid w:val="00173A49"/>
    <w:rsid w:val="00173D79"/>
    <w:rsid w:val="001744B1"/>
    <w:rsid w:val="00174FC0"/>
    <w:rsid w:val="00175B8B"/>
    <w:rsid w:val="00175F19"/>
    <w:rsid w:val="0017675F"/>
    <w:rsid w:val="00176E3D"/>
    <w:rsid w:val="0017701A"/>
    <w:rsid w:val="0017782D"/>
    <w:rsid w:val="00177C9D"/>
    <w:rsid w:val="001801D4"/>
    <w:rsid w:val="00180A54"/>
    <w:rsid w:val="00180B4E"/>
    <w:rsid w:val="00181034"/>
    <w:rsid w:val="00181090"/>
    <w:rsid w:val="00181123"/>
    <w:rsid w:val="00181392"/>
    <w:rsid w:val="0018155A"/>
    <w:rsid w:val="00182753"/>
    <w:rsid w:val="00183144"/>
    <w:rsid w:val="00183293"/>
    <w:rsid w:val="00183A35"/>
    <w:rsid w:val="00183E64"/>
    <w:rsid w:val="00183FCC"/>
    <w:rsid w:val="001844B9"/>
    <w:rsid w:val="001845B3"/>
    <w:rsid w:val="001848E3"/>
    <w:rsid w:val="00184902"/>
    <w:rsid w:val="00185481"/>
    <w:rsid w:val="0018556C"/>
    <w:rsid w:val="00185EC7"/>
    <w:rsid w:val="00186A08"/>
    <w:rsid w:val="00186D3F"/>
    <w:rsid w:val="00186E79"/>
    <w:rsid w:val="00187484"/>
    <w:rsid w:val="001878BA"/>
    <w:rsid w:val="00187B65"/>
    <w:rsid w:val="00190450"/>
    <w:rsid w:val="00190525"/>
    <w:rsid w:val="00190526"/>
    <w:rsid w:val="00190CBC"/>
    <w:rsid w:val="0019129B"/>
    <w:rsid w:val="00191343"/>
    <w:rsid w:val="001917D2"/>
    <w:rsid w:val="00191941"/>
    <w:rsid w:val="00191AE6"/>
    <w:rsid w:val="0019259D"/>
    <w:rsid w:val="001929F8"/>
    <w:rsid w:val="001934EB"/>
    <w:rsid w:val="001937BA"/>
    <w:rsid w:val="001946B6"/>
    <w:rsid w:val="00195186"/>
    <w:rsid w:val="0019630D"/>
    <w:rsid w:val="00197169"/>
    <w:rsid w:val="001973B8"/>
    <w:rsid w:val="00197829"/>
    <w:rsid w:val="00197C68"/>
    <w:rsid w:val="00197D0C"/>
    <w:rsid w:val="00197F51"/>
    <w:rsid w:val="001A0162"/>
    <w:rsid w:val="001A0398"/>
    <w:rsid w:val="001A03D4"/>
    <w:rsid w:val="001A1010"/>
    <w:rsid w:val="001A114D"/>
    <w:rsid w:val="001A133C"/>
    <w:rsid w:val="001A16E3"/>
    <w:rsid w:val="001A1892"/>
    <w:rsid w:val="001A22E9"/>
    <w:rsid w:val="001A317D"/>
    <w:rsid w:val="001A3EB6"/>
    <w:rsid w:val="001A3F72"/>
    <w:rsid w:val="001A4421"/>
    <w:rsid w:val="001A4555"/>
    <w:rsid w:val="001A48D4"/>
    <w:rsid w:val="001A50EC"/>
    <w:rsid w:val="001A51A1"/>
    <w:rsid w:val="001A51B1"/>
    <w:rsid w:val="001A56BC"/>
    <w:rsid w:val="001A6191"/>
    <w:rsid w:val="001A6411"/>
    <w:rsid w:val="001A7246"/>
    <w:rsid w:val="001A7FC3"/>
    <w:rsid w:val="001B16C4"/>
    <w:rsid w:val="001B17A6"/>
    <w:rsid w:val="001B2980"/>
    <w:rsid w:val="001B30B9"/>
    <w:rsid w:val="001B318D"/>
    <w:rsid w:val="001B39BA"/>
    <w:rsid w:val="001B464F"/>
    <w:rsid w:val="001B4B30"/>
    <w:rsid w:val="001B5F0C"/>
    <w:rsid w:val="001B5F88"/>
    <w:rsid w:val="001B5FF5"/>
    <w:rsid w:val="001B6078"/>
    <w:rsid w:val="001B6C07"/>
    <w:rsid w:val="001B72EB"/>
    <w:rsid w:val="001B774A"/>
    <w:rsid w:val="001C0C17"/>
    <w:rsid w:val="001C0C31"/>
    <w:rsid w:val="001C0E60"/>
    <w:rsid w:val="001C1295"/>
    <w:rsid w:val="001C165B"/>
    <w:rsid w:val="001C2C14"/>
    <w:rsid w:val="001C2D8B"/>
    <w:rsid w:val="001C302A"/>
    <w:rsid w:val="001C3F51"/>
    <w:rsid w:val="001C4A43"/>
    <w:rsid w:val="001C4BC3"/>
    <w:rsid w:val="001C4D43"/>
    <w:rsid w:val="001C737E"/>
    <w:rsid w:val="001C77B9"/>
    <w:rsid w:val="001C7BF6"/>
    <w:rsid w:val="001C7FED"/>
    <w:rsid w:val="001D0C29"/>
    <w:rsid w:val="001D29D6"/>
    <w:rsid w:val="001D3811"/>
    <w:rsid w:val="001D443B"/>
    <w:rsid w:val="001D4F76"/>
    <w:rsid w:val="001D5B65"/>
    <w:rsid w:val="001D5F66"/>
    <w:rsid w:val="001D615B"/>
    <w:rsid w:val="001D6C74"/>
    <w:rsid w:val="001D6E12"/>
    <w:rsid w:val="001D7197"/>
    <w:rsid w:val="001D74FE"/>
    <w:rsid w:val="001D7784"/>
    <w:rsid w:val="001E06B8"/>
    <w:rsid w:val="001E1F1E"/>
    <w:rsid w:val="001E1FA3"/>
    <w:rsid w:val="001E257A"/>
    <w:rsid w:val="001E27BB"/>
    <w:rsid w:val="001E289B"/>
    <w:rsid w:val="001E28DD"/>
    <w:rsid w:val="001E2FC5"/>
    <w:rsid w:val="001E30C7"/>
    <w:rsid w:val="001E331F"/>
    <w:rsid w:val="001E3910"/>
    <w:rsid w:val="001E3AA2"/>
    <w:rsid w:val="001E44A3"/>
    <w:rsid w:val="001E4520"/>
    <w:rsid w:val="001E54BF"/>
    <w:rsid w:val="001E6035"/>
    <w:rsid w:val="001E7AF2"/>
    <w:rsid w:val="001F0007"/>
    <w:rsid w:val="001F054A"/>
    <w:rsid w:val="001F0933"/>
    <w:rsid w:val="001F0AF4"/>
    <w:rsid w:val="001F0F56"/>
    <w:rsid w:val="001F100C"/>
    <w:rsid w:val="001F1132"/>
    <w:rsid w:val="001F1791"/>
    <w:rsid w:val="001F1D3F"/>
    <w:rsid w:val="001F235D"/>
    <w:rsid w:val="001F23C8"/>
    <w:rsid w:val="001F2831"/>
    <w:rsid w:val="001F2D4A"/>
    <w:rsid w:val="001F3A76"/>
    <w:rsid w:val="001F41B2"/>
    <w:rsid w:val="001F46B0"/>
    <w:rsid w:val="001F4834"/>
    <w:rsid w:val="001F4E7D"/>
    <w:rsid w:val="001F549F"/>
    <w:rsid w:val="001F5AA9"/>
    <w:rsid w:val="001F6235"/>
    <w:rsid w:val="001F6238"/>
    <w:rsid w:val="001F6D7F"/>
    <w:rsid w:val="001F737B"/>
    <w:rsid w:val="001F7A6A"/>
    <w:rsid w:val="001F7EF3"/>
    <w:rsid w:val="00200492"/>
    <w:rsid w:val="00200D70"/>
    <w:rsid w:val="00200E8C"/>
    <w:rsid w:val="00201181"/>
    <w:rsid w:val="0020185E"/>
    <w:rsid w:val="00201E4E"/>
    <w:rsid w:val="002028FB"/>
    <w:rsid w:val="002029E6"/>
    <w:rsid w:val="00202A07"/>
    <w:rsid w:val="00203272"/>
    <w:rsid w:val="00203650"/>
    <w:rsid w:val="00204487"/>
    <w:rsid w:val="002054A3"/>
    <w:rsid w:val="00206746"/>
    <w:rsid w:val="0020697E"/>
    <w:rsid w:val="00206B38"/>
    <w:rsid w:val="00206BB8"/>
    <w:rsid w:val="00206DAA"/>
    <w:rsid w:val="002078BD"/>
    <w:rsid w:val="00207BBB"/>
    <w:rsid w:val="00207BBD"/>
    <w:rsid w:val="00210114"/>
    <w:rsid w:val="002105E3"/>
    <w:rsid w:val="0021123D"/>
    <w:rsid w:val="002114FC"/>
    <w:rsid w:val="002115D2"/>
    <w:rsid w:val="0021181C"/>
    <w:rsid w:val="00211A77"/>
    <w:rsid w:val="00212371"/>
    <w:rsid w:val="002127CF"/>
    <w:rsid w:val="00212B15"/>
    <w:rsid w:val="002137B3"/>
    <w:rsid w:val="002143B4"/>
    <w:rsid w:val="002158FB"/>
    <w:rsid w:val="00215A93"/>
    <w:rsid w:val="002165CE"/>
    <w:rsid w:val="0021680D"/>
    <w:rsid w:val="0021764C"/>
    <w:rsid w:val="002205B4"/>
    <w:rsid w:val="002215ED"/>
    <w:rsid w:val="00221DA3"/>
    <w:rsid w:val="002225F4"/>
    <w:rsid w:val="00222B18"/>
    <w:rsid w:val="00222B58"/>
    <w:rsid w:val="00222D88"/>
    <w:rsid w:val="0022338F"/>
    <w:rsid w:val="0022369D"/>
    <w:rsid w:val="00223FF5"/>
    <w:rsid w:val="00224731"/>
    <w:rsid w:val="00224BB1"/>
    <w:rsid w:val="00225092"/>
    <w:rsid w:val="00225B2E"/>
    <w:rsid w:val="00226252"/>
    <w:rsid w:val="00226B09"/>
    <w:rsid w:val="00226BAC"/>
    <w:rsid w:val="0023003A"/>
    <w:rsid w:val="00230416"/>
    <w:rsid w:val="00231FC2"/>
    <w:rsid w:val="00232B2C"/>
    <w:rsid w:val="00233B93"/>
    <w:rsid w:val="0023427B"/>
    <w:rsid w:val="00234D9A"/>
    <w:rsid w:val="00235236"/>
    <w:rsid w:val="002352B7"/>
    <w:rsid w:val="00235CEF"/>
    <w:rsid w:val="002363FB"/>
    <w:rsid w:val="00237BEA"/>
    <w:rsid w:val="00237D54"/>
    <w:rsid w:val="00240AB1"/>
    <w:rsid w:val="0024109E"/>
    <w:rsid w:val="00241308"/>
    <w:rsid w:val="002435BE"/>
    <w:rsid w:val="0024382C"/>
    <w:rsid w:val="00244293"/>
    <w:rsid w:val="002443E2"/>
    <w:rsid w:val="002446F9"/>
    <w:rsid w:val="002447F3"/>
    <w:rsid w:val="00244CBF"/>
    <w:rsid w:val="00245B51"/>
    <w:rsid w:val="00245BF5"/>
    <w:rsid w:val="002460B4"/>
    <w:rsid w:val="00246B04"/>
    <w:rsid w:val="00246B4E"/>
    <w:rsid w:val="00247346"/>
    <w:rsid w:val="00247456"/>
    <w:rsid w:val="0024746B"/>
    <w:rsid w:val="00247A50"/>
    <w:rsid w:val="00247BA1"/>
    <w:rsid w:val="00247F6D"/>
    <w:rsid w:val="002503B2"/>
    <w:rsid w:val="00250C8F"/>
    <w:rsid w:val="00250F8E"/>
    <w:rsid w:val="002511AA"/>
    <w:rsid w:val="00251BBA"/>
    <w:rsid w:val="00251C6A"/>
    <w:rsid w:val="002520CD"/>
    <w:rsid w:val="00252BBA"/>
    <w:rsid w:val="00253DFD"/>
    <w:rsid w:val="00254106"/>
    <w:rsid w:val="00254641"/>
    <w:rsid w:val="00254E8C"/>
    <w:rsid w:val="0025531F"/>
    <w:rsid w:val="002558F8"/>
    <w:rsid w:val="0025614B"/>
    <w:rsid w:val="00257037"/>
    <w:rsid w:val="0025746D"/>
    <w:rsid w:val="002577ED"/>
    <w:rsid w:val="00257E73"/>
    <w:rsid w:val="0026031F"/>
    <w:rsid w:val="00260D99"/>
    <w:rsid w:val="00260F5D"/>
    <w:rsid w:val="0026109D"/>
    <w:rsid w:val="0026195E"/>
    <w:rsid w:val="00262766"/>
    <w:rsid w:val="0026288D"/>
    <w:rsid w:val="0026323A"/>
    <w:rsid w:val="00263285"/>
    <w:rsid w:val="0026395B"/>
    <w:rsid w:val="00264566"/>
    <w:rsid w:val="00264A82"/>
    <w:rsid w:val="002656F7"/>
    <w:rsid w:val="002657FE"/>
    <w:rsid w:val="0026581D"/>
    <w:rsid w:val="00265C0F"/>
    <w:rsid w:val="002662B0"/>
    <w:rsid w:val="0026632C"/>
    <w:rsid w:val="00266B52"/>
    <w:rsid w:val="00267034"/>
    <w:rsid w:val="00267DAE"/>
    <w:rsid w:val="00270271"/>
    <w:rsid w:val="00270FBA"/>
    <w:rsid w:val="00271690"/>
    <w:rsid w:val="00271C3D"/>
    <w:rsid w:val="00272033"/>
    <w:rsid w:val="00272039"/>
    <w:rsid w:val="00272322"/>
    <w:rsid w:val="00273851"/>
    <w:rsid w:val="00274012"/>
    <w:rsid w:val="00274386"/>
    <w:rsid w:val="00274509"/>
    <w:rsid w:val="00274A75"/>
    <w:rsid w:val="00274CC6"/>
    <w:rsid w:val="00275027"/>
    <w:rsid w:val="002759F7"/>
    <w:rsid w:val="002762DF"/>
    <w:rsid w:val="00276484"/>
    <w:rsid w:val="002764FA"/>
    <w:rsid w:val="00276685"/>
    <w:rsid w:val="00276B2C"/>
    <w:rsid w:val="00276EC5"/>
    <w:rsid w:val="0027771F"/>
    <w:rsid w:val="00277A5C"/>
    <w:rsid w:val="00277A79"/>
    <w:rsid w:val="00281240"/>
    <w:rsid w:val="0028144D"/>
    <w:rsid w:val="002814A5"/>
    <w:rsid w:val="002817B9"/>
    <w:rsid w:val="00281980"/>
    <w:rsid w:val="00281ED2"/>
    <w:rsid w:val="002823ED"/>
    <w:rsid w:val="002825AB"/>
    <w:rsid w:val="0028362B"/>
    <w:rsid w:val="002836C7"/>
    <w:rsid w:val="00283D4A"/>
    <w:rsid w:val="00283EAC"/>
    <w:rsid w:val="002842D3"/>
    <w:rsid w:val="00284805"/>
    <w:rsid w:val="00284A45"/>
    <w:rsid w:val="00285280"/>
    <w:rsid w:val="0028557C"/>
    <w:rsid w:val="002861A8"/>
    <w:rsid w:val="00286394"/>
    <w:rsid w:val="002873DE"/>
    <w:rsid w:val="002878D5"/>
    <w:rsid w:val="00287DE1"/>
    <w:rsid w:val="002919E7"/>
    <w:rsid w:val="00291EBB"/>
    <w:rsid w:val="00291F1E"/>
    <w:rsid w:val="00291FF0"/>
    <w:rsid w:val="002934B9"/>
    <w:rsid w:val="0029380F"/>
    <w:rsid w:val="00293E9A"/>
    <w:rsid w:val="00293F42"/>
    <w:rsid w:val="00294831"/>
    <w:rsid w:val="00295084"/>
    <w:rsid w:val="00295583"/>
    <w:rsid w:val="00296848"/>
    <w:rsid w:val="0029695E"/>
    <w:rsid w:val="002969C8"/>
    <w:rsid w:val="0029748C"/>
    <w:rsid w:val="002979C4"/>
    <w:rsid w:val="00297E9A"/>
    <w:rsid w:val="002A07A1"/>
    <w:rsid w:val="002A203B"/>
    <w:rsid w:val="002A25CD"/>
    <w:rsid w:val="002A32A9"/>
    <w:rsid w:val="002A37B3"/>
    <w:rsid w:val="002A3B99"/>
    <w:rsid w:val="002A452F"/>
    <w:rsid w:val="002A46DD"/>
    <w:rsid w:val="002A52E0"/>
    <w:rsid w:val="002A53EA"/>
    <w:rsid w:val="002A5501"/>
    <w:rsid w:val="002A58D0"/>
    <w:rsid w:val="002A5954"/>
    <w:rsid w:val="002A5B2B"/>
    <w:rsid w:val="002B04B9"/>
    <w:rsid w:val="002B1261"/>
    <w:rsid w:val="002B13DE"/>
    <w:rsid w:val="002B1784"/>
    <w:rsid w:val="002B1F4F"/>
    <w:rsid w:val="002B20C7"/>
    <w:rsid w:val="002B21B3"/>
    <w:rsid w:val="002B2BD7"/>
    <w:rsid w:val="002B2D83"/>
    <w:rsid w:val="002B3EA2"/>
    <w:rsid w:val="002B41DC"/>
    <w:rsid w:val="002B43F2"/>
    <w:rsid w:val="002B447B"/>
    <w:rsid w:val="002B454C"/>
    <w:rsid w:val="002B539E"/>
    <w:rsid w:val="002B5583"/>
    <w:rsid w:val="002B5A0D"/>
    <w:rsid w:val="002B5D6F"/>
    <w:rsid w:val="002B66BF"/>
    <w:rsid w:val="002B6D45"/>
    <w:rsid w:val="002B7469"/>
    <w:rsid w:val="002B7760"/>
    <w:rsid w:val="002B7F9F"/>
    <w:rsid w:val="002C040A"/>
    <w:rsid w:val="002C0A15"/>
    <w:rsid w:val="002C0C64"/>
    <w:rsid w:val="002C1164"/>
    <w:rsid w:val="002C1600"/>
    <w:rsid w:val="002C1669"/>
    <w:rsid w:val="002C1932"/>
    <w:rsid w:val="002C1C7C"/>
    <w:rsid w:val="002C1EB2"/>
    <w:rsid w:val="002C23AF"/>
    <w:rsid w:val="002C24DD"/>
    <w:rsid w:val="002C33E7"/>
    <w:rsid w:val="002C3527"/>
    <w:rsid w:val="002C3E01"/>
    <w:rsid w:val="002C4516"/>
    <w:rsid w:val="002C4845"/>
    <w:rsid w:val="002C5BDA"/>
    <w:rsid w:val="002C6772"/>
    <w:rsid w:val="002C682C"/>
    <w:rsid w:val="002C6B7C"/>
    <w:rsid w:val="002C6C18"/>
    <w:rsid w:val="002C6E0E"/>
    <w:rsid w:val="002C779E"/>
    <w:rsid w:val="002D04D0"/>
    <w:rsid w:val="002D0C89"/>
    <w:rsid w:val="002D1BDE"/>
    <w:rsid w:val="002D2265"/>
    <w:rsid w:val="002D235A"/>
    <w:rsid w:val="002D2BC3"/>
    <w:rsid w:val="002D2E1B"/>
    <w:rsid w:val="002D3135"/>
    <w:rsid w:val="002D314E"/>
    <w:rsid w:val="002D3B5F"/>
    <w:rsid w:val="002D3CBB"/>
    <w:rsid w:val="002D4436"/>
    <w:rsid w:val="002D455F"/>
    <w:rsid w:val="002D57FA"/>
    <w:rsid w:val="002D6846"/>
    <w:rsid w:val="002D6BE6"/>
    <w:rsid w:val="002D6E3A"/>
    <w:rsid w:val="002D7FC8"/>
    <w:rsid w:val="002E0A8F"/>
    <w:rsid w:val="002E1583"/>
    <w:rsid w:val="002E1793"/>
    <w:rsid w:val="002E17EA"/>
    <w:rsid w:val="002E3866"/>
    <w:rsid w:val="002E38E9"/>
    <w:rsid w:val="002E4209"/>
    <w:rsid w:val="002E4C48"/>
    <w:rsid w:val="002E4F3D"/>
    <w:rsid w:val="002E53D4"/>
    <w:rsid w:val="002E57F9"/>
    <w:rsid w:val="002E5DA3"/>
    <w:rsid w:val="002E68C3"/>
    <w:rsid w:val="002E6A30"/>
    <w:rsid w:val="002E6ADD"/>
    <w:rsid w:val="002E7654"/>
    <w:rsid w:val="002E7705"/>
    <w:rsid w:val="002F0134"/>
    <w:rsid w:val="002F02B9"/>
    <w:rsid w:val="002F0AEA"/>
    <w:rsid w:val="002F1139"/>
    <w:rsid w:val="002F138D"/>
    <w:rsid w:val="002F16F2"/>
    <w:rsid w:val="002F175D"/>
    <w:rsid w:val="002F1C1A"/>
    <w:rsid w:val="002F2267"/>
    <w:rsid w:val="002F22DC"/>
    <w:rsid w:val="002F2485"/>
    <w:rsid w:val="002F2512"/>
    <w:rsid w:val="002F2DBC"/>
    <w:rsid w:val="002F2FE9"/>
    <w:rsid w:val="002F367C"/>
    <w:rsid w:val="002F3798"/>
    <w:rsid w:val="002F3D43"/>
    <w:rsid w:val="002F49C0"/>
    <w:rsid w:val="002F4E12"/>
    <w:rsid w:val="002F55C2"/>
    <w:rsid w:val="002F5AFE"/>
    <w:rsid w:val="002F5CCA"/>
    <w:rsid w:val="002F6BE1"/>
    <w:rsid w:val="002F75E0"/>
    <w:rsid w:val="002F7BD0"/>
    <w:rsid w:val="0030011E"/>
    <w:rsid w:val="00300531"/>
    <w:rsid w:val="00300D81"/>
    <w:rsid w:val="003011AE"/>
    <w:rsid w:val="00301778"/>
    <w:rsid w:val="003022CF"/>
    <w:rsid w:val="003022D2"/>
    <w:rsid w:val="0030243E"/>
    <w:rsid w:val="00302A5E"/>
    <w:rsid w:val="0030340E"/>
    <w:rsid w:val="003038AB"/>
    <w:rsid w:val="00303B75"/>
    <w:rsid w:val="00303BDF"/>
    <w:rsid w:val="00303BF3"/>
    <w:rsid w:val="00304680"/>
    <w:rsid w:val="0030481E"/>
    <w:rsid w:val="00304D13"/>
    <w:rsid w:val="00305254"/>
    <w:rsid w:val="0030528A"/>
    <w:rsid w:val="00305C3A"/>
    <w:rsid w:val="00306A93"/>
    <w:rsid w:val="00306FF1"/>
    <w:rsid w:val="003100F0"/>
    <w:rsid w:val="0031087C"/>
    <w:rsid w:val="00310DF5"/>
    <w:rsid w:val="00310F74"/>
    <w:rsid w:val="003117F4"/>
    <w:rsid w:val="003117FA"/>
    <w:rsid w:val="00311871"/>
    <w:rsid w:val="00311F0B"/>
    <w:rsid w:val="00312121"/>
    <w:rsid w:val="003121C4"/>
    <w:rsid w:val="00313D59"/>
    <w:rsid w:val="0031441E"/>
    <w:rsid w:val="003146B3"/>
    <w:rsid w:val="0031475A"/>
    <w:rsid w:val="00315059"/>
    <w:rsid w:val="003166FF"/>
    <w:rsid w:val="003168BC"/>
    <w:rsid w:val="003169CD"/>
    <w:rsid w:val="00316B0A"/>
    <w:rsid w:val="00316FFD"/>
    <w:rsid w:val="0031708A"/>
    <w:rsid w:val="0031713F"/>
    <w:rsid w:val="003206FB"/>
    <w:rsid w:val="00320727"/>
    <w:rsid w:val="00320855"/>
    <w:rsid w:val="00321234"/>
    <w:rsid w:val="003212DF"/>
    <w:rsid w:val="00321721"/>
    <w:rsid w:val="00321AB5"/>
    <w:rsid w:val="00321B67"/>
    <w:rsid w:val="00322D0E"/>
    <w:rsid w:val="00322DBA"/>
    <w:rsid w:val="0032339D"/>
    <w:rsid w:val="00323436"/>
    <w:rsid w:val="00323991"/>
    <w:rsid w:val="00324014"/>
    <w:rsid w:val="00324618"/>
    <w:rsid w:val="00324EB3"/>
    <w:rsid w:val="00325057"/>
    <w:rsid w:val="00325523"/>
    <w:rsid w:val="0032590A"/>
    <w:rsid w:val="00325BC3"/>
    <w:rsid w:val="003266B9"/>
    <w:rsid w:val="00326763"/>
    <w:rsid w:val="003271B0"/>
    <w:rsid w:val="0032743E"/>
    <w:rsid w:val="0032744D"/>
    <w:rsid w:val="003306EF"/>
    <w:rsid w:val="0033092D"/>
    <w:rsid w:val="003309B7"/>
    <w:rsid w:val="00331186"/>
    <w:rsid w:val="003322C3"/>
    <w:rsid w:val="0033282B"/>
    <w:rsid w:val="00332930"/>
    <w:rsid w:val="0033302F"/>
    <w:rsid w:val="00333164"/>
    <w:rsid w:val="00334E89"/>
    <w:rsid w:val="003351BE"/>
    <w:rsid w:val="003354B6"/>
    <w:rsid w:val="0033555E"/>
    <w:rsid w:val="003356A8"/>
    <w:rsid w:val="0033585D"/>
    <w:rsid w:val="003358DC"/>
    <w:rsid w:val="00335A5D"/>
    <w:rsid w:val="00335C27"/>
    <w:rsid w:val="003413BA"/>
    <w:rsid w:val="003418CF"/>
    <w:rsid w:val="00341FDF"/>
    <w:rsid w:val="00342698"/>
    <w:rsid w:val="00342D0D"/>
    <w:rsid w:val="00342DEB"/>
    <w:rsid w:val="00342E1F"/>
    <w:rsid w:val="00344659"/>
    <w:rsid w:val="0034472C"/>
    <w:rsid w:val="00344B58"/>
    <w:rsid w:val="003454F0"/>
    <w:rsid w:val="0034610A"/>
    <w:rsid w:val="00346382"/>
    <w:rsid w:val="003464AB"/>
    <w:rsid w:val="003474F4"/>
    <w:rsid w:val="00347924"/>
    <w:rsid w:val="00347F18"/>
    <w:rsid w:val="003501F2"/>
    <w:rsid w:val="00350618"/>
    <w:rsid w:val="003514BA"/>
    <w:rsid w:val="0035220B"/>
    <w:rsid w:val="00352B44"/>
    <w:rsid w:val="00352C63"/>
    <w:rsid w:val="00352CE0"/>
    <w:rsid w:val="00353217"/>
    <w:rsid w:val="00353AC9"/>
    <w:rsid w:val="00353FAC"/>
    <w:rsid w:val="003546E3"/>
    <w:rsid w:val="00354E82"/>
    <w:rsid w:val="00355773"/>
    <w:rsid w:val="0035591D"/>
    <w:rsid w:val="00356090"/>
    <w:rsid w:val="00356458"/>
    <w:rsid w:val="003564D7"/>
    <w:rsid w:val="00356576"/>
    <w:rsid w:val="003569CA"/>
    <w:rsid w:val="00356C4C"/>
    <w:rsid w:val="003577B0"/>
    <w:rsid w:val="00357A93"/>
    <w:rsid w:val="003608EB"/>
    <w:rsid w:val="00361280"/>
    <w:rsid w:val="003615C0"/>
    <w:rsid w:val="00362085"/>
    <w:rsid w:val="003620A1"/>
    <w:rsid w:val="003628B2"/>
    <w:rsid w:val="00362A66"/>
    <w:rsid w:val="003632FE"/>
    <w:rsid w:val="0036347F"/>
    <w:rsid w:val="00363C23"/>
    <w:rsid w:val="00363FA6"/>
    <w:rsid w:val="00364186"/>
    <w:rsid w:val="003647BC"/>
    <w:rsid w:val="0036480A"/>
    <w:rsid w:val="003649BE"/>
    <w:rsid w:val="00364B38"/>
    <w:rsid w:val="0036550C"/>
    <w:rsid w:val="00365989"/>
    <w:rsid w:val="00365F93"/>
    <w:rsid w:val="0036651D"/>
    <w:rsid w:val="0036741B"/>
    <w:rsid w:val="00367759"/>
    <w:rsid w:val="003678D0"/>
    <w:rsid w:val="003678FD"/>
    <w:rsid w:val="00367FC2"/>
    <w:rsid w:val="00370580"/>
    <w:rsid w:val="0037099C"/>
    <w:rsid w:val="00371299"/>
    <w:rsid w:val="003722DA"/>
    <w:rsid w:val="003728D3"/>
    <w:rsid w:val="00372F37"/>
    <w:rsid w:val="0037312B"/>
    <w:rsid w:val="00373D15"/>
    <w:rsid w:val="00374070"/>
    <w:rsid w:val="00374191"/>
    <w:rsid w:val="00374A08"/>
    <w:rsid w:val="00374DE5"/>
    <w:rsid w:val="00375386"/>
    <w:rsid w:val="00376247"/>
    <w:rsid w:val="00376437"/>
    <w:rsid w:val="00376826"/>
    <w:rsid w:val="0037697A"/>
    <w:rsid w:val="00376C32"/>
    <w:rsid w:val="00377717"/>
    <w:rsid w:val="00377D32"/>
    <w:rsid w:val="00380649"/>
    <w:rsid w:val="00380708"/>
    <w:rsid w:val="00381382"/>
    <w:rsid w:val="00381ACF"/>
    <w:rsid w:val="00381B8C"/>
    <w:rsid w:val="00382BEF"/>
    <w:rsid w:val="00382C1B"/>
    <w:rsid w:val="00382C9B"/>
    <w:rsid w:val="00382CE7"/>
    <w:rsid w:val="00382D08"/>
    <w:rsid w:val="00383173"/>
    <w:rsid w:val="003834EE"/>
    <w:rsid w:val="00383627"/>
    <w:rsid w:val="00383735"/>
    <w:rsid w:val="003837DB"/>
    <w:rsid w:val="00383911"/>
    <w:rsid w:val="00383998"/>
    <w:rsid w:val="00383B93"/>
    <w:rsid w:val="00384451"/>
    <w:rsid w:val="00384BDF"/>
    <w:rsid w:val="00385FBC"/>
    <w:rsid w:val="0038674C"/>
    <w:rsid w:val="00386F53"/>
    <w:rsid w:val="00386F6A"/>
    <w:rsid w:val="003876A3"/>
    <w:rsid w:val="00387827"/>
    <w:rsid w:val="00387D5D"/>
    <w:rsid w:val="003901A8"/>
    <w:rsid w:val="0039101D"/>
    <w:rsid w:val="0039131C"/>
    <w:rsid w:val="00391E52"/>
    <w:rsid w:val="00392C75"/>
    <w:rsid w:val="0039377B"/>
    <w:rsid w:val="003945ED"/>
    <w:rsid w:val="003951C6"/>
    <w:rsid w:val="0039526B"/>
    <w:rsid w:val="00395E47"/>
    <w:rsid w:val="003961FC"/>
    <w:rsid w:val="003962AF"/>
    <w:rsid w:val="00396F61"/>
    <w:rsid w:val="00397561"/>
    <w:rsid w:val="003A0A5A"/>
    <w:rsid w:val="003A0BC7"/>
    <w:rsid w:val="003A1F09"/>
    <w:rsid w:val="003A365F"/>
    <w:rsid w:val="003A3688"/>
    <w:rsid w:val="003A48CE"/>
    <w:rsid w:val="003A5064"/>
    <w:rsid w:val="003A5977"/>
    <w:rsid w:val="003A6082"/>
    <w:rsid w:val="003A65F3"/>
    <w:rsid w:val="003A6688"/>
    <w:rsid w:val="003A6F12"/>
    <w:rsid w:val="003A7EA7"/>
    <w:rsid w:val="003B0B65"/>
    <w:rsid w:val="003B1A3A"/>
    <w:rsid w:val="003B1AA2"/>
    <w:rsid w:val="003B1AB7"/>
    <w:rsid w:val="003B299E"/>
    <w:rsid w:val="003B2A44"/>
    <w:rsid w:val="003B2A4A"/>
    <w:rsid w:val="003B3E47"/>
    <w:rsid w:val="003B4382"/>
    <w:rsid w:val="003B474B"/>
    <w:rsid w:val="003B4CF9"/>
    <w:rsid w:val="003B55B4"/>
    <w:rsid w:val="003B58B3"/>
    <w:rsid w:val="003B5A53"/>
    <w:rsid w:val="003B5D64"/>
    <w:rsid w:val="003B5E6D"/>
    <w:rsid w:val="003B5F3F"/>
    <w:rsid w:val="003B676C"/>
    <w:rsid w:val="003B6A3F"/>
    <w:rsid w:val="003C007E"/>
    <w:rsid w:val="003C0C68"/>
    <w:rsid w:val="003C0E0A"/>
    <w:rsid w:val="003C15A6"/>
    <w:rsid w:val="003C18A4"/>
    <w:rsid w:val="003C1BB7"/>
    <w:rsid w:val="003C1EE7"/>
    <w:rsid w:val="003C2117"/>
    <w:rsid w:val="003C2961"/>
    <w:rsid w:val="003C2DAF"/>
    <w:rsid w:val="003C2F61"/>
    <w:rsid w:val="003C3895"/>
    <w:rsid w:val="003C3C9A"/>
    <w:rsid w:val="003C4159"/>
    <w:rsid w:val="003C4530"/>
    <w:rsid w:val="003C4982"/>
    <w:rsid w:val="003C4DC8"/>
    <w:rsid w:val="003C62E8"/>
    <w:rsid w:val="003C667C"/>
    <w:rsid w:val="003C66E6"/>
    <w:rsid w:val="003C68A0"/>
    <w:rsid w:val="003C6CA6"/>
    <w:rsid w:val="003C72AB"/>
    <w:rsid w:val="003C740B"/>
    <w:rsid w:val="003D04FE"/>
    <w:rsid w:val="003D0A08"/>
    <w:rsid w:val="003D17CD"/>
    <w:rsid w:val="003D1C91"/>
    <w:rsid w:val="003D1DF3"/>
    <w:rsid w:val="003D1E35"/>
    <w:rsid w:val="003D2CFB"/>
    <w:rsid w:val="003D3556"/>
    <w:rsid w:val="003D3634"/>
    <w:rsid w:val="003D3B7D"/>
    <w:rsid w:val="003D4252"/>
    <w:rsid w:val="003D46C4"/>
    <w:rsid w:val="003D5625"/>
    <w:rsid w:val="003D57AC"/>
    <w:rsid w:val="003D618A"/>
    <w:rsid w:val="003D63E7"/>
    <w:rsid w:val="003D63E8"/>
    <w:rsid w:val="003D6965"/>
    <w:rsid w:val="003D73B3"/>
    <w:rsid w:val="003D7AC5"/>
    <w:rsid w:val="003E0FF7"/>
    <w:rsid w:val="003E1A42"/>
    <w:rsid w:val="003E2605"/>
    <w:rsid w:val="003E2C48"/>
    <w:rsid w:val="003E362C"/>
    <w:rsid w:val="003E400B"/>
    <w:rsid w:val="003E40FD"/>
    <w:rsid w:val="003E4106"/>
    <w:rsid w:val="003E488C"/>
    <w:rsid w:val="003E4DA1"/>
    <w:rsid w:val="003E55C1"/>
    <w:rsid w:val="003E55F1"/>
    <w:rsid w:val="003E59C2"/>
    <w:rsid w:val="003E5D4C"/>
    <w:rsid w:val="003E5DAE"/>
    <w:rsid w:val="003E7742"/>
    <w:rsid w:val="003E7794"/>
    <w:rsid w:val="003E7B0F"/>
    <w:rsid w:val="003F04C3"/>
    <w:rsid w:val="003F0D15"/>
    <w:rsid w:val="003F0F19"/>
    <w:rsid w:val="003F1296"/>
    <w:rsid w:val="003F46FD"/>
    <w:rsid w:val="003F474B"/>
    <w:rsid w:val="003F4DDF"/>
    <w:rsid w:val="003F559D"/>
    <w:rsid w:val="003F57DA"/>
    <w:rsid w:val="003F601C"/>
    <w:rsid w:val="003F6038"/>
    <w:rsid w:val="003F6048"/>
    <w:rsid w:val="003F7577"/>
    <w:rsid w:val="003F78C4"/>
    <w:rsid w:val="003F7A69"/>
    <w:rsid w:val="003F7BA6"/>
    <w:rsid w:val="0040034C"/>
    <w:rsid w:val="004006E8"/>
    <w:rsid w:val="00400A01"/>
    <w:rsid w:val="00400E55"/>
    <w:rsid w:val="00401033"/>
    <w:rsid w:val="00401396"/>
    <w:rsid w:val="004013A1"/>
    <w:rsid w:val="00401AD6"/>
    <w:rsid w:val="004031F2"/>
    <w:rsid w:val="00403510"/>
    <w:rsid w:val="0040450C"/>
    <w:rsid w:val="004048E5"/>
    <w:rsid w:val="00404C13"/>
    <w:rsid w:val="00404CF5"/>
    <w:rsid w:val="004053E7"/>
    <w:rsid w:val="004054DA"/>
    <w:rsid w:val="004062EB"/>
    <w:rsid w:val="00406932"/>
    <w:rsid w:val="0040702D"/>
    <w:rsid w:val="004074A0"/>
    <w:rsid w:val="004077E3"/>
    <w:rsid w:val="00407AEC"/>
    <w:rsid w:val="00407D43"/>
    <w:rsid w:val="00410F01"/>
    <w:rsid w:val="004113F3"/>
    <w:rsid w:val="00411424"/>
    <w:rsid w:val="00411783"/>
    <w:rsid w:val="00411AFD"/>
    <w:rsid w:val="00411D9F"/>
    <w:rsid w:val="0041205F"/>
    <w:rsid w:val="004121FE"/>
    <w:rsid w:val="00412D92"/>
    <w:rsid w:val="004131BA"/>
    <w:rsid w:val="00413944"/>
    <w:rsid w:val="00414110"/>
    <w:rsid w:val="00414CF7"/>
    <w:rsid w:val="00414D4C"/>
    <w:rsid w:val="00414EF6"/>
    <w:rsid w:val="00415080"/>
    <w:rsid w:val="004154A1"/>
    <w:rsid w:val="004159A2"/>
    <w:rsid w:val="00417124"/>
    <w:rsid w:val="00417436"/>
    <w:rsid w:val="004174B6"/>
    <w:rsid w:val="004178EC"/>
    <w:rsid w:val="004205C8"/>
    <w:rsid w:val="00420B3D"/>
    <w:rsid w:val="00420CE8"/>
    <w:rsid w:val="0042101C"/>
    <w:rsid w:val="004210AE"/>
    <w:rsid w:val="00422283"/>
    <w:rsid w:val="0042270B"/>
    <w:rsid w:val="0042434E"/>
    <w:rsid w:val="00424840"/>
    <w:rsid w:val="00425A39"/>
    <w:rsid w:val="00425C50"/>
    <w:rsid w:val="00426E78"/>
    <w:rsid w:val="004275C8"/>
    <w:rsid w:val="00427B88"/>
    <w:rsid w:val="00427E84"/>
    <w:rsid w:val="00430410"/>
    <w:rsid w:val="004306ED"/>
    <w:rsid w:val="004307AB"/>
    <w:rsid w:val="00430EEF"/>
    <w:rsid w:val="00431173"/>
    <w:rsid w:val="00431204"/>
    <w:rsid w:val="004317EE"/>
    <w:rsid w:val="00431822"/>
    <w:rsid w:val="00432321"/>
    <w:rsid w:val="00432FA5"/>
    <w:rsid w:val="0043347C"/>
    <w:rsid w:val="00433AFB"/>
    <w:rsid w:val="00434EA1"/>
    <w:rsid w:val="004354D6"/>
    <w:rsid w:val="004355B0"/>
    <w:rsid w:val="00435B51"/>
    <w:rsid w:val="00436411"/>
    <w:rsid w:val="00436B65"/>
    <w:rsid w:val="00436D0E"/>
    <w:rsid w:val="00436D26"/>
    <w:rsid w:val="0043703C"/>
    <w:rsid w:val="00437BFC"/>
    <w:rsid w:val="0044042F"/>
    <w:rsid w:val="004408A0"/>
    <w:rsid w:val="00440E0F"/>
    <w:rsid w:val="004411ED"/>
    <w:rsid w:val="00441240"/>
    <w:rsid w:val="00441F6E"/>
    <w:rsid w:val="00442342"/>
    <w:rsid w:val="00442CDF"/>
    <w:rsid w:val="004439EC"/>
    <w:rsid w:val="004443E8"/>
    <w:rsid w:val="004445D4"/>
    <w:rsid w:val="00444B64"/>
    <w:rsid w:val="0044502F"/>
    <w:rsid w:val="00445581"/>
    <w:rsid w:val="00445B08"/>
    <w:rsid w:val="00446290"/>
    <w:rsid w:val="0044679E"/>
    <w:rsid w:val="0044696D"/>
    <w:rsid w:val="0044755F"/>
    <w:rsid w:val="004475C2"/>
    <w:rsid w:val="00447B07"/>
    <w:rsid w:val="00447F26"/>
    <w:rsid w:val="00450275"/>
    <w:rsid w:val="0045055C"/>
    <w:rsid w:val="0045067E"/>
    <w:rsid w:val="0045077D"/>
    <w:rsid w:val="00451339"/>
    <w:rsid w:val="00451450"/>
    <w:rsid w:val="004515E7"/>
    <w:rsid w:val="00451656"/>
    <w:rsid w:val="00451671"/>
    <w:rsid w:val="00451845"/>
    <w:rsid w:val="00452047"/>
    <w:rsid w:val="004525FC"/>
    <w:rsid w:val="00453AB0"/>
    <w:rsid w:val="00453C90"/>
    <w:rsid w:val="00454FAB"/>
    <w:rsid w:val="00455483"/>
    <w:rsid w:val="00455890"/>
    <w:rsid w:val="00455FD2"/>
    <w:rsid w:val="004563C0"/>
    <w:rsid w:val="0045655E"/>
    <w:rsid w:val="00456635"/>
    <w:rsid w:val="0045694C"/>
    <w:rsid w:val="00457AAC"/>
    <w:rsid w:val="00457ED0"/>
    <w:rsid w:val="004603BD"/>
    <w:rsid w:val="004608AD"/>
    <w:rsid w:val="00460A75"/>
    <w:rsid w:val="00460AFB"/>
    <w:rsid w:val="00460D4B"/>
    <w:rsid w:val="00461410"/>
    <w:rsid w:val="004636A8"/>
    <w:rsid w:val="004636B1"/>
    <w:rsid w:val="00463726"/>
    <w:rsid w:val="00463939"/>
    <w:rsid w:val="0046420F"/>
    <w:rsid w:val="004647A5"/>
    <w:rsid w:val="00464CA6"/>
    <w:rsid w:val="00465011"/>
    <w:rsid w:val="00465261"/>
    <w:rsid w:val="00465737"/>
    <w:rsid w:val="004657A0"/>
    <w:rsid w:val="00465BAE"/>
    <w:rsid w:val="00466342"/>
    <w:rsid w:val="00466762"/>
    <w:rsid w:val="00467101"/>
    <w:rsid w:val="0046766F"/>
    <w:rsid w:val="0046775F"/>
    <w:rsid w:val="00467E86"/>
    <w:rsid w:val="00467ECD"/>
    <w:rsid w:val="00470C90"/>
    <w:rsid w:val="00471234"/>
    <w:rsid w:val="00471648"/>
    <w:rsid w:val="00471FFB"/>
    <w:rsid w:val="0047211E"/>
    <w:rsid w:val="0047307C"/>
    <w:rsid w:val="00473349"/>
    <w:rsid w:val="004739C3"/>
    <w:rsid w:val="00474277"/>
    <w:rsid w:val="004743D9"/>
    <w:rsid w:val="00474A09"/>
    <w:rsid w:val="004758F2"/>
    <w:rsid w:val="00475A2A"/>
    <w:rsid w:val="00476399"/>
    <w:rsid w:val="00476E43"/>
    <w:rsid w:val="00476F3F"/>
    <w:rsid w:val="004775BE"/>
    <w:rsid w:val="00477D23"/>
    <w:rsid w:val="00480161"/>
    <w:rsid w:val="00480442"/>
    <w:rsid w:val="00480A13"/>
    <w:rsid w:val="00480C9C"/>
    <w:rsid w:val="00481E3A"/>
    <w:rsid w:val="00482056"/>
    <w:rsid w:val="00482835"/>
    <w:rsid w:val="00482A65"/>
    <w:rsid w:val="00482D78"/>
    <w:rsid w:val="00482FB2"/>
    <w:rsid w:val="0048382A"/>
    <w:rsid w:val="0048384C"/>
    <w:rsid w:val="004841E9"/>
    <w:rsid w:val="00484276"/>
    <w:rsid w:val="00484373"/>
    <w:rsid w:val="00484488"/>
    <w:rsid w:val="004846C3"/>
    <w:rsid w:val="00484DD7"/>
    <w:rsid w:val="00486613"/>
    <w:rsid w:val="0048699C"/>
    <w:rsid w:val="004877CC"/>
    <w:rsid w:val="0048782D"/>
    <w:rsid w:val="00487E7E"/>
    <w:rsid w:val="00491A3E"/>
    <w:rsid w:val="004924DF"/>
    <w:rsid w:val="00492874"/>
    <w:rsid w:val="004928D5"/>
    <w:rsid w:val="0049386F"/>
    <w:rsid w:val="00493882"/>
    <w:rsid w:val="00493A61"/>
    <w:rsid w:val="00493E6F"/>
    <w:rsid w:val="00494AAD"/>
    <w:rsid w:val="00494C99"/>
    <w:rsid w:val="004954A8"/>
    <w:rsid w:val="004954CE"/>
    <w:rsid w:val="00495EBE"/>
    <w:rsid w:val="00496026"/>
    <w:rsid w:val="004960BF"/>
    <w:rsid w:val="0049698A"/>
    <w:rsid w:val="00496E01"/>
    <w:rsid w:val="0049729B"/>
    <w:rsid w:val="00497E45"/>
    <w:rsid w:val="00497FF8"/>
    <w:rsid w:val="004A0797"/>
    <w:rsid w:val="004A1248"/>
    <w:rsid w:val="004A1657"/>
    <w:rsid w:val="004A23E5"/>
    <w:rsid w:val="004A278D"/>
    <w:rsid w:val="004A2C02"/>
    <w:rsid w:val="004A4142"/>
    <w:rsid w:val="004A42A0"/>
    <w:rsid w:val="004A45BC"/>
    <w:rsid w:val="004A5BA8"/>
    <w:rsid w:val="004A7AE6"/>
    <w:rsid w:val="004A7C14"/>
    <w:rsid w:val="004A7F27"/>
    <w:rsid w:val="004A7F9D"/>
    <w:rsid w:val="004A7FB2"/>
    <w:rsid w:val="004B04EC"/>
    <w:rsid w:val="004B0878"/>
    <w:rsid w:val="004B0D80"/>
    <w:rsid w:val="004B14B0"/>
    <w:rsid w:val="004B1840"/>
    <w:rsid w:val="004B1C49"/>
    <w:rsid w:val="004B1CED"/>
    <w:rsid w:val="004B1DE9"/>
    <w:rsid w:val="004B2226"/>
    <w:rsid w:val="004B2510"/>
    <w:rsid w:val="004B280B"/>
    <w:rsid w:val="004B2A46"/>
    <w:rsid w:val="004B3982"/>
    <w:rsid w:val="004B3C22"/>
    <w:rsid w:val="004B3C7B"/>
    <w:rsid w:val="004B3EFF"/>
    <w:rsid w:val="004B460C"/>
    <w:rsid w:val="004B46CF"/>
    <w:rsid w:val="004B4858"/>
    <w:rsid w:val="004B4A7C"/>
    <w:rsid w:val="004B54D3"/>
    <w:rsid w:val="004B56A8"/>
    <w:rsid w:val="004B5C3A"/>
    <w:rsid w:val="004B64CB"/>
    <w:rsid w:val="004B701C"/>
    <w:rsid w:val="004B7E10"/>
    <w:rsid w:val="004C0112"/>
    <w:rsid w:val="004C1DA5"/>
    <w:rsid w:val="004C2406"/>
    <w:rsid w:val="004C26AF"/>
    <w:rsid w:val="004C2FB8"/>
    <w:rsid w:val="004C3091"/>
    <w:rsid w:val="004C3D77"/>
    <w:rsid w:val="004C4B70"/>
    <w:rsid w:val="004C521F"/>
    <w:rsid w:val="004C5999"/>
    <w:rsid w:val="004C601E"/>
    <w:rsid w:val="004C63D2"/>
    <w:rsid w:val="004C7016"/>
    <w:rsid w:val="004C7115"/>
    <w:rsid w:val="004C7DA1"/>
    <w:rsid w:val="004D00BF"/>
    <w:rsid w:val="004D039B"/>
    <w:rsid w:val="004D09C1"/>
    <w:rsid w:val="004D0C2D"/>
    <w:rsid w:val="004D0D17"/>
    <w:rsid w:val="004D1CFB"/>
    <w:rsid w:val="004D1DC3"/>
    <w:rsid w:val="004D1E81"/>
    <w:rsid w:val="004D2DEC"/>
    <w:rsid w:val="004D30E5"/>
    <w:rsid w:val="004D33CB"/>
    <w:rsid w:val="004D3939"/>
    <w:rsid w:val="004D3D3C"/>
    <w:rsid w:val="004D4F0B"/>
    <w:rsid w:val="004D5638"/>
    <w:rsid w:val="004D62EF"/>
    <w:rsid w:val="004D6C08"/>
    <w:rsid w:val="004D6F2F"/>
    <w:rsid w:val="004D7BF8"/>
    <w:rsid w:val="004E0448"/>
    <w:rsid w:val="004E0957"/>
    <w:rsid w:val="004E09EB"/>
    <w:rsid w:val="004E0A82"/>
    <w:rsid w:val="004E11D1"/>
    <w:rsid w:val="004E126A"/>
    <w:rsid w:val="004E1639"/>
    <w:rsid w:val="004E1657"/>
    <w:rsid w:val="004E172F"/>
    <w:rsid w:val="004E1805"/>
    <w:rsid w:val="004E188F"/>
    <w:rsid w:val="004E1F0D"/>
    <w:rsid w:val="004E24E7"/>
    <w:rsid w:val="004E28FE"/>
    <w:rsid w:val="004E2E8A"/>
    <w:rsid w:val="004E3075"/>
    <w:rsid w:val="004E3560"/>
    <w:rsid w:val="004E3E0C"/>
    <w:rsid w:val="004E3FAE"/>
    <w:rsid w:val="004E496C"/>
    <w:rsid w:val="004E4DB8"/>
    <w:rsid w:val="004E5008"/>
    <w:rsid w:val="004E51CF"/>
    <w:rsid w:val="004E56B8"/>
    <w:rsid w:val="004E5B64"/>
    <w:rsid w:val="004E5DE3"/>
    <w:rsid w:val="004E6093"/>
    <w:rsid w:val="004E61F3"/>
    <w:rsid w:val="004F01D6"/>
    <w:rsid w:val="004F0BF4"/>
    <w:rsid w:val="004F0DDA"/>
    <w:rsid w:val="004F0DE8"/>
    <w:rsid w:val="004F0FF3"/>
    <w:rsid w:val="004F17F1"/>
    <w:rsid w:val="004F1E5F"/>
    <w:rsid w:val="004F1FFF"/>
    <w:rsid w:val="004F3059"/>
    <w:rsid w:val="004F3138"/>
    <w:rsid w:val="004F3AB2"/>
    <w:rsid w:val="004F4E95"/>
    <w:rsid w:val="004F5003"/>
    <w:rsid w:val="004F5187"/>
    <w:rsid w:val="004F5685"/>
    <w:rsid w:val="004F56D2"/>
    <w:rsid w:val="004F5AF5"/>
    <w:rsid w:val="004F5CA5"/>
    <w:rsid w:val="004F627A"/>
    <w:rsid w:val="004F62D5"/>
    <w:rsid w:val="004F6E9A"/>
    <w:rsid w:val="004F759F"/>
    <w:rsid w:val="004F7FDC"/>
    <w:rsid w:val="005000BB"/>
    <w:rsid w:val="00500250"/>
    <w:rsid w:val="00500365"/>
    <w:rsid w:val="00500FBA"/>
    <w:rsid w:val="005018CA"/>
    <w:rsid w:val="00501EC4"/>
    <w:rsid w:val="00503950"/>
    <w:rsid w:val="005044DF"/>
    <w:rsid w:val="00504CF3"/>
    <w:rsid w:val="005050A6"/>
    <w:rsid w:val="005054AB"/>
    <w:rsid w:val="00505698"/>
    <w:rsid w:val="0050569A"/>
    <w:rsid w:val="00505CB5"/>
    <w:rsid w:val="00506245"/>
    <w:rsid w:val="005062B6"/>
    <w:rsid w:val="0050663B"/>
    <w:rsid w:val="00506772"/>
    <w:rsid w:val="005067B0"/>
    <w:rsid w:val="00506DDE"/>
    <w:rsid w:val="00507FE3"/>
    <w:rsid w:val="00510A79"/>
    <w:rsid w:val="00510C80"/>
    <w:rsid w:val="00511408"/>
    <w:rsid w:val="00511B38"/>
    <w:rsid w:val="00511E24"/>
    <w:rsid w:val="005122CA"/>
    <w:rsid w:val="00512EBA"/>
    <w:rsid w:val="0051343A"/>
    <w:rsid w:val="00513BAD"/>
    <w:rsid w:val="005156E2"/>
    <w:rsid w:val="005157AB"/>
    <w:rsid w:val="00515A4B"/>
    <w:rsid w:val="00516C00"/>
    <w:rsid w:val="00516CCE"/>
    <w:rsid w:val="00516F0A"/>
    <w:rsid w:val="00516FBA"/>
    <w:rsid w:val="005173AF"/>
    <w:rsid w:val="00517E51"/>
    <w:rsid w:val="00517E83"/>
    <w:rsid w:val="005201E9"/>
    <w:rsid w:val="00520A90"/>
    <w:rsid w:val="00520AAF"/>
    <w:rsid w:val="0052121E"/>
    <w:rsid w:val="005215C1"/>
    <w:rsid w:val="00521732"/>
    <w:rsid w:val="00521C66"/>
    <w:rsid w:val="00521F96"/>
    <w:rsid w:val="00522248"/>
    <w:rsid w:val="00522F4F"/>
    <w:rsid w:val="00523909"/>
    <w:rsid w:val="00523C6F"/>
    <w:rsid w:val="00524373"/>
    <w:rsid w:val="00524BF8"/>
    <w:rsid w:val="00524D75"/>
    <w:rsid w:val="00525716"/>
    <w:rsid w:val="0052629A"/>
    <w:rsid w:val="00527167"/>
    <w:rsid w:val="00527592"/>
    <w:rsid w:val="00527914"/>
    <w:rsid w:val="005279B6"/>
    <w:rsid w:val="005301C1"/>
    <w:rsid w:val="005303C0"/>
    <w:rsid w:val="0053173B"/>
    <w:rsid w:val="00531BDA"/>
    <w:rsid w:val="005326D2"/>
    <w:rsid w:val="005329AB"/>
    <w:rsid w:val="005329F6"/>
    <w:rsid w:val="005330B5"/>
    <w:rsid w:val="00533353"/>
    <w:rsid w:val="00533828"/>
    <w:rsid w:val="00533C8B"/>
    <w:rsid w:val="005342E6"/>
    <w:rsid w:val="00534C85"/>
    <w:rsid w:val="00534E1A"/>
    <w:rsid w:val="00535B29"/>
    <w:rsid w:val="00536350"/>
    <w:rsid w:val="0053692B"/>
    <w:rsid w:val="00536B80"/>
    <w:rsid w:val="005371A3"/>
    <w:rsid w:val="005376E6"/>
    <w:rsid w:val="00537705"/>
    <w:rsid w:val="0053777B"/>
    <w:rsid w:val="00537C68"/>
    <w:rsid w:val="00537FCF"/>
    <w:rsid w:val="0054065C"/>
    <w:rsid w:val="00540887"/>
    <w:rsid w:val="00540AF7"/>
    <w:rsid w:val="00541230"/>
    <w:rsid w:val="005414C4"/>
    <w:rsid w:val="005421EB"/>
    <w:rsid w:val="00542784"/>
    <w:rsid w:val="0054363A"/>
    <w:rsid w:val="0054478C"/>
    <w:rsid w:val="00544973"/>
    <w:rsid w:val="00545225"/>
    <w:rsid w:val="00545792"/>
    <w:rsid w:val="0054669A"/>
    <w:rsid w:val="00546DCB"/>
    <w:rsid w:val="005472BD"/>
    <w:rsid w:val="00550454"/>
    <w:rsid w:val="00550941"/>
    <w:rsid w:val="005509AC"/>
    <w:rsid w:val="00551F10"/>
    <w:rsid w:val="0055290C"/>
    <w:rsid w:val="00552A58"/>
    <w:rsid w:val="00553CC3"/>
    <w:rsid w:val="0055435D"/>
    <w:rsid w:val="00555169"/>
    <w:rsid w:val="00555876"/>
    <w:rsid w:val="00555B49"/>
    <w:rsid w:val="00557DE7"/>
    <w:rsid w:val="00560836"/>
    <w:rsid w:val="00560B54"/>
    <w:rsid w:val="00561298"/>
    <w:rsid w:val="00561405"/>
    <w:rsid w:val="00561B65"/>
    <w:rsid w:val="00561C9D"/>
    <w:rsid w:val="00563052"/>
    <w:rsid w:val="0056385E"/>
    <w:rsid w:val="00563A7E"/>
    <w:rsid w:val="00563E07"/>
    <w:rsid w:val="005648B3"/>
    <w:rsid w:val="00564914"/>
    <w:rsid w:val="00564C29"/>
    <w:rsid w:val="00564F4F"/>
    <w:rsid w:val="005650F2"/>
    <w:rsid w:val="005657E4"/>
    <w:rsid w:val="00565957"/>
    <w:rsid w:val="005665DA"/>
    <w:rsid w:val="00566F33"/>
    <w:rsid w:val="005675E4"/>
    <w:rsid w:val="0057025C"/>
    <w:rsid w:val="00570763"/>
    <w:rsid w:val="00570AA1"/>
    <w:rsid w:val="00570D03"/>
    <w:rsid w:val="00570EFD"/>
    <w:rsid w:val="0057110C"/>
    <w:rsid w:val="0057118B"/>
    <w:rsid w:val="005724E4"/>
    <w:rsid w:val="00572C07"/>
    <w:rsid w:val="00572E94"/>
    <w:rsid w:val="005739B1"/>
    <w:rsid w:val="005744EE"/>
    <w:rsid w:val="00574946"/>
    <w:rsid w:val="00574B7B"/>
    <w:rsid w:val="005751FB"/>
    <w:rsid w:val="0057556B"/>
    <w:rsid w:val="00575C75"/>
    <w:rsid w:val="00576555"/>
    <w:rsid w:val="0057666E"/>
    <w:rsid w:val="005767F6"/>
    <w:rsid w:val="00576EF4"/>
    <w:rsid w:val="00576F56"/>
    <w:rsid w:val="005773BF"/>
    <w:rsid w:val="005776B0"/>
    <w:rsid w:val="00577B84"/>
    <w:rsid w:val="00580433"/>
    <w:rsid w:val="00580BA1"/>
    <w:rsid w:val="00580F07"/>
    <w:rsid w:val="005824FB"/>
    <w:rsid w:val="0058261E"/>
    <w:rsid w:val="00582CEB"/>
    <w:rsid w:val="00583E52"/>
    <w:rsid w:val="0058404A"/>
    <w:rsid w:val="00584C88"/>
    <w:rsid w:val="00584D27"/>
    <w:rsid w:val="00584DC3"/>
    <w:rsid w:val="0058536D"/>
    <w:rsid w:val="0058547B"/>
    <w:rsid w:val="0058572F"/>
    <w:rsid w:val="0058607F"/>
    <w:rsid w:val="00586359"/>
    <w:rsid w:val="0058655D"/>
    <w:rsid w:val="00586760"/>
    <w:rsid w:val="005873F9"/>
    <w:rsid w:val="00587A61"/>
    <w:rsid w:val="00587BF5"/>
    <w:rsid w:val="00587FA9"/>
    <w:rsid w:val="005904C2"/>
    <w:rsid w:val="00591A0D"/>
    <w:rsid w:val="005920F8"/>
    <w:rsid w:val="00592100"/>
    <w:rsid w:val="00592310"/>
    <w:rsid w:val="00592442"/>
    <w:rsid w:val="005924BC"/>
    <w:rsid w:val="00592DAE"/>
    <w:rsid w:val="00592EAB"/>
    <w:rsid w:val="00592EC0"/>
    <w:rsid w:val="005930D4"/>
    <w:rsid w:val="0059311A"/>
    <w:rsid w:val="00593959"/>
    <w:rsid w:val="0059410B"/>
    <w:rsid w:val="0059459F"/>
    <w:rsid w:val="00594C75"/>
    <w:rsid w:val="00595358"/>
    <w:rsid w:val="00595A41"/>
    <w:rsid w:val="00595A94"/>
    <w:rsid w:val="00595AD3"/>
    <w:rsid w:val="00595D86"/>
    <w:rsid w:val="0059676F"/>
    <w:rsid w:val="00596EA7"/>
    <w:rsid w:val="00597052"/>
    <w:rsid w:val="00597093"/>
    <w:rsid w:val="0059728A"/>
    <w:rsid w:val="005A06F3"/>
    <w:rsid w:val="005A0C66"/>
    <w:rsid w:val="005A1083"/>
    <w:rsid w:val="005A1762"/>
    <w:rsid w:val="005A221C"/>
    <w:rsid w:val="005A2FA4"/>
    <w:rsid w:val="005A330B"/>
    <w:rsid w:val="005A3CF6"/>
    <w:rsid w:val="005A4575"/>
    <w:rsid w:val="005A4FA4"/>
    <w:rsid w:val="005A57C5"/>
    <w:rsid w:val="005A5B81"/>
    <w:rsid w:val="005A628A"/>
    <w:rsid w:val="005A64B8"/>
    <w:rsid w:val="005A6CD1"/>
    <w:rsid w:val="005A7503"/>
    <w:rsid w:val="005A7927"/>
    <w:rsid w:val="005A7FEA"/>
    <w:rsid w:val="005B0157"/>
    <w:rsid w:val="005B053C"/>
    <w:rsid w:val="005B121A"/>
    <w:rsid w:val="005B1853"/>
    <w:rsid w:val="005B20EB"/>
    <w:rsid w:val="005B2C97"/>
    <w:rsid w:val="005B3507"/>
    <w:rsid w:val="005B35E4"/>
    <w:rsid w:val="005B6139"/>
    <w:rsid w:val="005B6917"/>
    <w:rsid w:val="005B6D39"/>
    <w:rsid w:val="005B6DA7"/>
    <w:rsid w:val="005B748E"/>
    <w:rsid w:val="005C078B"/>
    <w:rsid w:val="005C08BB"/>
    <w:rsid w:val="005C0DA2"/>
    <w:rsid w:val="005C0E6F"/>
    <w:rsid w:val="005C18AF"/>
    <w:rsid w:val="005C1D6C"/>
    <w:rsid w:val="005C2193"/>
    <w:rsid w:val="005C2ABC"/>
    <w:rsid w:val="005C311C"/>
    <w:rsid w:val="005C40C0"/>
    <w:rsid w:val="005C41AC"/>
    <w:rsid w:val="005C4474"/>
    <w:rsid w:val="005C45B4"/>
    <w:rsid w:val="005C50C2"/>
    <w:rsid w:val="005C611F"/>
    <w:rsid w:val="005C616A"/>
    <w:rsid w:val="005C65B5"/>
    <w:rsid w:val="005C6BA6"/>
    <w:rsid w:val="005C6BF3"/>
    <w:rsid w:val="005C6E4A"/>
    <w:rsid w:val="005C71CC"/>
    <w:rsid w:val="005C72FD"/>
    <w:rsid w:val="005C7610"/>
    <w:rsid w:val="005C7649"/>
    <w:rsid w:val="005C7CF2"/>
    <w:rsid w:val="005D09AA"/>
    <w:rsid w:val="005D0D3A"/>
    <w:rsid w:val="005D0FDA"/>
    <w:rsid w:val="005D1027"/>
    <w:rsid w:val="005D159A"/>
    <w:rsid w:val="005D33A5"/>
    <w:rsid w:val="005D33F0"/>
    <w:rsid w:val="005D3C61"/>
    <w:rsid w:val="005D3C99"/>
    <w:rsid w:val="005D40D5"/>
    <w:rsid w:val="005D48D7"/>
    <w:rsid w:val="005D4EF1"/>
    <w:rsid w:val="005D4F37"/>
    <w:rsid w:val="005D5CFD"/>
    <w:rsid w:val="005D6036"/>
    <w:rsid w:val="005D66D2"/>
    <w:rsid w:val="005D7258"/>
    <w:rsid w:val="005D73F8"/>
    <w:rsid w:val="005D7534"/>
    <w:rsid w:val="005D7550"/>
    <w:rsid w:val="005D75E8"/>
    <w:rsid w:val="005D7BE0"/>
    <w:rsid w:val="005D7DDC"/>
    <w:rsid w:val="005D7F1E"/>
    <w:rsid w:val="005E00B0"/>
    <w:rsid w:val="005E0351"/>
    <w:rsid w:val="005E0CBB"/>
    <w:rsid w:val="005E11B5"/>
    <w:rsid w:val="005E12A7"/>
    <w:rsid w:val="005E1464"/>
    <w:rsid w:val="005E202D"/>
    <w:rsid w:val="005E223A"/>
    <w:rsid w:val="005E3452"/>
    <w:rsid w:val="005E3BAE"/>
    <w:rsid w:val="005E3D43"/>
    <w:rsid w:val="005E3EF3"/>
    <w:rsid w:val="005E4161"/>
    <w:rsid w:val="005E42BA"/>
    <w:rsid w:val="005E47CE"/>
    <w:rsid w:val="005E5906"/>
    <w:rsid w:val="005E59C6"/>
    <w:rsid w:val="005E617E"/>
    <w:rsid w:val="005E61DB"/>
    <w:rsid w:val="005E6272"/>
    <w:rsid w:val="005E6276"/>
    <w:rsid w:val="005E658C"/>
    <w:rsid w:val="005E7211"/>
    <w:rsid w:val="005E778D"/>
    <w:rsid w:val="005E7E9B"/>
    <w:rsid w:val="005E7F9D"/>
    <w:rsid w:val="005F0368"/>
    <w:rsid w:val="005F07BF"/>
    <w:rsid w:val="005F0C8A"/>
    <w:rsid w:val="005F1C9E"/>
    <w:rsid w:val="005F1E28"/>
    <w:rsid w:val="005F234F"/>
    <w:rsid w:val="005F2501"/>
    <w:rsid w:val="005F25CA"/>
    <w:rsid w:val="005F3945"/>
    <w:rsid w:val="005F3F8C"/>
    <w:rsid w:val="005F469B"/>
    <w:rsid w:val="005F4BB3"/>
    <w:rsid w:val="005F4E9F"/>
    <w:rsid w:val="005F53B8"/>
    <w:rsid w:val="005F56CF"/>
    <w:rsid w:val="005F60F3"/>
    <w:rsid w:val="005F6103"/>
    <w:rsid w:val="005F6242"/>
    <w:rsid w:val="005F6304"/>
    <w:rsid w:val="005F6CCB"/>
    <w:rsid w:val="005F75F9"/>
    <w:rsid w:val="005F7AF7"/>
    <w:rsid w:val="005F7C15"/>
    <w:rsid w:val="00600445"/>
    <w:rsid w:val="00600789"/>
    <w:rsid w:val="006007C6"/>
    <w:rsid w:val="00600D61"/>
    <w:rsid w:val="00600F09"/>
    <w:rsid w:val="006010F8"/>
    <w:rsid w:val="0060172E"/>
    <w:rsid w:val="006022CF"/>
    <w:rsid w:val="006025DD"/>
    <w:rsid w:val="006033B1"/>
    <w:rsid w:val="0060362D"/>
    <w:rsid w:val="006037AD"/>
    <w:rsid w:val="00603A60"/>
    <w:rsid w:val="0060437B"/>
    <w:rsid w:val="00604421"/>
    <w:rsid w:val="0060452E"/>
    <w:rsid w:val="00604827"/>
    <w:rsid w:val="006048EE"/>
    <w:rsid w:val="00604AAE"/>
    <w:rsid w:val="00604E17"/>
    <w:rsid w:val="00605FF2"/>
    <w:rsid w:val="006061EB"/>
    <w:rsid w:val="006064AC"/>
    <w:rsid w:val="00606D09"/>
    <w:rsid w:val="00607AC9"/>
    <w:rsid w:val="00607C20"/>
    <w:rsid w:val="00607EE8"/>
    <w:rsid w:val="00607F4B"/>
    <w:rsid w:val="00610627"/>
    <w:rsid w:val="00610939"/>
    <w:rsid w:val="00610C7D"/>
    <w:rsid w:val="00611126"/>
    <w:rsid w:val="00611A5E"/>
    <w:rsid w:val="00611A66"/>
    <w:rsid w:val="00611EA5"/>
    <w:rsid w:val="00611F0E"/>
    <w:rsid w:val="00612BB3"/>
    <w:rsid w:val="00612E26"/>
    <w:rsid w:val="00612F60"/>
    <w:rsid w:val="00614BB4"/>
    <w:rsid w:val="006169F5"/>
    <w:rsid w:val="00616A11"/>
    <w:rsid w:val="00617B25"/>
    <w:rsid w:val="00620062"/>
    <w:rsid w:val="00620FE6"/>
    <w:rsid w:val="006211FD"/>
    <w:rsid w:val="00621AD9"/>
    <w:rsid w:val="00621EB1"/>
    <w:rsid w:val="0062213E"/>
    <w:rsid w:val="006227A6"/>
    <w:rsid w:val="00622922"/>
    <w:rsid w:val="00622AEE"/>
    <w:rsid w:val="00622D8B"/>
    <w:rsid w:val="00622F56"/>
    <w:rsid w:val="0062359B"/>
    <w:rsid w:val="006242FA"/>
    <w:rsid w:val="00624F0F"/>
    <w:rsid w:val="00625D5A"/>
    <w:rsid w:val="00627066"/>
    <w:rsid w:val="0062723E"/>
    <w:rsid w:val="00627AA1"/>
    <w:rsid w:val="006301B8"/>
    <w:rsid w:val="006301CF"/>
    <w:rsid w:val="00631564"/>
    <w:rsid w:val="006323A4"/>
    <w:rsid w:val="00632732"/>
    <w:rsid w:val="00632BF5"/>
    <w:rsid w:val="00632FB5"/>
    <w:rsid w:val="0063313C"/>
    <w:rsid w:val="00633C7F"/>
    <w:rsid w:val="0063432B"/>
    <w:rsid w:val="006345A2"/>
    <w:rsid w:val="00634C07"/>
    <w:rsid w:val="00634E27"/>
    <w:rsid w:val="006356E0"/>
    <w:rsid w:val="00636004"/>
    <w:rsid w:val="006367F9"/>
    <w:rsid w:val="006368BB"/>
    <w:rsid w:val="00636A43"/>
    <w:rsid w:val="00637AC0"/>
    <w:rsid w:val="00640173"/>
    <w:rsid w:val="006405E6"/>
    <w:rsid w:val="00640635"/>
    <w:rsid w:val="0064076B"/>
    <w:rsid w:val="006407C2"/>
    <w:rsid w:val="00641DCE"/>
    <w:rsid w:val="00642DAC"/>
    <w:rsid w:val="00642F90"/>
    <w:rsid w:val="00643FFA"/>
    <w:rsid w:val="0064403C"/>
    <w:rsid w:val="00644488"/>
    <w:rsid w:val="00644B48"/>
    <w:rsid w:val="00646377"/>
    <w:rsid w:val="00646729"/>
    <w:rsid w:val="00646C9A"/>
    <w:rsid w:val="00646D9C"/>
    <w:rsid w:val="00646F19"/>
    <w:rsid w:val="00647119"/>
    <w:rsid w:val="00647F8D"/>
    <w:rsid w:val="00650233"/>
    <w:rsid w:val="00650389"/>
    <w:rsid w:val="006506FF"/>
    <w:rsid w:val="00650CF1"/>
    <w:rsid w:val="00650E60"/>
    <w:rsid w:val="00650EB8"/>
    <w:rsid w:val="00651229"/>
    <w:rsid w:val="00651287"/>
    <w:rsid w:val="006514DC"/>
    <w:rsid w:val="00651B32"/>
    <w:rsid w:val="00651C53"/>
    <w:rsid w:val="00651F13"/>
    <w:rsid w:val="006520B5"/>
    <w:rsid w:val="006520FD"/>
    <w:rsid w:val="006522DB"/>
    <w:rsid w:val="00652599"/>
    <w:rsid w:val="0065470C"/>
    <w:rsid w:val="0065497B"/>
    <w:rsid w:val="00655A9A"/>
    <w:rsid w:val="00656162"/>
    <w:rsid w:val="006568AE"/>
    <w:rsid w:val="0065692E"/>
    <w:rsid w:val="00656F68"/>
    <w:rsid w:val="00657AC5"/>
    <w:rsid w:val="00657AFC"/>
    <w:rsid w:val="00657EBD"/>
    <w:rsid w:val="006604D3"/>
    <w:rsid w:val="00660830"/>
    <w:rsid w:val="00661391"/>
    <w:rsid w:val="0066148C"/>
    <w:rsid w:val="006616F4"/>
    <w:rsid w:val="00661829"/>
    <w:rsid w:val="0066221B"/>
    <w:rsid w:val="0066223D"/>
    <w:rsid w:val="00663290"/>
    <w:rsid w:val="0066386B"/>
    <w:rsid w:val="00663C3A"/>
    <w:rsid w:val="00664E51"/>
    <w:rsid w:val="00665225"/>
    <w:rsid w:val="00665359"/>
    <w:rsid w:val="006654A3"/>
    <w:rsid w:val="006655AC"/>
    <w:rsid w:val="00665FD9"/>
    <w:rsid w:val="006665D5"/>
    <w:rsid w:val="00666C49"/>
    <w:rsid w:val="00666D11"/>
    <w:rsid w:val="006670C8"/>
    <w:rsid w:val="00667148"/>
    <w:rsid w:val="00667190"/>
    <w:rsid w:val="006675DB"/>
    <w:rsid w:val="0067118C"/>
    <w:rsid w:val="006724F2"/>
    <w:rsid w:val="006726A3"/>
    <w:rsid w:val="006728DE"/>
    <w:rsid w:val="00672AF0"/>
    <w:rsid w:val="00672BCF"/>
    <w:rsid w:val="00672E06"/>
    <w:rsid w:val="0067334B"/>
    <w:rsid w:val="00674303"/>
    <w:rsid w:val="006744BE"/>
    <w:rsid w:val="00675061"/>
    <w:rsid w:val="00675088"/>
    <w:rsid w:val="00675812"/>
    <w:rsid w:val="0067593E"/>
    <w:rsid w:val="00675AD6"/>
    <w:rsid w:val="00675B64"/>
    <w:rsid w:val="00676096"/>
    <w:rsid w:val="006760B9"/>
    <w:rsid w:val="00676ED4"/>
    <w:rsid w:val="0067741E"/>
    <w:rsid w:val="0067750D"/>
    <w:rsid w:val="006805C8"/>
    <w:rsid w:val="00680BE5"/>
    <w:rsid w:val="00681973"/>
    <w:rsid w:val="00681C3E"/>
    <w:rsid w:val="00681C6B"/>
    <w:rsid w:val="006827A3"/>
    <w:rsid w:val="00682832"/>
    <w:rsid w:val="00682D43"/>
    <w:rsid w:val="006835EF"/>
    <w:rsid w:val="00683C3E"/>
    <w:rsid w:val="0068436F"/>
    <w:rsid w:val="00684583"/>
    <w:rsid w:val="00684BCB"/>
    <w:rsid w:val="00684FFB"/>
    <w:rsid w:val="006851CC"/>
    <w:rsid w:val="006857FD"/>
    <w:rsid w:val="00685BC9"/>
    <w:rsid w:val="00686348"/>
    <w:rsid w:val="00686442"/>
    <w:rsid w:val="00686AD4"/>
    <w:rsid w:val="00686C1B"/>
    <w:rsid w:val="00686F5A"/>
    <w:rsid w:val="00686F6F"/>
    <w:rsid w:val="00687DA4"/>
    <w:rsid w:val="006901EB"/>
    <w:rsid w:val="00691015"/>
    <w:rsid w:val="006915A2"/>
    <w:rsid w:val="00691CF4"/>
    <w:rsid w:val="00692106"/>
    <w:rsid w:val="0069378C"/>
    <w:rsid w:val="006947E6"/>
    <w:rsid w:val="00694D3F"/>
    <w:rsid w:val="00695429"/>
    <w:rsid w:val="0069552E"/>
    <w:rsid w:val="00695835"/>
    <w:rsid w:val="0069606C"/>
    <w:rsid w:val="00696F81"/>
    <w:rsid w:val="006976AB"/>
    <w:rsid w:val="00697F67"/>
    <w:rsid w:val="006A02FA"/>
    <w:rsid w:val="006A0672"/>
    <w:rsid w:val="006A06E1"/>
    <w:rsid w:val="006A095F"/>
    <w:rsid w:val="006A1110"/>
    <w:rsid w:val="006A19E6"/>
    <w:rsid w:val="006A2807"/>
    <w:rsid w:val="006A280C"/>
    <w:rsid w:val="006A2D8A"/>
    <w:rsid w:val="006A2DE7"/>
    <w:rsid w:val="006A420F"/>
    <w:rsid w:val="006A42DD"/>
    <w:rsid w:val="006A490C"/>
    <w:rsid w:val="006A4AB2"/>
    <w:rsid w:val="006A5180"/>
    <w:rsid w:val="006A645E"/>
    <w:rsid w:val="006A6F52"/>
    <w:rsid w:val="006A705B"/>
    <w:rsid w:val="006A7277"/>
    <w:rsid w:val="006A74B1"/>
    <w:rsid w:val="006A7F43"/>
    <w:rsid w:val="006A7F47"/>
    <w:rsid w:val="006B0CAC"/>
    <w:rsid w:val="006B2654"/>
    <w:rsid w:val="006B33F0"/>
    <w:rsid w:val="006B3E30"/>
    <w:rsid w:val="006B46BE"/>
    <w:rsid w:val="006B477D"/>
    <w:rsid w:val="006B4E6A"/>
    <w:rsid w:val="006B5060"/>
    <w:rsid w:val="006B654C"/>
    <w:rsid w:val="006B6719"/>
    <w:rsid w:val="006B6ED1"/>
    <w:rsid w:val="006B70AB"/>
    <w:rsid w:val="006B787E"/>
    <w:rsid w:val="006C07A6"/>
    <w:rsid w:val="006C09A3"/>
    <w:rsid w:val="006C12AB"/>
    <w:rsid w:val="006C1524"/>
    <w:rsid w:val="006C1818"/>
    <w:rsid w:val="006C1F0C"/>
    <w:rsid w:val="006C2A02"/>
    <w:rsid w:val="006C2A0F"/>
    <w:rsid w:val="006C35EB"/>
    <w:rsid w:val="006C4192"/>
    <w:rsid w:val="006C41A8"/>
    <w:rsid w:val="006C4509"/>
    <w:rsid w:val="006C5A50"/>
    <w:rsid w:val="006C5D52"/>
    <w:rsid w:val="006C5E79"/>
    <w:rsid w:val="006C632C"/>
    <w:rsid w:val="006C6388"/>
    <w:rsid w:val="006C6B81"/>
    <w:rsid w:val="006C751C"/>
    <w:rsid w:val="006C767E"/>
    <w:rsid w:val="006C7BD4"/>
    <w:rsid w:val="006C7DBE"/>
    <w:rsid w:val="006D03FD"/>
    <w:rsid w:val="006D04CA"/>
    <w:rsid w:val="006D1D22"/>
    <w:rsid w:val="006D2296"/>
    <w:rsid w:val="006D2CDA"/>
    <w:rsid w:val="006D2D06"/>
    <w:rsid w:val="006D2EE4"/>
    <w:rsid w:val="006D3762"/>
    <w:rsid w:val="006D38F4"/>
    <w:rsid w:val="006D3CF2"/>
    <w:rsid w:val="006D4495"/>
    <w:rsid w:val="006D47F0"/>
    <w:rsid w:val="006D50B6"/>
    <w:rsid w:val="006D5C9C"/>
    <w:rsid w:val="006D6208"/>
    <w:rsid w:val="006D6455"/>
    <w:rsid w:val="006D6949"/>
    <w:rsid w:val="006D6A96"/>
    <w:rsid w:val="006D6AAF"/>
    <w:rsid w:val="006D72FA"/>
    <w:rsid w:val="006D730C"/>
    <w:rsid w:val="006D7546"/>
    <w:rsid w:val="006D7C46"/>
    <w:rsid w:val="006E00AD"/>
    <w:rsid w:val="006E012B"/>
    <w:rsid w:val="006E14EC"/>
    <w:rsid w:val="006E15AF"/>
    <w:rsid w:val="006E1B84"/>
    <w:rsid w:val="006E1F3F"/>
    <w:rsid w:val="006E20D2"/>
    <w:rsid w:val="006E21E1"/>
    <w:rsid w:val="006E28E1"/>
    <w:rsid w:val="006E2DA9"/>
    <w:rsid w:val="006E34B8"/>
    <w:rsid w:val="006E3E77"/>
    <w:rsid w:val="006E47F2"/>
    <w:rsid w:val="006E4BE2"/>
    <w:rsid w:val="006E4DAC"/>
    <w:rsid w:val="006E4E62"/>
    <w:rsid w:val="006E4F44"/>
    <w:rsid w:val="006E50AA"/>
    <w:rsid w:val="006E544C"/>
    <w:rsid w:val="006E5AD8"/>
    <w:rsid w:val="006E5ECF"/>
    <w:rsid w:val="006E69F5"/>
    <w:rsid w:val="006E6B4B"/>
    <w:rsid w:val="006E6D88"/>
    <w:rsid w:val="006E6DD0"/>
    <w:rsid w:val="006F0E47"/>
    <w:rsid w:val="006F11BC"/>
    <w:rsid w:val="006F1D4E"/>
    <w:rsid w:val="006F1E9A"/>
    <w:rsid w:val="006F3300"/>
    <w:rsid w:val="006F3C77"/>
    <w:rsid w:val="006F3EA5"/>
    <w:rsid w:val="006F5302"/>
    <w:rsid w:val="006F5408"/>
    <w:rsid w:val="006F5625"/>
    <w:rsid w:val="006F5975"/>
    <w:rsid w:val="006F5FA7"/>
    <w:rsid w:val="006F6236"/>
    <w:rsid w:val="006F64A2"/>
    <w:rsid w:val="006F7690"/>
    <w:rsid w:val="006F76F6"/>
    <w:rsid w:val="006F779A"/>
    <w:rsid w:val="00700F90"/>
    <w:rsid w:val="00701D82"/>
    <w:rsid w:val="0070202D"/>
    <w:rsid w:val="00702129"/>
    <w:rsid w:val="007023ED"/>
    <w:rsid w:val="00702761"/>
    <w:rsid w:val="00702D38"/>
    <w:rsid w:val="007035DF"/>
    <w:rsid w:val="00703F7D"/>
    <w:rsid w:val="00703FB8"/>
    <w:rsid w:val="00704095"/>
    <w:rsid w:val="00704F43"/>
    <w:rsid w:val="0070595A"/>
    <w:rsid w:val="00705A2B"/>
    <w:rsid w:val="00705A2F"/>
    <w:rsid w:val="00705C6D"/>
    <w:rsid w:val="00705DEE"/>
    <w:rsid w:val="007065E0"/>
    <w:rsid w:val="00706C9A"/>
    <w:rsid w:val="00706EE6"/>
    <w:rsid w:val="00706F03"/>
    <w:rsid w:val="0070734F"/>
    <w:rsid w:val="007079A8"/>
    <w:rsid w:val="0071051F"/>
    <w:rsid w:val="0071167A"/>
    <w:rsid w:val="00711AB5"/>
    <w:rsid w:val="00712369"/>
    <w:rsid w:val="0071238F"/>
    <w:rsid w:val="0071287B"/>
    <w:rsid w:val="00712A1F"/>
    <w:rsid w:val="00712A23"/>
    <w:rsid w:val="00712BF7"/>
    <w:rsid w:val="0071387E"/>
    <w:rsid w:val="00715055"/>
    <w:rsid w:val="00715227"/>
    <w:rsid w:val="00715290"/>
    <w:rsid w:val="007158F5"/>
    <w:rsid w:val="00715915"/>
    <w:rsid w:val="00716D90"/>
    <w:rsid w:val="007170F4"/>
    <w:rsid w:val="00717658"/>
    <w:rsid w:val="007176E8"/>
    <w:rsid w:val="00717A4E"/>
    <w:rsid w:val="007200A5"/>
    <w:rsid w:val="007201F8"/>
    <w:rsid w:val="00720624"/>
    <w:rsid w:val="00720FC1"/>
    <w:rsid w:val="007217B8"/>
    <w:rsid w:val="007217BB"/>
    <w:rsid w:val="00721AF7"/>
    <w:rsid w:val="00721E24"/>
    <w:rsid w:val="007223CD"/>
    <w:rsid w:val="00723406"/>
    <w:rsid w:val="00724180"/>
    <w:rsid w:val="007241C4"/>
    <w:rsid w:val="00724E82"/>
    <w:rsid w:val="00725004"/>
    <w:rsid w:val="007256AF"/>
    <w:rsid w:val="0072586B"/>
    <w:rsid w:val="0072593D"/>
    <w:rsid w:val="00726040"/>
    <w:rsid w:val="007263E4"/>
    <w:rsid w:val="00726E74"/>
    <w:rsid w:val="00727343"/>
    <w:rsid w:val="00727DF0"/>
    <w:rsid w:val="00727F91"/>
    <w:rsid w:val="00730D80"/>
    <w:rsid w:val="00730EB8"/>
    <w:rsid w:val="00731A62"/>
    <w:rsid w:val="0073256A"/>
    <w:rsid w:val="0073279A"/>
    <w:rsid w:val="00732D00"/>
    <w:rsid w:val="00732D17"/>
    <w:rsid w:val="00732DA5"/>
    <w:rsid w:val="00732EDA"/>
    <w:rsid w:val="00733149"/>
    <w:rsid w:val="0073388D"/>
    <w:rsid w:val="007343B0"/>
    <w:rsid w:val="00734F45"/>
    <w:rsid w:val="007351AE"/>
    <w:rsid w:val="00735ADA"/>
    <w:rsid w:val="00735D91"/>
    <w:rsid w:val="00736BF4"/>
    <w:rsid w:val="007373D1"/>
    <w:rsid w:val="0074029C"/>
    <w:rsid w:val="00740A31"/>
    <w:rsid w:val="00740BB4"/>
    <w:rsid w:val="007422D8"/>
    <w:rsid w:val="007425FF"/>
    <w:rsid w:val="007426E2"/>
    <w:rsid w:val="00742AEC"/>
    <w:rsid w:val="007430DC"/>
    <w:rsid w:val="0074360A"/>
    <w:rsid w:val="007446AA"/>
    <w:rsid w:val="00745602"/>
    <w:rsid w:val="00745D23"/>
    <w:rsid w:val="00745FD7"/>
    <w:rsid w:val="00746364"/>
    <w:rsid w:val="00746367"/>
    <w:rsid w:val="007465F0"/>
    <w:rsid w:val="00746B35"/>
    <w:rsid w:val="00747396"/>
    <w:rsid w:val="00747B5E"/>
    <w:rsid w:val="007503A2"/>
    <w:rsid w:val="00750B01"/>
    <w:rsid w:val="00751384"/>
    <w:rsid w:val="00752163"/>
    <w:rsid w:val="00752709"/>
    <w:rsid w:val="0075287B"/>
    <w:rsid w:val="00752BF6"/>
    <w:rsid w:val="0075327A"/>
    <w:rsid w:val="007534CE"/>
    <w:rsid w:val="0075359C"/>
    <w:rsid w:val="00753A15"/>
    <w:rsid w:val="007540CE"/>
    <w:rsid w:val="0075447E"/>
    <w:rsid w:val="00755342"/>
    <w:rsid w:val="0075560B"/>
    <w:rsid w:val="00755E88"/>
    <w:rsid w:val="007562F6"/>
    <w:rsid w:val="0075655F"/>
    <w:rsid w:val="00756B5A"/>
    <w:rsid w:val="007572F8"/>
    <w:rsid w:val="00757374"/>
    <w:rsid w:val="0075765E"/>
    <w:rsid w:val="00760009"/>
    <w:rsid w:val="00760563"/>
    <w:rsid w:val="00760C47"/>
    <w:rsid w:val="0076159E"/>
    <w:rsid w:val="00761810"/>
    <w:rsid w:val="00761A0A"/>
    <w:rsid w:val="00761E98"/>
    <w:rsid w:val="00761F85"/>
    <w:rsid w:val="0076215F"/>
    <w:rsid w:val="00762780"/>
    <w:rsid w:val="007629EE"/>
    <w:rsid w:val="00762C64"/>
    <w:rsid w:val="00763212"/>
    <w:rsid w:val="00763AA6"/>
    <w:rsid w:val="007640C2"/>
    <w:rsid w:val="0076476F"/>
    <w:rsid w:val="007647EC"/>
    <w:rsid w:val="00764FB3"/>
    <w:rsid w:val="00765850"/>
    <w:rsid w:val="0076616B"/>
    <w:rsid w:val="00766673"/>
    <w:rsid w:val="00766B0E"/>
    <w:rsid w:val="00766BF7"/>
    <w:rsid w:val="00766D9B"/>
    <w:rsid w:val="00767263"/>
    <w:rsid w:val="00770E3D"/>
    <w:rsid w:val="00770ED2"/>
    <w:rsid w:val="007712DF"/>
    <w:rsid w:val="0077135F"/>
    <w:rsid w:val="0077160A"/>
    <w:rsid w:val="00771662"/>
    <w:rsid w:val="00771BE4"/>
    <w:rsid w:val="00771D4A"/>
    <w:rsid w:val="007722DF"/>
    <w:rsid w:val="00772562"/>
    <w:rsid w:val="00772C24"/>
    <w:rsid w:val="00773840"/>
    <w:rsid w:val="00773B44"/>
    <w:rsid w:val="00773ED4"/>
    <w:rsid w:val="00773F10"/>
    <w:rsid w:val="00773FC2"/>
    <w:rsid w:val="00774449"/>
    <w:rsid w:val="00774AE3"/>
    <w:rsid w:val="00776DB4"/>
    <w:rsid w:val="00776FB6"/>
    <w:rsid w:val="007776EB"/>
    <w:rsid w:val="0077797C"/>
    <w:rsid w:val="00777AEF"/>
    <w:rsid w:val="00777EB5"/>
    <w:rsid w:val="00780121"/>
    <w:rsid w:val="007801C8"/>
    <w:rsid w:val="00780A50"/>
    <w:rsid w:val="00781112"/>
    <w:rsid w:val="007814A0"/>
    <w:rsid w:val="0078223B"/>
    <w:rsid w:val="00782C86"/>
    <w:rsid w:val="00782D22"/>
    <w:rsid w:val="007839B1"/>
    <w:rsid w:val="00784658"/>
    <w:rsid w:val="00784854"/>
    <w:rsid w:val="00784B5B"/>
    <w:rsid w:val="00784F2B"/>
    <w:rsid w:val="00786B98"/>
    <w:rsid w:val="00786CDA"/>
    <w:rsid w:val="00786FDE"/>
    <w:rsid w:val="00787045"/>
    <w:rsid w:val="007870CB"/>
    <w:rsid w:val="007871F3"/>
    <w:rsid w:val="007877A0"/>
    <w:rsid w:val="007909A3"/>
    <w:rsid w:val="00791393"/>
    <w:rsid w:val="00791403"/>
    <w:rsid w:val="00791B3C"/>
    <w:rsid w:val="0079221E"/>
    <w:rsid w:val="00792B23"/>
    <w:rsid w:val="00792BDA"/>
    <w:rsid w:val="00792DBA"/>
    <w:rsid w:val="00792EC4"/>
    <w:rsid w:val="00793255"/>
    <w:rsid w:val="00793DEA"/>
    <w:rsid w:val="00794340"/>
    <w:rsid w:val="00794C1E"/>
    <w:rsid w:val="00794FC2"/>
    <w:rsid w:val="00795061"/>
    <w:rsid w:val="007951F2"/>
    <w:rsid w:val="0079635F"/>
    <w:rsid w:val="0079655E"/>
    <w:rsid w:val="007979B9"/>
    <w:rsid w:val="007979FD"/>
    <w:rsid w:val="00797A54"/>
    <w:rsid w:val="007A05B5"/>
    <w:rsid w:val="007A0D71"/>
    <w:rsid w:val="007A0D95"/>
    <w:rsid w:val="007A0FF2"/>
    <w:rsid w:val="007A2E61"/>
    <w:rsid w:val="007A2EB1"/>
    <w:rsid w:val="007A37FB"/>
    <w:rsid w:val="007A3F4F"/>
    <w:rsid w:val="007A40E5"/>
    <w:rsid w:val="007A47F6"/>
    <w:rsid w:val="007A6321"/>
    <w:rsid w:val="007A64D3"/>
    <w:rsid w:val="007A6516"/>
    <w:rsid w:val="007A66A3"/>
    <w:rsid w:val="007A69DA"/>
    <w:rsid w:val="007A7995"/>
    <w:rsid w:val="007B0011"/>
    <w:rsid w:val="007B00D7"/>
    <w:rsid w:val="007B01DC"/>
    <w:rsid w:val="007B069E"/>
    <w:rsid w:val="007B0B46"/>
    <w:rsid w:val="007B0FD7"/>
    <w:rsid w:val="007B1908"/>
    <w:rsid w:val="007B1EAB"/>
    <w:rsid w:val="007B27D6"/>
    <w:rsid w:val="007B337C"/>
    <w:rsid w:val="007B3926"/>
    <w:rsid w:val="007B3F31"/>
    <w:rsid w:val="007B3F90"/>
    <w:rsid w:val="007B5409"/>
    <w:rsid w:val="007B5FE2"/>
    <w:rsid w:val="007B6AD3"/>
    <w:rsid w:val="007B77C8"/>
    <w:rsid w:val="007B7D58"/>
    <w:rsid w:val="007C0905"/>
    <w:rsid w:val="007C0A79"/>
    <w:rsid w:val="007C0C42"/>
    <w:rsid w:val="007C1054"/>
    <w:rsid w:val="007C1161"/>
    <w:rsid w:val="007C11A0"/>
    <w:rsid w:val="007C15B3"/>
    <w:rsid w:val="007C192C"/>
    <w:rsid w:val="007C223A"/>
    <w:rsid w:val="007C29BF"/>
    <w:rsid w:val="007C2C72"/>
    <w:rsid w:val="007C2EBC"/>
    <w:rsid w:val="007C31B8"/>
    <w:rsid w:val="007C35D9"/>
    <w:rsid w:val="007C41E8"/>
    <w:rsid w:val="007C4283"/>
    <w:rsid w:val="007C444A"/>
    <w:rsid w:val="007C45D7"/>
    <w:rsid w:val="007C4A8B"/>
    <w:rsid w:val="007C4BB6"/>
    <w:rsid w:val="007C4F35"/>
    <w:rsid w:val="007C55D4"/>
    <w:rsid w:val="007C5AA1"/>
    <w:rsid w:val="007C5CA2"/>
    <w:rsid w:val="007C657B"/>
    <w:rsid w:val="007C6EE2"/>
    <w:rsid w:val="007C701D"/>
    <w:rsid w:val="007C7BCB"/>
    <w:rsid w:val="007C7EE7"/>
    <w:rsid w:val="007D09C1"/>
    <w:rsid w:val="007D1069"/>
    <w:rsid w:val="007D106B"/>
    <w:rsid w:val="007D1793"/>
    <w:rsid w:val="007D1E1B"/>
    <w:rsid w:val="007D2273"/>
    <w:rsid w:val="007D2342"/>
    <w:rsid w:val="007D234D"/>
    <w:rsid w:val="007D2524"/>
    <w:rsid w:val="007D2A9D"/>
    <w:rsid w:val="007D2EAC"/>
    <w:rsid w:val="007D30A5"/>
    <w:rsid w:val="007D32F5"/>
    <w:rsid w:val="007D3511"/>
    <w:rsid w:val="007D37F8"/>
    <w:rsid w:val="007D3C1A"/>
    <w:rsid w:val="007D3F6F"/>
    <w:rsid w:val="007D49E6"/>
    <w:rsid w:val="007D5730"/>
    <w:rsid w:val="007D579D"/>
    <w:rsid w:val="007D6FB0"/>
    <w:rsid w:val="007D7A7F"/>
    <w:rsid w:val="007E01DF"/>
    <w:rsid w:val="007E0288"/>
    <w:rsid w:val="007E06BE"/>
    <w:rsid w:val="007E08A3"/>
    <w:rsid w:val="007E0E85"/>
    <w:rsid w:val="007E102F"/>
    <w:rsid w:val="007E1924"/>
    <w:rsid w:val="007E23B8"/>
    <w:rsid w:val="007E274D"/>
    <w:rsid w:val="007E2D0D"/>
    <w:rsid w:val="007E2E2D"/>
    <w:rsid w:val="007E38F2"/>
    <w:rsid w:val="007E3BEA"/>
    <w:rsid w:val="007E3FDB"/>
    <w:rsid w:val="007E5546"/>
    <w:rsid w:val="007E5EA7"/>
    <w:rsid w:val="007E61E7"/>
    <w:rsid w:val="007E6957"/>
    <w:rsid w:val="007E69E9"/>
    <w:rsid w:val="007E6DCE"/>
    <w:rsid w:val="007E74C6"/>
    <w:rsid w:val="007E7653"/>
    <w:rsid w:val="007E77F8"/>
    <w:rsid w:val="007E78D1"/>
    <w:rsid w:val="007F0487"/>
    <w:rsid w:val="007F0AE1"/>
    <w:rsid w:val="007F0F19"/>
    <w:rsid w:val="007F224F"/>
    <w:rsid w:val="007F2C24"/>
    <w:rsid w:val="007F2DF0"/>
    <w:rsid w:val="007F358D"/>
    <w:rsid w:val="007F37F1"/>
    <w:rsid w:val="007F38A0"/>
    <w:rsid w:val="007F38CB"/>
    <w:rsid w:val="007F4630"/>
    <w:rsid w:val="007F47BA"/>
    <w:rsid w:val="007F53B7"/>
    <w:rsid w:val="007F5814"/>
    <w:rsid w:val="007F595E"/>
    <w:rsid w:val="007F68D4"/>
    <w:rsid w:val="007F6B28"/>
    <w:rsid w:val="007F6C22"/>
    <w:rsid w:val="007F6F5B"/>
    <w:rsid w:val="007F74EA"/>
    <w:rsid w:val="007F784F"/>
    <w:rsid w:val="007F7FA1"/>
    <w:rsid w:val="008000F6"/>
    <w:rsid w:val="008002A0"/>
    <w:rsid w:val="00800882"/>
    <w:rsid w:val="00800B99"/>
    <w:rsid w:val="00800BCB"/>
    <w:rsid w:val="00800F5B"/>
    <w:rsid w:val="0080132B"/>
    <w:rsid w:val="00801B5C"/>
    <w:rsid w:val="00801B82"/>
    <w:rsid w:val="00801BCA"/>
    <w:rsid w:val="00801C41"/>
    <w:rsid w:val="00801D9F"/>
    <w:rsid w:val="00802109"/>
    <w:rsid w:val="0080217F"/>
    <w:rsid w:val="0080279C"/>
    <w:rsid w:val="0080280E"/>
    <w:rsid w:val="008028CB"/>
    <w:rsid w:val="00802A28"/>
    <w:rsid w:val="00803272"/>
    <w:rsid w:val="00803305"/>
    <w:rsid w:val="008035B3"/>
    <w:rsid w:val="00803697"/>
    <w:rsid w:val="00803C3E"/>
    <w:rsid w:val="00803DBF"/>
    <w:rsid w:val="008040AB"/>
    <w:rsid w:val="00804450"/>
    <w:rsid w:val="00804BD6"/>
    <w:rsid w:val="00805174"/>
    <w:rsid w:val="008057AE"/>
    <w:rsid w:val="00805EE7"/>
    <w:rsid w:val="00805F2B"/>
    <w:rsid w:val="0080695B"/>
    <w:rsid w:val="00806EC8"/>
    <w:rsid w:val="00806FA4"/>
    <w:rsid w:val="00806FBE"/>
    <w:rsid w:val="00806FC1"/>
    <w:rsid w:val="0080720B"/>
    <w:rsid w:val="00807230"/>
    <w:rsid w:val="00807ED4"/>
    <w:rsid w:val="00807F13"/>
    <w:rsid w:val="00810772"/>
    <w:rsid w:val="00810F09"/>
    <w:rsid w:val="00810FF0"/>
    <w:rsid w:val="00811110"/>
    <w:rsid w:val="00811129"/>
    <w:rsid w:val="00811A89"/>
    <w:rsid w:val="00811AA9"/>
    <w:rsid w:val="00811AB1"/>
    <w:rsid w:val="00812162"/>
    <w:rsid w:val="008129BE"/>
    <w:rsid w:val="00812C63"/>
    <w:rsid w:val="00812CCD"/>
    <w:rsid w:val="00812EA4"/>
    <w:rsid w:val="00813BBA"/>
    <w:rsid w:val="00813F5F"/>
    <w:rsid w:val="008144D0"/>
    <w:rsid w:val="00814A95"/>
    <w:rsid w:val="00814FA4"/>
    <w:rsid w:val="0081543A"/>
    <w:rsid w:val="0081546A"/>
    <w:rsid w:val="00816A9E"/>
    <w:rsid w:val="00816F2B"/>
    <w:rsid w:val="0081708A"/>
    <w:rsid w:val="00817D08"/>
    <w:rsid w:val="00817F6F"/>
    <w:rsid w:val="00820844"/>
    <w:rsid w:val="00821170"/>
    <w:rsid w:val="0082121F"/>
    <w:rsid w:val="00821FF1"/>
    <w:rsid w:val="0082245E"/>
    <w:rsid w:val="008224AF"/>
    <w:rsid w:val="0082297F"/>
    <w:rsid w:val="00822AAE"/>
    <w:rsid w:val="00822E51"/>
    <w:rsid w:val="00823109"/>
    <w:rsid w:val="0082318F"/>
    <w:rsid w:val="00823E26"/>
    <w:rsid w:val="008241ED"/>
    <w:rsid w:val="008249D6"/>
    <w:rsid w:val="00824B8D"/>
    <w:rsid w:val="00825270"/>
    <w:rsid w:val="0082575C"/>
    <w:rsid w:val="00826EF4"/>
    <w:rsid w:val="008273A4"/>
    <w:rsid w:val="00827D88"/>
    <w:rsid w:val="00830038"/>
    <w:rsid w:val="008308E4"/>
    <w:rsid w:val="00830BC2"/>
    <w:rsid w:val="00831AE2"/>
    <w:rsid w:val="00831C24"/>
    <w:rsid w:val="0083229D"/>
    <w:rsid w:val="00832484"/>
    <w:rsid w:val="00832797"/>
    <w:rsid w:val="0083322D"/>
    <w:rsid w:val="00833263"/>
    <w:rsid w:val="00834133"/>
    <w:rsid w:val="00834398"/>
    <w:rsid w:val="00834413"/>
    <w:rsid w:val="0083465A"/>
    <w:rsid w:val="0083468B"/>
    <w:rsid w:val="00834C7E"/>
    <w:rsid w:val="00834DEB"/>
    <w:rsid w:val="00836143"/>
    <w:rsid w:val="008368D6"/>
    <w:rsid w:val="00837448"/>
    <w:rsid w:val="0083751E"/>
    <w:rsid w:val="0083771A"/>
    <w:rsid w:val="0083775B"/>
    <w:rsid w:val="00840264"/>
    <w:rsid w:val="00840A83"/>
    <w:rsid w:val="00840B1C"/>
    <w:rsid w:val="00840E85"/>
    <w:rsid w:val="00841D5B"/>
    <w:rsid w:val="00842285"/>
    <w:rsid w:val="0084275C"/>
    <w:rsid w:val="00843323"/>
    <w:rsid w:val="008434E7"/>
    <w:rsid w:val="00844365"/>
    <w:rsid w:val="008443BE"/>
    <w:rsid w:val="00844D0F"/>
    <w:rsid w:val="00844DBE"/>
    <w:rsid w:val="0084554C"/>
    <w:rsid w:val="008456C0"/>
    <w:rsid w:val="0084579A"/>
    <w:rsid w:val="008462D3"/>
    <w:rsid w:val="00846D01"/>
    <w:rsid w:val="00846D2E"/>
    <w:rsid w:val="0084707E"/>
    <w:rsid w:val="00847CD1"/>
    <w:rsid w:val="008504BE"/>
    <w:rsid w:val="008514AF"/>
    <w:rsid w:val="0085179D"/>
    <w:rsid w:val="008519D0"/>
    <w:rsid w:val="00851A59"/>
    <w:rsid w:val="00851D07"/>
    <w:rsid w:val="00851E8A"/>
    <w:rsid w:val="008531AD"/>
    <w:rsid w:val="0085368A"/>
    <w:rsid w:val="00853A57"/>
    <w:rsid w:val="00853A99"/>
    <w:rsid w:val="008540D5"/>
    <w:rsid w:val="008541FF"/>
    <w:rsid w:val="008543FC"/>
    <w:rsid w:val="0085494C"/>
    <w:rsid w:val="008558F1"/>
    <w:rsid w:val="0085701C"/>
    <w:rsid w:val="008572F5"/>
    <w:rsid w:val="008616BF"/>
    <w:rsid w:val="008621CB"/>
    <w:rsid w:val="008623AC"/>
    <w:rsid w:val="00863548"/>
    <w:rsid w:val="00864BE1"/>
    <w:rsid w:val="00864BEC"/>
    <w:rsid w:val="00865407"/>
    <w:rsid w:val="00865A26"/>
    <w:rsid w:val="0086797E"/>
    <w:rsid w:val="00870D5A"/>
    <w:rsid w:val="00870E68"/>
    <w:rsid w:val="0087140D"/>
    <w:rsid w:val="0087145E"/>
    <w:rsid w:val="008714DA"/>
    <w:rsid w:val="00871BAA"/>
    <w:rsid w:val="0087250A"/>
    <w:rsid w:val="00872D27"/>
    <w:rsid w:val="00872DD1"/>
    <w:rsid w:val="00872F71"/>
    <w:rsid w:val="008736B6"/>
    <w:rsid w:val="00873731"/>
    <w:rsid w:val="00873823"/>
    <w:rsid w:val="00873CEE"/>
    <w:rsid w:val="0087407F"/>
    <w:rsid w:val="00874567"/>
    <w:rsid w:val="00874DD1"/>
    <w:rsid w:val="008759DA"/>
    <w:rsid w:val="00875A05"/>
    <w:rsid w:val="00875DF2"/>
    <w:rsid w:val="008760E9"/>
    <w:rsid w:val="00876EF8"/>
    <w:rsid w:val="00876FF5"/>
    <w:rsid w:val="0087755D"/>
    <w:rsid w:val="00877828"/>
    <w:rsid w:val="008802F5"/>
    <w:rsid w:val="00880A26"/>
    <w:rsid w:val="00881DDC"/>
    <w:rsid w:val="00881FD5"/>
    <w:rsid w:val="0088284A"/>
    <w:rsid w:val="008828E4"/>
    <w:rsid w:val="00882DE1"/>
    <w:rsid w:val="0088443F"/>
    <w:rsid w:val="00884FF1"/>
    <w:rsid w:val="008857AF"/>
    <w:rsid w:val="00886D96"/>
    <w:rsid w:val="00887096"/>
    <w:rsid w:val="00887703"/>
    <w:rsid w:val="008904B4"/>
    <w:rsid w:val="008909CF"/>
    <w:rsid w:val="0089111E"/>
    <w:rsid w:val="008921A0"/>
    <w:rsid w:val="008926A8"/>
    <w:rsid w:val="00892BEF"/>
    <w:rsid w:val="00893398"/>
    <w:rsid w:val="0089448E"/>
    <w:rsid w:val="00894DDE"/>
    <w:rsid w:val="008951ED"/>
    <w:rsid w:val="008958A9"/>
    <w:rsid w:val="00895986"/>
    <w:rsid w:val="008961BE"/>
    <w:rsid w:val="00896657"/>
    <w:rsid w:val="00896759"/>
    <w:rsid w:val="00896DD7"/>
    <w:rsid w:val="00896E53"/>
    <w:rsid w:val="008972DE"/>
    <w:rsid w:val="008973F1"/>
    <w:rsid w:val="00897840"/>
    <w:rsid w:val="008A0EE2"/>
    <w:rsid w:val="008A1255"/>
    <w:rsid w:val="008A20BF"/>
    <w:rsid w:val="008A20EF"/>
    <w:rsid w:val="008A30E9"/>
    <w:rsid w:val="008A434F"/>
    <w:rsid w:val="008A48FA"/>
    <w:rsid w:val="008A4912"/>
    <w:rsid w:val="008A4A0B"/>
    <w:rsid w:val="008A5129"/>
    <w:rsid w:val="008A51DE"/>
    <w:rsid w:val="008A5CD5"/>
    <w:rsid w:val="008A6268"/>
    <w:rsid w:val="008A6547"/>
    <w:rsid w:val="008A7AAB"/>
    <w:rsid w:val="008B05DA"/>
    <w:rsid w:val="008B0741"/>
    <w:rsid w:val="008B0FE1"/>
    <w:rsid w:val="008B16F0"/>
    <w:rsid w:val="008B1EF4"/>
    <w:rsid w:val="008B2690"/>
    <w:rsid w:val="008B2923"/>
    <w:rsid w:val="008B2C48"/>
    <w:rsid w:val="008B4265"/>
    <w:rsid w:val="008B4989"/>
    <w:rsid w:val="008B4C3A"/>
    <w:rsid w:val="008B4E12"/>
    <w:rsid w:val="008B5DE3"/>
    <w:rsid w:val="008B649B"/>
    <w:rsid w:val="008B6A74"/>
    <w:rsid w:val="008B6D47"/>
    <w:rsid w:val="008B7A3F"/>
    <w:rsid w:val="008B7C89"/>
    <w:rsid w:val="008C01A4"/>
    <w:rsid w:val="008C03A9"/>
    <w:rsid w:val="008C075A"/>
    <w:rsid w:val="008C0F43"/>
    <w:rsid w:val="008C10C3"/>
    <w:rsid w:val="008C11BF"/>
    <w:rsid w:val="008C1473"/>
    <w:rsid w:val="008C151F"/>
    <w:rsid w:val="008C1A36"/>
    <w:rsid w:val="008C245E"/>
    <w:rsid w:val="008C29CC"/>
    <w:rsid w:val="008C2B24"/>
    <w:rsid w:val="008C2E05"/>
    <w:rsid w:val="008C340C"/>
    <w:rsid w:val="008C3BE0"/>
    <w:rsid w:val="008C4014"/>
    <w:rsid w:val="008C4639"/>
    <w:rsid w:val="008C4DAC"/>
    <w:rsid w:val="008C5122"/>
    <w:rsid w:val="008C5ECE"/>
    <w:rsid w:val="008C71E3"/>
    <w:rsid w:val="008D2052"/>
    <w:rsid w:val="008D22FE"/>
    <w:rsid w:val="008D30B1"/>
    <w:rsid w:val="008D3BBD"/>
    <w:rsid w:val="008D3DDE"/>
    <w:rsid w:val="008D3F72"/>
    <w:rsid w:val="008D5B0D"/>
    <w:rsid w:val="008D63E0"/>
    <w:rsid w:val="008D6457"/>
    <w:rsid w:val="008D6C73"/>
    <w:rsid w:val="008D6C74"/>
    <w:rsid w:val="008D7061"/>
    <w:rsid w:val="008D7107"/>
    <w:rsid w:val="008D73C1"/>
    <w:rsid w:val="008D7B83"/>
    <w:rsid w:val="008E0704"/>
    <w:rsid w:val="008E1502"/>
    <w:rsid w:val="008E1DF9"/>
    <w:rsid w:val="008E20B1"/>
    <w:rsid w:val="008E2508"/>
    <w:rsid w:val="008E3377"/>
    <w:rsid w:val="008E421A"/>
    <w:rsid w:val="008E4D1E"/>
    <w:rsid w:val="008E54ED"/>
    <w:rsid w:val="008E578A"/>
    <w:rsid w:val="008E5BCD"/>
    <w:rsid w:val="008E5E74"/>
    <w:rsid w:val="008E788D"/>
    <w:rsid w:val="008F013B"/>
    <w:rsid w:val="008F090C"/>
    <w:rsid w:val="008F110C"/>
    <w:rsid w:val="008F18B6"/>
    <w:rsid w:val="008F1988"/>
    <w:rsid w:val="008F19F8"/>
    <w:rsid w:val="008F216B"/>
    <w:rsid w:val="008F2948"/>
    <w:rsid w:val="008F3943"/>
    <w:rsid w:val="008F3DC0"/>
    <w:rsid w:val="008F49B8"/>
    <w:rsid w:val="008F4BED"/>
    <w:rsid w:val="008F5656"/>
    <w:rsid w:val="008F5C50"/>
    <w:rsid w:val="008F69BF"/>
    <w:rsid w:val="008F71C8"/>
    <w:rsid w:val="008F76E7"/>
    <w:rsid w:val="008F77A1"/>
    <w:rsid w:val="0090133A"/>
    <w:rsid w:val="009013CF"/>
    <w:rsid w:val="00901D37"/>
    <w:rsid w:val="00902B6A"/>
    <w:rsid w:val="00902E6C"/>
    <w:rsid w:val="009037DF"/>
    <w:rsid w:val="0090456D"/>
    <w:rsid w:val="0090521D"/>
    <w:rsid w:val="00905C18"/>
    <w:rsid w:val="00905CAF"/>
    <w:rsid w:val="00905E99"/>
    <w:rsid w:val="00906A08"/>
    <w:rsid w:val="00906FE7"/>
    <w:rsid w:val="00907009"/>
    <w:rsid w:val="0090749D"/>
    <w:rsid w:val="0090785A"/>
    <w:rsid w:val="00907922"/>
    <w:rsid w:val="009103CC"/>
    <w:rsid w:val="00910CCD"/>
    <w:rsid w:val="009110C7"/>
    <w:rsid w:val="00911B4F"/>
    <w:rsid w:val="00911F2E"/>
    <w:rsid w:val="009123D3"/>
    <w:rsid w:val="009139F5"/>
    <w:rsid w:val="00913D57"/>
    <w:rsid w:val="00914724"/>
    <w:rsid w:val="00915813"/>
    <w:rsid w:val="009169D7"/>
    <w:rsid w:val="00916DE5"/>
    <w:rsid w:val="00917104"/>
    <w:rsid w:val="00921410"/>
    <w:rsid w:val="00921875"/>
    <w:rsid w:val="0092205C"/>
    <w:rsid w:val="00923443"/>
    <w:rsid w:val="009235D9"/>
    <w:rsid w:val="00923692"/>
    <w:rsid w:val="00924763"/>
    <w:rsid w:val="009248EE"/>
    <w:rsid w:val="009255E3"/>
    <w:rsid w:val="009267FC"/>
    <w:rsid w:val="00926A25"/>
    <w:rsid w:val="00926CB6"/>
    <w:rsid w:val="00927365"/>
    <w:rsid w:val="0093009B"/>
    <w:rsid w:val="00931091"/>
    <w:rsid w:val="0093154B"/>
    <w:rsid w:val="009315E2"/>
    <w:rsid w:val="00931705"/>
    <w:rsid w:val="009321FD"/>
    <w:rsid w:val="0093252C"/>
    <w:rsid w:val="0093293A"/>
    <w:rsid w:val="00932CCC"/>
    <w:rsid w:val="00932E7F"/>
    <w:rsid w:val="009336C5"/>
    <w:rsid w:val="00933F14"/>
    <w:rsid w:val="0093425F"/>
    <w:rsid w:val="00935407"/>
    <w:rsid w:val="00936390"/>
    <w:rsid w:val="009364E5"/>
    <w:rsid w:val="0093688C"/>
    <w:rsid w:val="009374A1"/>
    <w:rsid w:val="009374EC"/>
    <w:rsid w:val="00937517"/>
    <w:rsid w:val="00937541"/>
    <w:rsid w:val="00940E3F"/>
    <w:rsid w:val="00941261"/>
    <w:rsid w:val="009430C5"/>
    <w:rsid w:val="00943F0F"/>
    <w:rsid w:val="0094475C"/>
    <w:rsid w:val="0094536C"/>
    <w:rsid w:val="009454A9"/>
    <w:rsid w:val="00945B82"/>
    <w:rsid w:val="00945F6A"/>
    <w:rsid w:val="0094647E"/>
    <w:rsid w:val="00946898"/>
    <w:rsid w:val="0095032E"/>
    <w:rsid w:val="009509BE"/>
    <w:rsid w:val="00951075"/>
    <w:rsid w:val="009513F5"/>
    <w:rsid w:val="00951A3C"/>
    <w:rsid w:val="00951AD7"/>
    <w:rsid w:val="009529B1"/>
    <w:rsid w:val="0095334C"/>
    <w:rsid w:val="00953980"/>
    <w:rsid w:val="00954072"/>
    <w:rsid w:val="00954B38"/>
    <w:rsid w:val="0095506F"/>
    <w:rsid w:val="00955947"/>
    <w:rsid w:val="00955C9F"/>
    <w:rsid w:val="00956124"/>
    <w:rsid w:val="00956589"/>
    <w:rsid w:val="00960516"/>
    <w:rsid w:val="00961166"/>
    <w:rsid w:val="009615DF"/>
    <w:rsid w:val="00961B9B"/>
    <w:rsid w:val="00962F52"/>
    <w:rsid w:val="00963091"/>
    <w:rsid w:val="0096334C"/>
    <w:rsid w:val="00963C97"/>
    <w:rsid w:val="00963D41"/>
    <w:rsid w:val="00963FAF"/>
    <w:rsid w:val="00963FF5"/>
    <w:rsid w:val="00964350"/>
    <w:rsid w:val="00964AB6"/>
    <w:rsid w:val="00964BE3"/>
    <w:rsid w:val="00964ED3"/>
    <w:rsid w:val="00965D54"/>
    <w:rsid w:val="009667CC"/>
    <w:rsid w:val="00967A42"/>
    <w:rsid w:val="00967B40"/>
    <w:rsid w:val="00967D92"/>
    <w:rsid w:val="00970408"/>
    <w:rsid w:val="00971C31"/>
    <w:rsid w:val="00971FD1"/>
    <w:rsid w:val="00972250"/>
    <w:rsid w:val="00972AD1"/>
    <w:rsid w:val="00972BD9"/>
    <w:rsid w:val="00973795"/>
    <w:rsid w:val="00974218"/>
    <w:rsid w:val="0097518F"/>
    <w:rsid w:val="00975B83"/>
    <w:rsid w:val="00975C28"/>
    <w:rsid w:val="0097671B"/>
    <w:rsid w:val="00976CBC"/>
    <w:rsid w:val="00977410"/>
    <w:rsid w:val="00977D2A"/>
    <w:rsid w:val="00980F99"/>
    <w:rsid w:val="00981227"/>
    <w:rsid w:val="009819BC"/>
    <w:rsid w:val="00981B79"/>
    <w:rsid w:val="0098259C"/>
    <w:rsid w:val="009825B6"/>
    <w:rsid w:val="0098270A"/>
    <w:rsid w:val="00982732"/>
    <w:rsid w:val="0098277B"/>
    <w:rsid w:val="00982814"/>
    <w:rsid w:val="0098360C"/>
    <w:rsid w:val="00985527"/>
    <w:rsid w:val="009856EA"/>
    <w:rsid w:val="00985B18"/>
    <w:rsid w:val="009861E1"/>
    <w:rsid w:val="00986CE1"/>
    <w:rsid w:val="00987192"/>
    <w:rsid w:val="00987288"/>
    <w:rsid w:val="009879AA"/>
    <w:rsid w:val="00990797"/>
    <w:rsid w:val="009909CF"/>
    <w:rsid w:val="00990DE3"/>
    <w:rsid w:val="00990E18"/>
    <w:rsid w:val="009912ED"/>
    <w:rsid w:val="00991A20"/>
    <w:rsid w:val="00992441"/>
    <w:rsid w:val="0099286F"/>
    <w:rsid w:val="00992AB3"/>
    <w:rsid w:val="0099412E"/>
    <w:rsid w:val="009942AC"/>
    <w:rsid w:val="00994354"/>
    <w:rsid w:val="009948DE"/>
    <w:rsid w:val="009952CE"/>
    <w:rsid w:val="00995C30"/>
    <w:rsid w:val="0099679E"/>
    <w:rsid w:val="009968D1"/>
    <w:rsid w:val="009969F2"/>
    <w:rsid w:val="00996FA5"/>
    <w:rsid w:val="00997975"/>
    <w:rsid w:val="00997D09"/>
    <w:rsid w:val="00997D6C"/>
    <w:rsid w:val="009A0B1F"/>
    <w:rsid w:val="009A0CEA"/>
    <w:rsid w:val="009A0F98"/>
    <w:rsid w:val="009A1221"/>
    <w:rsid w:val="009A129D"/>
    <w:rsid w:val="009A176F"/>
    <w:rsid w:val="009A17A2"/>
    <w:rsid w:val="009A2316"/>
    <w:rsid w:val="009A2867"/>
    <w:rsid w:val="009A287E"/>
    <w:rsid w:val="009A2FC4"/>
    <w:rsid w:val="009A371E"/>
    <w:rsid w:val="009A3F50"/>
    <w:rsid w:val="009A5499"/>
    <w:rsid w:val="009A5661"/>
    <w:rsid w:val="009A57EB"/>
    <w:rsid w:val="009A5D3B"/>
    <w:rsid w:val="009A5F6B"/>
    <w:rsid w:val="009A632F"/>
    <w:rsid w:val="009A67E1"/>
    <w:rsid w:val="009A6DC4"/>
    <w:rsid w:val="009A7807"/>
    <w:rsid w:val="009A7AE1"/>
    <w:rsid w:val="009A7EFB"/>
    <w:rsid w:val="009B0926"/>
    <w:rsid w:val="009B096C"/>
    <w:rsid w:val="009B0CF5"/>
    <w:rsid w:val="009B0F3C"/>
    <w:rsid w:val="009B0F48"/>
    <w:rsid w:val="009B0F65"/>
    <w:rsid w:val="009B1A62"/>
    <w:rsid w:val="009B20B8"/>
    <w:rsid w:val="009B23D3"/>
    <w:rsid w:val="009B28CB"/>
    <w:rsid w:val="009B3033"/>
    <w:rsid w:val="009B307E"/>
    <w:rsid w:val="009B3DE5"/>
    <w:rsid w:val="009B4623"/>
    <w:rsid w:val="009B4E74"/>
    <w:rsid w:val="009B4F68"/>
    <w:rsid w:val="009B5C9F"/>
    <w:rsid w:val="009B68A8"/>
    <w:rsid w:val="009B7947"/>
    <w:rsid w:val="009B7CB8"/>
    <w:rsid w:val="009C03F6"/>
    <w:rsid w:val="009C0AAD"/>
    <w:rsid w:val="009C0C8A"/>
    <w:rsid w:val="009C12F9"/>
    <w:rsid w:val="009C19AD"/>
    <w:rsid w:val="009C26B5"/>
    <w:rsid w:val="009C2D57"/>
    <w:rsid w:val="009C3354"/>
    <w:rsid w:val="009C34E1"/>
    <w:rsid w:val="009C3C53"/>
    <w:rsid w:val="009C4092"/>
    <w:rsid w:val="009C4688"/>
    <w:rsid w:val="009C556C"/>
    <w:rsid w:val="009C5D76"/>
    <w:rsid w:val="009C5D80"/>
    <w:rsid w:val="009C5E95"/>
    <w:rsid w:val="009C60A7"/>
    <w:rsid w:val="009C60B1"/>
    <w:rsid w:val="009C623B"/>
    <w:rsid w:val="009C641B"/>
    <w:rsid w:val="009C65E0"/>
    <w:rsid w:val="009C7118"/>
    <w:rsid w:val="009C7923"/>
    <w:rsid w:val="009C7EA4"/>
    <w:rsid w:val="009D0306"/>
    <w:rsid w:val="009D131F"/>
    <w:rsid w:val="009D1904"/>
    <w:rsid w:val="009D1D9F"/>
    <w:rsid w:val="009D24B9"/>
    <w:rsid w:val="009D339E"/>
    <w:rsid w:val="009D343F"/>
    <w:rsid w:val="009D366A"/>
    <w:rsid w:val="009D37DB"/>
    <w:rsid w:val="009D3E64"/>
    <w:rsid w:val="009D3F65"/>
    <w:rsid w:val="009D49EF"/>
    <w:rsid w:val="009D4E2E"/>
    <w:rsid w:val="009D4F0E"/>
    <w:rsid w:val="009D5CC2"/>
    <w:rsid w:val="009D5E6D"/>
    <w:rsid w:val="009D6C82"/>
    <w:rsid w:val="009D7AE6"/>
    <w:rsid w:val="009D7B96"/>
    <w:rsid w:val="009E0922"/>
    <w:rsid w:val="009E1259"/>
    <w:rsid w:val="009E1419"/>
    <w:rsid w:val="009E18BB"/>
    <w:rsid w:val="009E18ED"/>
    <w:rsid w:val="009E26F8"/>
    <w:rsid w:val="009E2D46"/>
    <w:rsid w:val="009E2F4A"/>
    <w:rsid w:val="009E390C"/>
    <w:rsid w:val="009E39B6"/>
    <w:rsid w:val="009E48B2"/>
    <w:rsid w:val="009E49CF"/>
    <w:rsid w:val="009E4BEB"/>
    <w:rsid w:val="009E52EF"/>
    <w:rsid w:val="009E5C69"/>
    <w:rsid w:val="009E64D9"/>
    <w:rsid w:val="009E6C1B"/>
    <w:rsid w:val="009E6E40"/>
    <w:rsid w:val="009E6EE9"/>
    <w:rsid w:val="009E71F5"/>
    <w:rsid w:val="009E7B65"/>
    <w:rsid w:val="009E7FAE"/>
    <w:rsid w:val="009F028B"/>
    <w:rsid w:val="009F03B0"/>
    <w:rsid w:val="009F08BE"/>
    <w:rsid w:val="009F1073"/>
    <w:rsid w:val="009F1081"/>
    <w:rsid w:val="009F1315"/>
    <w:rsid w:val="009F1D67"/>
    <w:rsid w:val="009F2548"/>
    <w:rsid w:val="009F2EE4"/>
    <w:rsid w:val="009F46A2"/>
    <w:rsid w:val="009F539F"/>
    <w:rsid w:val="009F5A80"/>
    <w:rsid w:val="009F7229"/>
    <w:rsid w:val="009F726D"/>
    <w:rsid w:val="009F73E6"/>
    <w:rsid w:val="009F744D"/>
    <w:rsid w:val="009F7EA1"/>
    <w:rsid w:val="00A00417"/>
    <w:rsid w:val="00A0054D"/>
    <w:rsid w:val="00A00661"/>
    <w:rsid w:val="00A008BB"/>
    <w:rsid w:val="00A00C51"/>
    <w:rsid w:val="00A00FEB"/>
    <w:rsid w:val="00A01CD1"/>
    <w:rsid w:val="00A01E17"/>
    <w:rsid w:val="00A02049"/>
    <w:rsid w:val="00A02129"/>
    <w:rsid w:val="00A0261C"/>
    <w:rsid w:val="00A02795"/>
    <w:rsid w:val="00A02980"/>
    <w:rsid w:val="00A035E6"/>
    <w:rsid w:val="00A04592"/>
    <w:rsid w:val="00A0496B"/>
    <w:rsid w:val="00A049E4"/>
    <w:rsid w:val="00A0536E"/>
    <w:rsid w:val="00A0541D"/>
    <w:rsid w:val="00A0580E"/>
    <w:rsid w:val="00A05A3F"/>
    <w:rsid w:val="00A05AA4"/>
    <w:rsid w:val="00A05BBA"/>
    <w:rsid w:val="00A06755"/>
    <w:rsid w:val="00A067E3"/>
    <w:rsid w:val="00A07401"/>
    <w:rsid w:val="00A07736"/>
    <w:rsid w:val="00A0796E"/>
    <w:rsid w:val="00A10275"/>
    <w:rsid w:val="00A1087D"/>
    <w:rsid w:val="00A11460"/>
    <w:rsid w:val="00A119D6"/>
    <w:rsid w:val="00A12385"/>
    <w:rsid w:val="00A12D2B"/>
    <w:rsid w:val="00A12D8F"/>
    <w:rsid w:val="00A13400"/>
    <w:rsid w:val="00A1452E"/>
    <w:rsid w:val="00A1462E"/>
    <w:rsid w:val="00A1495F"/>
    <w:rsid w:val="00A14B75"/>
    <w:rsid w:val="00A14D2B"/>
    <w:rsid w:val="00A1539C"/>
    <w:rsid w:val="00A154C8"/>
    <w:rsid w:val="00A156BD"/>
    <w:rsid w:val="00A161F8"/>
    <w:rsid w:val="00A16D64"/>
    <w:rsid w:val="00A16E6B"/>
    <w:rsid w:val="00A1725A"/>
    <w:rsid w:val="00A173CA"/>
    <w:rsid w:val="00A17623"/>
    <w:rsid w:val="00A1790E"/>
    <w:rsid w:val="00A20A6B"/>
    <w:rsid w:val="00A20EEF"/>
    <w:rsid w:val="00A20FE3"/>
    <w:rsid w:val="00A213FD"/>
    <w:rsid w:val="00A21B69"/>
    <w:rsid w:val="00A2202A"/>
    <w:rsid w:val="00A224A5"/>
    <w:rsid w:val="00A22F0A"/>
    <w:rsid w:val="00A232FF"/>
    <w:rsid w:val="00A23584"/>
    <w:rsid w:val="00A23AA9"/>
    <w:rsid w:val="00A23E0C"/>
    <w:rsid w:val="00A24567"/>
    <w:rsid w:val="00A24911"/>
    <w:rsid w:val="00A25246"/>
    <w:rsid w:val="00A252CF"/>
    <w:rsid w:val="00A252F1"/>
    <w:rsid w:val="00A25529"/>
    <w:rsid w:val="00A262E0"/>
    <w:rsid w:val="00A27502"/>
    <w:rsid w:val="00A2754C"/>
    <w:rsid w:val="00A30181"/>
    <w:rsid w:val="00A30282"/>
    <w:rsid w:val="00A30DBD"/>
    <w:rsid w:val="00A31128"/>
    <w:rsid w:val="00A31376"/>
    <w:rsid w:val="00A31477"/>
    <w:rsid w:val="00A31A1A"/>
    <w:rsid w:val="00A32114"/>
    <w:rsid w:val="00A32127"/>
    <w:rsid w:val="00A323C8"/>
    <w:rsid w:val="00A32908"/>
    <w:rsid w:val="00A32F3A"/>
    <w:rsid w:val="00A33100"/>
    <w:rsid w:val="00A3353B"/>
    <w:rsid w:val="00A35055"/>
    <w:rsid w:val="00A3558E"/>
    <w:rsid w:val="00A36BB1"/>
    <w:rsid w:val="00A37333"/>
    <w:rsid w:val="00A374A8"/>
    <w:rsid w:val="00A37606"/>
    <w:rsid w:val="00A377FE"/>
    <w:rsid w:val="00A379A9"/>
    <w:rsid w:val="00A37C9C"/>
    <w:rsid w:val="00A404DB"/>
    <w:rsid w:val="00A40658"/>
    <w:rsid w:val="00A40854"/>
    <w:rsid w:val="00A40B1C"/>
    <w:rsid w:val="00A40E2E"/>
    <w:rsid w:val="00A40FE0"/>
    <w:rsid w:val="00A415A8"/>
    <w:rsid w:val="00A41A43"/>
    <w:rsid w:val="00A4209F"/>
    <w:rsid w:val="00A42207"/>
    <w:rsid w:val="00A43818"/>
    <w:rsid w:val="00A43C05"/>
    <w:rsid w:val="00A43DA5"/>
    <w:rsid w:val="00A44533"/>
    <w:rsid w:val="00A44B84"/>
    <w:rsid w:val="00A44EAF"/>
    <w:rsid w:val="00A454C4"/>
    <w:rsid w:val="00A4570A"/>
    <w:rsid w:val="00A46000"/>
    <w:rsid w:val="00A460E6"/>
    <w:rsid w:val="00A509F7"/>
    <w:rsid w:val="00A50E50"/>
    <w:rsid w:val="00A51AD3"/>
    <w:rsid w:val="00A5288B"/>
    <w:rsid w:val="00A5421E"/>
    <w:rsid w:val="00A545B8"/>
    <w:rsid w:val="00A54E1E"/>
    <w:rsid w:val="00A55961"/>
    <w:rsid w:val="00A57620"/>
    <w:rsid w:val="00A576E1"/>
    <w:rsid w:val="00A57F03"/>
    <w:rsid w:val="00A61949"/>
    <w:rsid w:val="00A61A4E"/>
    <w:rsid w:val="00A6353E"/>
    <w:rsid w:val="00A63642"/>
    <w:rsid w:val="00A63B54"/>
    <w:rsid w:val="00A63CD4"/>
    <w:rsid w:val="00A64E56"/>
    <w:rsid w:val="00A65269"/>
    <w:rsid w:val="00A65318"/>
    <w:rsid w:val="00A655B4"/>
    <w:rsid w:val="00A65B76"/>
    <w:rsid w:val="00A6607B"/>
    <w:rsid w:val="00A66A39"/>
    <w:rsid w:val="00A66B2A"/>
    <w:rsid w:val="00A66D43"/>
    <w:rsid w:val="00A67DD0"/>
    <w:rsid w:val="00A7073C"/>
    <w:rsid w:val="00A709B7"/>
    <w:rsid w:val="00A70D41"/>
    <w:rsid w:val="00A70ED8"/>
    <w:rsid w:val="00A71E43"/>
    <w:rsid w:val="00A722FA"/>
    <w:rsid w:val="00A72592"/>
    <w:rsid w:val="00A73669"/>
    <w:rsid w:val="00A7383D"/>
    <w:rsid w:val="00A743C8"/>
    <w:rsid w:val="00A74D33"/>
    <w:rsid w:val="00A74E9C"/>
    <w:rsid w:val="00A755A8"/>
    <w:rsid w:val="00A756AE"/>
    <w:rsid w:val="00A76116"/>
    <w:rsid w:val="00A7669B"/>
    <w:rsid w:val="00A80032"/>
    <w:rsid w:val="00A804D4"/>
    <w:rsid w:val="00A8125F"/>
    <w:rsid w:val="00A81D8E"/>
    <w:rsid w:val="00A821C3"/>
    <w:rsid w:val="00A82648"/>
    <w:rsid w:val="00A836AD"/>
    <w:rsid w:val="00A8393E"/>
    <w:rsid w:val="00A83A8B"/>
    <w:rsid w:val="00A83D3F"/>
    <w:rsid w:val="00A83EA2"/>
    <w:rsid w:val="00A842D3"/>
    <w:rsid w:val="00A84481"/>
    <w:rsid w:val="00A847A1"/>
    <w:rsid w:val="00A847E1"/>
    <w:rsid w:val="00A847E2"/>
    <w:rsid w:val="00A8487F"/>
    <w:rsid w:val="00A848E9"/>
    <w:rsid w:val="00A84DE3"/>
    <w:rsid w:val="00A85411"/>
    <w:rsid w:val="00A85ABB"/>
    <w:rsid w:val="00A85D5C"/>
    <w:rsid w:val="00A85E51"/>
    <w:rsid w:val="00A85F8C"/>
    <w:rsid w:val="00A86C56"/>
    <w:rsid w:val="00A87079"/>
    <w:rsid w:val="00A873E6"/>
    <w:rsid w:val="00A87666"/>
    <w:rsid w:val="00A87E23"/>
    <w:rsid w:val="00A904C7"/>
    <w:rsid w:val="00A9093D"/>
    <w:rsid w:val="00A91537"/>
    <w:rsid w:val="00A924C4"/>
    <w:rsid w:val="00A93BAF"/>
    <w:rsid w:val="00A940D2"/>
    <w:rsid w:val="00A94361"/>
    <w:rsid w:val="00A9445A"/>
    <w:rsid w:val="00A944F2"/>
    <w:rsid w:val="00A94897"/>
    <w:rsid w:val="00A9525C"/>
    <w:rsid w:val="00A958E4"/>
    <w:rsid w:val="00A9696F"/>
    <w:rsid w:val="00A96A9C"/>
    <w:rsid w:val="00A972B3"/>
    <w:rsid w:val="00A97485"/>
    <w:rsid w:val="00A977EE"/>
    <w:rsid w:val="00A97BAA"/>
    <w:rsid w:val="00AA015D"/>
    <w:rsid w:val="00AA0911"/>
    <w:rsid w:val="00AA0EC4"/>
    <w:rsid w:val="00AA0F72"/>
    <w:rsid w:val="00AA1587"/>
    <w:rsid w:val="00AA1A8A"/>
    <w:rsid w:val="00AA1C43"/>
    <w:rsid w:val="00AA1CE8"/>
    <w:rsid w:val="00AA2141"/>
    <w:rsid w:val="00AA23E4"/>
    <w:rsid w:val="00AA249E"/>
    <w:rsid w:val="00AA3B52"/>
    <w:rsid w:val="00AA47A4"/>
    <w:rsid w:val="00AA4907"/>
    <w:rsid w:val="00AA49C4"/>
    <w:rsid w:val="00AA58F9"/>
    <w:rsid w:val="00AA599C"/>
    <w:rsid w:val="00AA5B03"/>
    <w:rsid w:val="00AA5CDE"/>
    <w:rsid w:val="00AA5CFC"/>
    <w:rsid w:val="00AA6BF5"/>
    <w:rsid w:val="00AA6E71"/>
    <w:rsid w:val="00AA739C"/>
    <w:rsid w:val="00AA7A6A"/>
    <w:rsid w:val="00AA7EDE"/>
    <w:rsid w:val="00AB00AD"/>
    <w:rsid w:val="00AB0250"/>
    <w:rsid w:val="00AB08D4"/>
    <w:rsid w:val="00AB1C3D"/>
    <w:rsid w:val="00AB311A"/>
    <w:rsid w:val="00AB3FDA"/>
    <w:rsid w:val="00AB4030"/>
    <w:rsid w:val="00AB4232"/>
    <w:rsid w:val="00AB42D2"/>
    <w:rsid w:val="00AB469B"/>
    <w:rsid w:val="00AB4764"/>
    <w:rsid w:val="00AB486D"/>
    <w:rsid w:val="00AB4C87"/>
    <w:rsid w:val="00AB6684"/>
    <w:rsid w:val="00AB6988"/>
    <w:rsid w:val="00AB74E0"/>
    <w:rsid w:val="00AB7A03"/>
    <w:rsid w:val="00AB7A9C"/>
    <w:rsid w:val="00AC059D"/>
    <w:rsid w:val="00AC11B7"/>
    <w:rsid w:val="00AC1940"/>
    <w:rsid w:val="00AC1A83"/>
    <w:rsid w:val="00AC1B2F"/>
    <w:rsid w:val="00AC24E1"/>
    <w:rsid w:val="00AC2541"/>
    <w:rsid w:val="00AC2A8E"/>
    <w:rsid w:val="00AC2CD8"/>
    <w:rsid w:val="00AC30B1"/>
    <w:rsid w:val="00AC3102"/>
    <w:rsid w:val="00AC320F"/>
    <w:rsid w:val="00AC3E3D"/>
    <w:rsid w:val="00AC40D5"/>
    <w:rsid w:val="00AC42B1"/>
    <w:rsid w:val="00AC4941"/>
    <w:rsid w:val="00AC4B31"/>
    <w:rsid w:val="00AC542D"/>
    <w:rsid w:val="00AC575F"/>
    <w:rsid w:val="00AC5E99"/>
    <w:rsid w:val="00AC6686"/>
    <w:rsid w:val="00AC6EC1"/>
    <w:rsid w:val="00AC7122"/>
    <w:rsid w:val="00AC748C"/>
    <w:rsid w:val="00AC7761"/>
    <w:rsid w:val="00AC7C8F"/>
    <w:rsid w:val="00AC7F03"/>
    <w:rsid w:val="00AD00CD"/>
    <w:rsid w:val="00AD0C8A"/>
    <w:rsid w:val="00AD0CEF"/>
    <w:rsid w:val="00AD0E56"/>
    <w:rsid w:val="00AD260C"/>
    <w:rsid w:val="00AD3CBF"/>
    <w:rsid w:val="00AD43DC"/>
    <w:rsid w:val="00AD4652"/>
    <w:rsid w:val="00AD4AB8"/>
    <w:rsid w:val="00AD5406"/>
    <w:rsid w:val="00AD6293"/>
    <w:rsid w:val="00AD67DF"/>
    <w:rsid w:val="00AD7855"/>
    <w:rsid w:val="00AE017E"/>
    <w:rsid w:val="00AE0822"/>
    <w:rsid w:val="00AE20AC"/>
    <w:rsid w:val="00AE2748"/>
    <w:rsid w:val="00AE2F0C"/>
    <w:rsid w:val="00AE3031"/>
    <w:rsid w:val="00AE3077"/>
    <w:rsid w:val="00AE4523"/>
    <w:rsid w:val="00AE4753"/>
    <w:rsid w:val="00AE5F92"/>
    <w:rsid w:val="00AE6100"/>
    <w:rsid w:val="00AE621B"/>
    <w:rsid w:val="00AE62EC"/>
    <w:rsid w:val="00AE642C"/>
    <w:rsid w:val="00AE693E"/>
    <w:rsid w:val="00AE6A21"/>
    <w:rsid w:val="00AE6A9C"/>
    <w:rsid w:val="00AE772F"/>
    <w:rsid w:val="00AE7C10"/>
    <w:rsid w:val="00AE7D5F"/>
    <w:rsid w:val="00AF0B2C"/>
    <w:rsid w:val="00AF0E9F"/>
    <w:rsid w:val="00AF1CF6"/>
    <w:rsid w:val="00AF2EF9"/>
    <w:rsid w:val="00AF2F88"/>
    <w:rsid w:val="00AF38B1"/>
    <w:rsid w:val="00AF3972"/>
    <w:rsid w:val="00AF39E3"/>
    <w:rsid w:val="00AF3A05"/>
    <w:rsid w:val="00AF571A"/>
    <w:rsid w:val="00AF7398"/>
    <w:rsid w:val="00AF7970"/>
    <w:rsid w:val="00AF7E69"/>
    <w:rsid w:val="00AF7FEC"/>
    <w:rsid w:val="00B002C1"/>
    <w:rsid w:val="00B00475"/>
    <w:rsid w:val="00B00BA7"/>
    <w:rsid w:val="00B00BBE"/>
    <w:rsid w:val="00B012D2"/>
    <w:rsid w:val="00B017FF"/>
    <w:rsid w:val="00B0197B"/>
    <w:rsid w:val="00B01FE7"/>
    <w:rsid w:val="00B02172"/>
    <w:rsid w:val="00B02763"/>
    <w:rsid w:val="00B043A4"/>
    <w:rsid w:val="00B04ED8"/>
    <w:rsid w:val="00B05164"/>
    <w:rsid w:val="00B0563B"/>
    <w:rsid w:val="00B059E6"/>
    <w:rsid w:val="00B05AF4"/>
    <w:rsid w:val="00B06CDE"/>
    <w:rsid w:val="00B06E91"/>
    <w:rsid w:val="00B06FA3"/>
    <w:rsid w:val="00B07DD7"/>
    <w:rsid w:val="00B104E4"/>
    <w:rsid w:val="00B106DD"/>
    <w:rsid w:val="00B10719"/>
    <w:rsid w:val="00B110E0"/>
    <w:rsid w:val="00B1128C"/>
    <w:rsid w:val="00B112DE"/>
    <w:rsid w:val="00B12B27"/>
    <w:rsid w:val="00B12B36"/>
    <w:rsid w:val="00B12BA9"/>
    <w:rsid w:val="00B12BAF"/>
    <w:rsid w:val="00B13089"/>
    <w:rsid w:val="00B13154"/>
    <w:rsid w:val="00B13A46"/>
    <w:rsid w:val="00B13D1C"/>
    <w:rsid w:val="00B13E9B"/>
    <w:rsid w:val="00B14195"/>
    <w:rsid w:val="00B14410"/>
    <w:rsid w:val="00B148CC"/>
    <w:rsid w:val="00B14ED5"/>
    <w:rsid w:val="00B14FF6"/>
    <w:rsid w:val="00B15ACA"/>
    <w:rsid w:val="00B1613E"/>
    <w:rsid w:val="00B163F1"/>
    <w:rsid w:val="00B16601"/>
    <w:rsid w:val="00B16779"/>
    <w:rsid w:val="00B16F55"/>
    <w:rsid w:val="00B1721C"/>
    <w:rsid w:val="00B17572"/>
    <w:rsid w:val="00B2031F"/>
    <w:rsid w:val="00B20670"/>
    <w:rsid w:val="00B20715"/>
    <w:rsid w:val="00B20D98"/>
    <w:rsid w:val="00B2101B"/>
    <w:rsid w:val="00B212B1"/>
    <w:rsid w:val="00B21BF1"/>
    <w:rsid w:val="00B23088"/>
    <w:rsid w:val="00B23089"/>
    <w:rsid w:val="00B234BA"/>
    <w:rsid w:val="00B238BA"/>
    <w:rsid w:val="00B23B64"/>
    <w:rsid w:val="00B23B9E"/>
    <w:rsid w:val="00B24524"/>
    <w:rsid w:val="00B24DD6"/>
    <w:rsid w:val="00B2528C"/>
    <w:rsid w:val="00B25B54"/>
    <w:rsid w:val="00B25B8E"/>
    <w:rsid w:val="00B26E97"/>
    <w:rsid w:val="00B272AE"/>
    <w:rsid w:val="00B27881"/>
    <w:rsid w:val="00B27D0A"/>
    <w:rsid w:val="00B27F4D"/>
    <w:rsid w:val="00B27FE8"/>
    <w:rsid w:val="00B3111A"/>
    <w:rsid w:val="00B316A4"/>
    <w:rsid w:val="00B32B96"/>
    <w:rsid w:val="00B336A2"/>
    <w:rsid w:val="00B33E1B"/>
    <w:rsid w:val="00B34240"/>
    <w:rsid w:val="00B342E7"/>
    <w:rsid w:val="00B34A06"/>
    <w:rsid w:val="00B3537B"/>
    <w:rsid w:val="00B35D40"/>
    <w:rsid w:val="00B37662"/>
    <w:rsid w:val="00B37EFE"/>
    <w:rsid w:val="00B40A97"/>
    <w:rsid w:val="00B40B4C"/>
    <w:rsid w:val="00B4183A"/>
    <w:rsid w:val="00B41A23"/>
    <w:rsid w:val="00B425BE"/>
    <w:rsid w:val="00B4266C"/>
    <w:rsid w:val="00B4353C"/>
    <w:rsid w:val="00B43E24"/>
    <w:rsid w:val="00B4450F"/>
    <w:rsid w:val="00B44CA1"/>
    <w:rsid w:val="00B45004"/>
    <w:rsid w:val="00B45661"/>
    <w:rsid w:val="00B458AE"/>
    <w:rsid w:val="00B45D58"/>
    <w:rsid w:val="00B460BB"/>
    <w:rsid w:val="00B46129"/>
    <w:rsid w:val="00B46E6C"/>
    <w:rsid w:val="00B4734B"/>
    <w:rsid w:val="00B5032C"/>
    <w:rsid w:val="00B50528"/>
    <w:rsid w:val="00B505A9"/>
    <w:rsid w:val="00B50B1F"/>
    <w:rsid w:val="00B50C74"/>
    <w:rsid w:val="00B5101D"/>
    <w:rsid w:val="00B51F90"/>
    <w:rsid w:val="00B522F9"/>
    <w:rsid w:val="00B524AF"/>
    <w:rsid w:val="00B52D8B"/>
    <w:rsid w:val="00B52DEE"/>
    <w:rsid w:val="00B538E2"/>
    <w:rsid w:val="00B54551"/>
    <w:rsid w:val="00B55D68"/>
    <w:rsid w:val="00B56299"/>
    <w:rsid w:val="00B56A65"/>
    <w:rsid w:val="00B575F1"/>
    <w:rsid w:val="00B57703"/>
    <w:rsid w:val="00B60A3E"/>
    <w:rsid w:val="00B60FA3"/>
    <w:rsid w:val="00B6106B"/>
    <w:rsid w:val="00B613A9"/>
    <w:rsid w:val="00B61495"/>
    <w:rsid w:val="00B61EFA"/>
    <w:rsid w:val="00B6324D"/>
    <w:rsid w:val="00B6338D"/>
    <w:rsid w:val="00B63748"/>
    <w:rsid w:val="00B6477C"/>
    <w:rsid w:val="00B64EA9"/>
    <w:rsid w:val="00B651C3"/>
    <w:rsid w:val="00B65AE4"/>
    <w:rsid w:val="00B66DD9"/>
    <w:rsid w:val="00B66EE7"/>
    <w:rsid w:val="00B672E1"/>
    <w:rsid w:val="00B67C5A"/>
    <w:rsid w:val="00B70018"/>
    <w:rsid w:val="00B7074B"/>
    <w:rsid w:val="00B70EDE"/>
    <w:rsid w:val="00B718F1"/>
    <w:rsid w:val="00B722EA"/>
    <w:rsid w:val="00B7298D"/>
    <w:rsid w:val="00B7363F"/>
    <w:rsid w:val="00B738F6"/>
    <w:rsid w:val="00B73E2F"/>
    <w:rsid w:val="00B7429B"/>
    <w:rsid w:val="00B742AA"/>
    <w:rsid w:val="00B752E4"/>
    <w:rsid w:val="00B752F3"/>
    <w:rsid w:val="00B75458"/>
    <w:rsid w:val="00B75523"/>
    <w:rsid w:val="00B756D5"/>
    <w:rsid w:val="00B75E15"/>
    <w:rsid w:val="00B75EC0"/>
    <w:rsid w:val="00B7675A"/>
    <w:rsid w:val="00B76D68"/>
    <w:rsid w:val="00B76E16"/>
    <w:rsid w:val="00B7757C"/>
    <w:rsid w:val="00B775AD"/>
    <w:rsid w:val="00B776F7"/>
    <w:rsid w:val="00B77B67"/>
    <w:rsid w:val="00B8044A"/>
    <w:rsid w:val="00B80B12"/>
    <w:rsid w:val="00B80FE2"/>
    <w:rsid w:val="00B811A7"/>
    <w:rsid w:val="00B8174D"/>
    <w:rsid w:val="00B81E7F"/>
    <w:rsid w:val="00B82465"/>
    <w:rsid w:val="00B82596"/>
    <w:rsid w:val="00B828E6"/>
    <w:rsid w:val="00B83717"/>
    <w:rsid w:val="00B84210"/>
    <w:rsid w:val="00B8452F"/>
    <w:rsid w:val="00B84EC4"/>
    <w:rsid w:val="00B84FDB"/>
    <w:rsid w:val="00B85403"/>
    <w:rsid w:val="00B85937"/>
    <w:rsid w:val="00B859EA"/>
    <w:rsid w:val="00B864B2"/>
    <w:rsid w:val="00B86B4E"/>
    <w:rsid w:val="00B877A8"/>
    <w:rsid w:val="00B87C5F"/>
    <w:rsid w:val="00B87FCC"/>
    <w:rsid w:val="00B900E1"/>
    <w:rsid w:val="00B90833"/>
    <w:rsid w:val="00B9083F"/>
    <w:rsid w:val="00B91593"/>
    <w:rsid w:val="00B92274"/>
    <w:rsid w:val="00B92343"/>
    <w:rsid w:val="00B9295F"/>
    <w:rsid w:val="00B9309E"/>
    <w:rsid w:val="00B93376"/>
    <w:rsid w:val="00B940C9"/>
    <w:rsid w:val="00B941F4"/>
    <w:rsid w:val="00B948B8"/>
    <w:rsid w:val="00B94A7F"/>
    <w:rsid w:val="00B94E3C"/>
    <w:rsid w:val="00B9531C"/>
    <w:rsid w:val="00B95ACC"/>
    <w:rsid w:val="00B95F66"/>
    <w:rsid w:val="00B964C5"/>
    <w:rsid w:val="00B975A4"/>
    <w:rsid w:val="00B97FE5"/>
    <w:rsid w:val="00BA0062"/>
    <w:rsid w:val="00BA00C6"/>
    <w:rsid w:val="00BA01BD"/>
    <w:rsid w:val="00BA04C0"/>
    <w:rsid w:val="00BA1457"/>
    <w:rsid w:val="00BA1A31"/>
    <w:rsid w:val="00BA1A3B"/>
    <w:rsid w:val="00BA2088"/>
    <w:rsid w:val="00BA2158"/>
    <w:rsid w:val="00BA2541"/>
    <w:rsid w:val="00BA25BE"/>
    <w:rsid w:val="00BA274C"/>
    <w:rsid w:val="00BA2A91"/>
    <w:rsid w:val="00BA3B8A"/>
    <w:rsid w:val="00BA4C9C"/>
    <w:rsid w:val="00BA4EFA"/>
    <w:rsid w:val="00BA5E7A"/>
    <w:rsid w:val="00BA5F2F"/>
    <w:rsid w:val="00BA64F2"/>
    <w:rsid w:val="00BA69C4"/>
    <w:rsid w:val="00BA6C20"/>
    <w:rsid w:val="00BA6CB2"/>
    <w:rsid w:val="00BA7D20"/>
    <w:rsid w:val="00BB0668"/>
    <w:rsid w:val="00BB19E9"/>
    <w:rsid w:val="00BB203F"/>
    <w:rsid w:val="00BB2202"/>
    <w:rsid w:val="00BB269C"/>
    <w:rsid w:val="00BB2942"/>
    <w:rsid w:val="00BB2D9D"/>
    <w:rsid w:val="00BB3018"/>
    <w:rsid w:val="00BB3190"/>
    <w:rsid w:val="00BB384C"/>
    <w:rsid w:val="00BB4596"/>
    <w:rsid w:val="00BB45EE"/>
    <w:rsid w:val="00BB4BF8"/>
    <w:rsid w:val="00BB5131"/>
    <w:rsid w:val="00BB58BC"/>
    <w:rsid w:val="00BB63C1"/>
    <w:rsid w:val="00BB64AF"/>
    <w:rsid w:val="00BB6506"/>
    <w:rsid w:val="00BB72A9"/>
    <w:rsid w:val="00BB7698"/>
    <w:rsid w:val="00BB7A7C"/>
    <w:rsid w:val="00BC019F"/>
    <w:rsid w:val="00BC04A0"/>
    <w:rsid w:val="00BC0853"/>
    <w:rsid w:val="00BC09F2"/>
    <w:rsid w:val="00BC101B"/>
    <w:rsid w:val="00BC2247"/>
    <w:rsid w:val="00BC2C94"/>
    <w:rsid w:val="00BC31D2"/>
    <w:rsid w:val="00BC3743"/>
    <w:rsid w:val="00BC45D8"/>
    <w:rsid w:val="00BC48B9"/>
    <w:rsid w:val="00BC5900"/>
    <w:rsid w:val="00BC5EAE"/>
    <w:rsid w:val="00BC5FA9"/>
    <w:rsid w:val="00BC6A12"/>
    <w:rsid w:val="00BD007A"/>
    <w:rsid w:val="00BD0847"/>
    <w:rsid w:val="00BD0B29"/>
    <w:rsid w:val="00BD1211"/>
    <w:rsid w:val="00BD1BC5"/>
    <w:rsid w:val="00BD35E4"/>
    <w:rsid w:val="00BD3F72"/>
    <w:rsid w:val="00BD407A"/>
    <w:rsid w:val="00BD410E"/>
    <w:rsid w:val="00BD4976"/>
    <w:rsid w:val="00BD4988"/>
    <w:rsid w:val="00BD4B16"/>
    <w:rsid w:val="00BD4D55"/>
    <w:rsid w:val="00BD4E1F"/>
    <w:rsid w:val="00BD5A4A"/>
    <w:rsid w:val="00BD5A85"/>
    <w:rsid w:val="00BD7460"/>
    <w:rsid w:val="00BD7D6B"/>
    <w:rsid w:val="00BD7D88"/>
    <w:rsid w:val="00BE045E"/>
    <w:rsid w:val="00BE053A"/>
    <w:rsid w:val="00BE067B"/>
    <w:rsid w:val="00BE0B23"/>
    <w:rsid w:val="00BE1780"/>
    <w:rsid w:val="00BE1A21"/>
    <w:rsid w:val="00BE23DF"/>
    <w:rsid w:val="00BE2C58"/>
    <w:rsid w:val="00BE363A"/>
    <w:rsid w:val="00BE3654"/>
    <w:rsid w:val="00BE3735"/>
    <w:rsid w:val="00BE3A2E"/>
    <w:rsid w:val="00BE3B43"/>
    <w:rsid w:val="00BE42CD"/>
    <w:rsid w:val="00BE5173"/>
    <w:rsid w:val="00BE56F9"/>
    <w:rsid w:val="00BE5A2B"/>
    <w:rsid w:val="00BE655F"/>
    <w:rsid w:val="00BE74D0"/>
    <w:rsid w:val="00BE7553"/>
    <w:rsid w:val="00BE7FC4"/>
    <w:rsid w:val="00BF04E1"/>
    <w:rsid w:val="00BF05A7"/>
    <w:rsid w:val="00BF097A"/>
    <w:rsid w:val="00BF1A2F"/>
    <w:rsid w:val="00BF26EC"/>
    <w:rsid w:val="00BF29AA"/>
    <w:rsid w:val="00BF2E25"/>
    <w:rsid w:val="00BF39AB"/>
    <w:rsid w:val="00BF3C7B"/>
    <w:rsid w:val="00BF47B6"/>
    <w:rsid w:val="00BF48CF"/>
    <w:rsid w:val="00BF4D44"/>
    <w:rsid w:val="00BF504E"/>
    <w:rsid w:val="00BF5588"/>
    <w:rsid w:val="00BF75B1"/>
    <w:rsid w:val="00C00E61"/>
    <w:rsid w:val="00C01749"/>
    <w:rsid w:val="00C01A67"/>
    <w:rsid w:val="00C01AAE"/>
    <w:rsid w:val="00C0231A"/>
    <w:rsid w:val="00C02AE3"/>
    <w:rsid w:val="00C0337D"/>
    <w:rsid w:val="00C039A6"/>
    <w:rsid w:val="00C03AE5"/>
    <w:rsid w:val="00C03E19"/>
    <w:rsid w:val="00C04738"/>
    <w:rsid w:val="00C04763"/>
    <w:rsid w:val="00C05006"/>
    <w:rsid w:val="00C055B8"/>
    <w:rsid w:val="00C05705"/>
    <w:rsid w:val="00C06C39"/>
    <w:rsid w:val="00C06E44"/>
    <w:rsid w:val="00C1016F"/>
    <w:rsid w:val="00C10A97"/>
    <w:rsid w:val="00C10F20"/>
    <w:rsid w:val="00C119E0"/>
    <w:rsid w:val="00C11A3E"/>
    <w:rsid w:val="00C11C7B"/>
    <w:rsid w:val="00C122D0"/>
    <w:rsid w:val="00C125B2"/>
    <w:rsid w:val="00C12B12"/>
    <w:rsid w:val="00C12B65"/>
    <w:rsid w:val="00C131C3"/>
    <w:rsid w:val="00C13BD4"/>
    <w:rsid w:val="00C13C65"/>
    <w:rsid w:val="00C14967"/>
    <w:rsid w:val="00C14D6B"/>
    <w:rsid w:val="00C153F5"/>
    <w:rsid w:val="00C15930"/>
    <w:rsid w:val="00C15D03"/>
    <w:rsid w:val="00C16066"/>
    <w:rsid w:val="00C16C28"/>
    <w:rsid w:val="00C16E84"/>
    <w:rsid w:val="00C1707A"/>
    <w:rsid w:val="00C177A0"/>
    <w:rsid w:val="00C1782A"/>
    <w:rsid w:val="00C178EE"/>
    <w:rsid w:val="00C17941"/>
    <w:rsid w:val="00C17BC7"/>
    <w:rsid w:val="00C207D1"/>
    <w:rsid w:val="00C21210"/>
    <w:rsid w:val="00C216CF"/>
    <w:rsid w:val="00C22DC0"/>
    <w:rsid w:val="00C22EDF"/>
    <w:rsid w:val="00C234B8"/>
    <w:rsid w:val="00C23BB7"/>
    <w:rsid w:val="00C24B38"/>
    <w:rsid w:val="00C25064"/>
    <w:rsid w:val="00C254B4"/>
    <w:rsid w:val="00C2593A"/>
    <w:rsid w:val="00C27478"/>
    <w:rsid w:val="00C27506"/>
    <w:rsid w:val="00C279C9"/>
    <w:rsid w:val="00C27D46"/>
    <w:rsid w:val="00C304A8"/>
    <w:rsid w:val="00C305F2"/>
    <w:rsid w:val="00C31099"/>
    <w:rsid w:val="00C31E9E"/>
    <w:rsid w:val="00C32122"/>
    <w:rsid w:val="00C326FC"/>
    <w:rsid w:val="00C32D93"/>
    <w:rsid w:val="00C3385B"/>
    <w:rsid w:val="00C33E20"/>
    <w:rsid w:val="00C341A0"/>
    <w:rsid w:val="00C34C7D"/>
    <w:rsid w:val="00C34F21"/>
    <w:rsid w:val="00C34F58"/>
    <w:rsid w:val="00C36020"/>
    <w:rsid w:val="00C36981"/>
    <w:rsid w:val="00C3704B"/>
    <w:rsid w:val="00C37171"/>
    <w:rsid w:val="00C376FA"/>
    <w:rsid w:val="00C403EA"/>
    <w:rsid w:val="00C403F6"/>
    <w:rsid w:val="00C404CD"/>
    <w:rsid w:val="00C414B0"/>
    <w:rsid w:val="00C4177F"/>
    <w:rsid w:val="00C4179D"/>
    <w:rsid w:val="00C41849"/>
    <w:rsid w:val="00C42095"/>
    <w:rsid w:val="00C43D0D"/>
    <w:rsid w:val="00C43F9F"/>
    <w:rsid w:val="00C443F5"/>
    <w:rsid w:val="00C45936"/>
    <w:rsid w:val="00C460E2"/>
    <w:rsid w:val="00C46CAA"/>
    <w:rsid w:val="00C472B7"/>
    <w:rsid w:val="00C47C32"/>
    <w:rsid w:val="00C51477"/>
    <w:rsid w:val="00C531D2"/>
    <w:rsid w:val="00C53F81"/>
    <w:rsid w:val="00C5417C"/>
    <w:rsid w:val="00C5436C"/>
    <w:rsid w:val="00C545D0"/>
    <w:rsid w:val="00C54B56"/>
    <w:rsid w:val="00C55388"/>
    <w:rsid w:val="00C5541D"/>
    <w:rsid w:val="00C5573C"/>
    <w:rsid w:val="00C557C3"/>
    <w:rsid w:val="00C55901"/>
    <w:rsid w:val="00C55C5C"/>
    <w:rsid w:val="00C55DF8"/>
    <w:rsid w:val="00C55E7F"/>
    <w:rsid w:val="00C561D9"/>
    <w:rsid w:val="00C56505"/>
    <w:rsid w:val="00C56C70"/>
    <w:rsid w:val="00C57B0D"/>
    <w:rsid w:val="00C57E3B"/>
    <w:rsid w:val="00C609A0"/>
    <w:rsid w:val="00C60C4C"/>
    <w:rsid w:val="00C61074"/>
    <w:rsid w:val="00C61360"/>
    <w:rsid w:val="00C61640"/>
    <w:rsid w:val="00C616B8"/>
    <w:rsid w:val="00C6173A"/>
    <w:rsid w:val="00C61837"/>
    <w:rsid w:val="00C61FFF"/>
    <w:rsid w:val="00C622B4"/>
    <w:rsid w:val="00C623C2"/>
    <w:rsid w:val="00C6248F"/>
    <w:rsid w:val="00C62CF5"/>
    <w:rsid w:val="00C63A34"/>
    <w:rsid w:val="00C647D6"/>
    <w:rsid w:val="00C654E0"/>
    <w:rsid w:val="00C6580C"/>
    <w:rsid w:val="00C65A92"/>
    <w:rsid w:val="00C66111"/>
    <w:rsid w:val="00C66195"/>
    <w:rsid w:val="00C66459"/>
    <w:rsid w:val="00C665E6"/>
    <w:rsid w:val="00C6663B"/>
    <w:rsid w:val="00C667D9"/>
    <w:rsid w:val="00C66BD1"/>
    <w:rsid w:val="00C6789E"/>
    <w:rsid w:val="00C7012B"/>
    <w:rsid w:val="00C70509"/>
    <w:rsid w:val="00C7084C"/>
    <w:rsid w:val="00C709FA"/>
    <w:rsid w:val="00C71422"/>
    <w:rsid w:val="00C718AB"/>
    <w:rsid w:val="00C71DA0"/>
    <w:rsid w:val="00C71F42"/>
    <w:rsid w:val="00C723A8"/>
    <w:rsid w:val="00C72AFB"/>
    <w:rsid w:val="00C731E1"/>
    <w:rsid w:val="00C737C8"/>
    <w:rsid w:val="00C73873"/>
    <w:rsid w:val="00C73FA6"/>
    <w:rsid w:val="00C74538"/>
    <w:rsid w:val="00C74878"/>
    <w:rsid w:val="00C74A25"/>
    <w:rsid w:val="00C74A26"/>
    <w:rsid w:val="00C74B27"/>
    <w:rsid w:val="00C74D88"/>
    <w:rsid w:val="00C7544D"/>
    <w:rsid w:val="00C76118"/>
    <w:rsid w:val="00C770A8"/>
    <w:rsid w:val="00C77142"/>
    <w:rsid w:val="00C8024C"/>
    <w:rsid w:val="00C80AD6"/>
    <w:rsid w:val="00C81D8E"/>
    <w:rsid w:val="00C81EBE"/>
    <w:rsid w:val="00C826C1"/>
    <w:rsid w:val="00C827D5"/>
    <w:rsid w:val="00C831CF"/>
    <w:rsid w:val="00C8344C"/>
    <w:rsid w:val="00C838BB"/>
    <w:rsid w:val="00C8490D"/>
    <w:rsid w:val="00C84D01"/>
    <w:rsid w:val="00C8540E"/>
    <w:rsid w:val="00C858EA"/>
    <w:rsid w:val="00C85A6F"/>
    <w:rsid w:val="00C85B70"/>
    <w:rsid w:val="00C85C6D"/>
    <w:rsid w:val="00C865D3"/>
    <w:rsid w:val="00C86BE8"/>
    <w:rsid w:val="00C86DD1"/>
    <w:rsid w:val="00C87E15"/>
    <w:rsid w:val="00C87F71"/>
    <w:rsid w:val="00C9084B"/>
    <w:rsid w:val="00C911D7"/>
    <w:rsid w:val="00C91857"/>
    <w:rsid w:val="00C91C84"/>
    <w:rsid w:val="00C920D5"/>
    <w:rsid w:val="00C92B60"/>
    <w:rsid w:val="00C9302E"/>
    <w:rsid w:val="00C9367E"/>
    <w:rsid w:val="00C93B17"/>
    <w:rsid w:val="00C93CAA"/>
    <w:rsid w:val="00C940BE"/>
    <w:rsid w:val="00C94402"/>
    <w:rsid w:val="00C948D2"/>
    <w:rsid w:val="00C94B5A"/>
    <w:rsid w:val="00C94CD4"/>
    <w:rsid w:val="00C953AF"/>
    <w:rsid w:val="00C95E79"/>
    <w:rsid w:val="00C9641C"/>
    <w:rsid w:val="00C975E7"/>
    <w:rsid w:val="00C97B76"/>
    <w:rsid w:val="00C97FB0"/>
    <w:rsid w:val="00CA19F1"/>
    <w:rsid w:val="00CA1B60"/>
    <w:rsid w:val="00CA1C56"/>
    <w:rsid w:val="00CA1FAA"/>
    <w:rsid w:val="00CA2119"/>
    <w:rsid w:val="00CA2731"/>
    <w:rsid w:val="00CA2E2E"/>
    <w:rsid w:val="00CA3B7C"/>
    <w:rsid w:val="00CA3CFF"/>
    <w:rsid w:val="00CA3E1C"/>
    <w:rsid w:val="00CA468D"/>
    <w:rsid w:val="00CA4BBA"/>
    <w:rsid w:val="00CA512D"/>
    <w:rsid w:val="00CA5A6C"/>
    <w:rsid w:val="00CA7343"/>
    <w:rsid w:val="00CB08FD"/>
    <w:rsid w:val="00CB0AA5"/>
    <w:rsid w:val="00CB191C"/>
    <w:rsid w:val="00CB27C0"/>
    <w:rsid w:val="00CB2B1F"/>
    <w:rsid w:val="00CB409E"/>
    <w:rsid w:val="00CB42ED"/>
    <w:rsid w:val="00CB5821"/>
    <w:rsid w:val="00CB6A85"/>
    <w:rsid w:val="00CB6BA2"/>
    <w:rsid w:val="00CB6F28"/>
    <w:rsid w:val="00CB75BD"/>
    <w:rsid w:val="00CB7682"/>
    <w:rsid w:val="00CB7FAE"/>
    <w:rsid w:val="00CC07A4"/>
    <w:rsid w:val="00CC0E97"/>
    <w:rsid w:val="00CC137B"/>
    <w:rsid w:val="00CC2D23"/>
    <w:rsid w:val="00CC2E88"/>
    <w:rsid w:val="00CC3234"/>
    <w:rsid w:val="00CC5181"/>
    <w:rsid w:val="00CC5581"/>
    <w:rsid w:val="00CC58FD"/>
    <w:rsid w:val="00CC7702"/>
    <w:rsid w:val="00CC7BFC"/>
    <w:rsid w:val="00CD0116"/>
    <w:rsid w:val="00CD0B14"/>
    <w:rsid w:val="00CD0B76"/>
    <w:rsid w:val="00CD0F91"/>
    <w:rsid w:val="00CD12CC"/>
    <w:rsid w:val="00CD222C"/>
    <w:rsid w:val="00CD24C0"/>
    <w:rsid w:val="00CD2BED"/>
    <w:rsid w:val="00CD2D89"/>
    <w:rsid w:val="00CD37E4"/>
    <w:rsid w:val="00CD3B83"/>
    <w:rsid w:val="00CD43E3"/>
    <w:rsid w:val="00CD45BE"/>
    <w:rsid w:val="00CD4A21"/>
    <w:rsid w:val="00CD4D4A"/>
    <w:rsid w:val="00CD506F"/>
    <w:rsid w:val="00CD538B"/>
    <w:rsid w:val="00CD691F"/>
    <w:rsid w:val="00CD712E"/>
    <w:rsid w:val="00CD71A0"/>
    <w:rsid w:val="00CD7353"/>
    <w:rsid w:val="00CD76D7"/>
    <w:rsid w:val="00CD77D5"/>
    <w:rsid w:val="00CE0814"/>
    <w:rsid w:val="00CE0B5D"/>
    <w:rsid w:val="00CE10FE"/>
    <w:rsid w:val="00CE111C"/>
    <w:rsid w:val="00CE227A"/>
    <w:rsid w:val="00CE2763"/>
    <w:rsid w:val="00CE3F24"/>
    <w:rsid w:val="00CE3FC2"/>
    <w:rsid w:val="00CE438A"/>
    <w:rsid w:val="00CE474E"/>
    <w:rsid w:val="00CE49C6"/>
    <w:rsid w:val="00CE4A15"/>
    <w:rsid w:val="00CE50E4"/>
    <w:rsid w:val="00CE6086"/>
    <w:rsid w:val="00CE6767"/>
    <w:rsid w:val="00CE6A29"/>
    <w:rsid w:val="00CE6BC0"/>
    <w:rsid w:val="00CE6C87"/>
    <w:rsid w:val="00CE7214"/>
    <w:rsid w:val="00CE74BC"/>
    <w:rsid w:val="00CF0208"/>
    <w:rsid w:val="00CF022E"/>
    <w:rsid w:val="00CF0FE4"/>
    <w:rsid w:val="00CF1906"/>
    <w:rsid w:val="00CF19D5"/>
    <w:rsid w:val="00CF1DEB"/>
    <w:rsid w:val="00CF2F78"/>
    <w:rsid w:val="00CF338A"/>
    <w:rsid w:val="00CF40DB"/>
    <w:rsid w:val="00CF449A"/>
    <w:rsid w:val="00CF4743"/>
    <w:rsid w:val="00CF556E"/>
    <w:rsid w:val="00CF5B4F"/>
    <w:rsid w:val="00CF6A8B"/>
    <w:rsid w:val="00CF6FB2"/>
    <w:rsid w:val="00CF7360"/>
    <w:rsid w:val="00CF7420"/>
    <w:rsid w:val="00CF7642"/>
    <w:rsid w:val="00CF7E09"/>
    <w:rsid w:val="00D007C5"/>
    <w:rsid w:val="00D009F5"/>
    <w:rsid w:val="00D01435"/>
    <w:rsid w:val="00D01996"/>
    <w:rsid w:val="00D01C0B"/>
    <w:rsid w:val="00D03FD6"/>
    <w:rsid w:val="00D04252"/>
    <w:rsid w:val="00D04CF4"/>
    <w:rsid w:val="00D04D6F"/>
    <w:rsid w:val="00D051A9"/>
    <w:rsid w:val="00D05A52"/>
    <w:rsid w:val="00D06036"/>
    <w:rsid w:val="00D071D8"/>
    <w:rsid w:val="00D07DE5"/>
    <w:rsid w:val="00D10456"/>
    <w:rsid w:val="00D10705"/>
    <w:rsid w:val="00D10A66"/>
    <w:rsid w:val="00D10B42"/>
    <w:rsid w:val="00D10D78"/>
    <w:rsid w:val="00D10F3F"/>
    <w:rsid w:val="00D10FDD"/>
    <w:rsid w:val="00D12D28"/>
    <w:rsid w:val="00D12D35"/>
    <w:rsid w:val="00D12E5C"/>
    <w:rsid w:val="00D13715"/>
    <w:rsid w:val="00D139DC"/>
    <w:rsid w:val="00D139F8"/>
    <w:rsid w:val="00D14588"/>
    <w:rsid w:val="00D14E71"/>
    <w:rsid w:val="00D1506B"/>
    <w:rsid w:val="00D15AC8"/>
    <w:rsid w:val="00D16854"/>
    <w:rsid w:val="00D16D93"/>
    <w:rsid w:val="00D16E0D"/>
    <w:rsid w:val="00D17C8B"/>
    <w:rsid w:val="00D203B1"/>
    <w:rsid w:val="00D214E1"/>
    <w:rsid w:val="00D21690"/>
    <w:rsid w:val="00D224C7"/>
    <w:rsid w:val="00D22A8F"/>
    <w:rsid w:val="00D23BC5"/>
    <w:rsid w:val="00D24038"/>
    <w:rsid w:val="00D24B67"/>
    <w:rsid w:val="00D24BC7"/>
    <w:rsid w:val="00D24FA6"/>
    <w:rsid w:val="00D251CB"/>
    <w:rsid w:val="00D25C01"/>
    <w:rsid w:val="00D25C2D"/>
    <w:rsid w:val="00D260FB"/>
    <w:rsid w:val="00D2756F"/>
    <w:rsid w:val="00D279E3"/>
    <w:rsid w:val="00D27A22"/>
    <w:rsid w:val="00D30FE1"/>
    <w:rsid w:val="00D321DB"/>
    <w:rsid w:val="00D32450"/>
    <w:rsid w:val="00D326F8"/>
    <w:rsid w:val="00D33122"/>
    <w:rsid w:val="00D3388B"/>
    <w:rsid w:val="00D338CA"/>
    <w:rsid w:val="00D33EE3"/>
    <w:rsid w:val="00D33FD5"/>
    <w:rsid w:val="00D3402D"/>
    <w:rsid w:val="00D34762"/>
    <w:rsid w:val="00D3479B"/>
    <w:rsid w:val="00D3496D"/>
    <w:rsid w:val="00D3646F"/>
    <w:rsid w:val="00D374E2"/>
    <w:rsid w:val="00D375B2"/>
    <w:rsid w:val="00D37F2C"/>
    <w:rsid w:val="00D40131"/>
    <w:rsid w:val="00D4023D"/>
    <w:rsid w:val="00D42768"/>
    <w:rsid w:val="00D4367F"/>
    <w:rsid w:val="00D4436E"/>
    <w:rsid w:val="00D447B0"/>
    <w:rsid w:val="00D4488F"/>
    <w:rsid w:val="00D44C4F"/>
    <w:rsid w:val="00D44F65"/>
    <w:rsid w:val="00D4557D"/>
    <w:rsid w:val="00D458D6"/>
    <w:rsid w:val="00D45CAC"/>
    <w:rsid w:val="00D46F06"/>
    <w:rsid w:val="00D47B42"/>
    <w:rsid w:val="00D50485"/>
    <w:rsid w:val="00D51107"/>
    <w:rsid w:val="00D5136B"/>
    <w:rsid w:val="00D51459"/>
    <w:rsid w:val="00D51477"/>
    <w:rsid w:val="00D515E7"/>
    <w:rsid w:val="00D52119"/>
    <w:rsid w:val="00D53860"/>
    <w:rsid w:val="00D53D50"/>
    <w:rsid w:val="00D541CF"/>
    <w:rsid w:val="00D54430"/>
    <w:rsid w:val="00D546D9"/>
    <w:rsid w:val="00D54717"/>
    <w:rsid w:val="00D5492B"/>
    <w:rsid w:val="00D55483"/>
    <w:rsid w:val="00D55766"/>
    <w:rsid w:val="00D55DB4"/>
    <w:rsid w:val="00D55EC1"/>
    <w:rsid w:val="00D57149"/>
    <w:rsid w:val="00D57782"/>
    <w:rsid w:val="00D605B0"/>
    <w:rsid w:val="00D61222"/>
    <w:rsid w:val="00D61CDD"/>
    <w:rsid w:val="00D61D17"/>
    <w:rsid w:val="00D61FCC"/>
    <w:rsid w:val="00D6214C"/>
    <w:rsid w:val="00D62393"/>
    <w:rsid w:val="00D6285A"/>
    <w:rsid w:val="00D62C9A"/>
    <w:rsid w:val="00D62CF6"/>
    <w:rsid w:val="00D631B3"/>
    <w:rsid w:val="00D64381"/>
    <w:rsid w:val="00D64602"/>
    <w:rsid w:val="00D64DAE"/>
    <w:rsid w:val="00D64FC0"/>
    <w:rsid w:val="00D655F2"/>
    <w:rsid w:val="00D65678"/>
    <w:rsid w:val="00D659C5"/>
    <w:rsid w:val="00D65F75"/>
    <w:rsid w:val="00D65F88"/>
    <w:rsid w:val="00D6641E"/>
    <w:rsid w:val="00D664D9"/>
    <w:rsid w:val="00D66996"/>
    <w:rsid w:val="00D672A9"/>
    <w:rsid w:val="00D674B2"/>
    <w:rsid w:val="00D675EE"/>
    <w:rsid w:val="00D7026A"/>
    <w:rsid w:val="00D70579"/>
    <w:rsid w:val="00D7083A"/>
    <w:rsid w:val="00D70864"/>
    <w:rsid w:val="00D70FC8"/>
    <w:rsid w:val="00D71853"/>
    <w:rsid w:val="00D71C55"/>
    <w:rsid w:val="00D72632"/>
    <w:rsid w:val="00D72A25"/>
    <w:rsid w:val="00D73B7D"/>
    <w:rsid w:val="00D73BA4"/>
    <w:rsid w:val="00D73D82"/>
    <w:rsid w:val="00D7410A"/>
    <w:rsid w:val="00D74C23"/>
    <w:rsid w:val="00D74C62"/>
    <w:rsid w:val="00D74C7B"/>
    <w:rsid w:val="00D7556C"/>
    <w:rsid w:val="00D76036"/>
    <w:rsid w:val="00D76A40"/>
    <w:rsid w:val="00D76FEA"/>
    <w:rsid w:val="00D7738A"/>
    <w:rsid w:val="00D7753B"/>
    <w:rsid w:val="00D804B9"/>
    <w:rsid w:val="00D80FEE"/>
    <w:rsid w:val="00D8184F"/>
    <w:rsid w:val="00D8294E"/>
    <w:rsid w:val="00D837E2"/>
    <w:rsid w:val="00D83B50"/>
    <w:rsid w:val="00D83C41"/>
    <w:rsid w:val="00D841B5"/>
    <w:rsid w:val="00D8420F"/>
    <w:rsid w:val="00D8478E"/>
    <w:rsid w:val="00D847E8"/>
    <w:rsid w:val="00D84987"/>
    <w:rsid w:val="00D84D76"/>
    <w:rsid w:val="00D85702"/>
    <w:rsid w:val="00D85B18"/>
    <w:rsid w:val="00D85BAD"/>
    <w:rsid w:val="00D868CD"/>
    <w:rsid w:val="00D86A8B"/>
    <w:rsid w:val="00D86C80"/>
    <w:rsid w:val="00D87039"/>
    <w:rsid w:val="00D870D6"/>
    <w:rsid w:val="00D90B3E"/>
    <w:rsid w:val="00D9100C"/>
    <w:rsid w:val="00D91612"/>
    <w:rsid w:val="00D91E2E"/>
    <w:rsid w:val="00D933A2"/>
    <w:rsid w:val="00D9375C"/>
    <w:rsid w:val="00D93DE1"/>
    <w:rsid w:val="00D94597"/>
    <w:rsid w:val="00D94C58"/>
    <w:rsid w:val="00D94E69"/>
    <w:rsid w:val="00D95CFF"/>
    <w:rsid w:val="00D9606F"/>
    <w:rsid w:val="00D9658D"/>
    <w:rsid w:val="00D96B03"/>
    <w:rsid w:val="00D96CEE"/>
    <w:rsid w:val="00D97AF9"/>
    <w:rsid w:val="00D97BD1"/>
    <w:rsid w:val="00DA01FC"/>
    <w:rsid w:val="00DA1AA5"/>
    <w:rsid w:val="00DA1B36"/>
    <w:rsid w:val="00DA1E9C"/>
    <w:rsid w:val="00DA22E9"/>
    <w:rsid w:val="00DA3577"/>
    <w:rsid w:val="00DA4183"/>
    <w:rsid w:val="00DA476B"/>
    <w:rsid w:val="00DA4B16"/>
    <w:rsid w:val="00DA546A"/>
    <w:rsid w:val="00DA5B2B"/>
    <w:rsid w:val="00DA5D0A"/>
    <w:rsid w:val="00DA682B"/>
    <w:rsid w:val="00DA6A0F"/>
    <w:rsid w:val="00DB014F"/>
    <w:rsid w:val="00DB01D2"/>
    <w:rsid w:val="00DB022E"/>
    <w:rsid w:val="00DB0775"/>
    <w:rsid w:val="00DB0D15"/>
    <w:rsid w:val="00DB263A"/>
    <w:rsid w:val="00DB2A14"/>
    <w:rsid w:val="00DB2E1E"/>
    <w:rsid w:val="00DB3276"/>
    <w:rsid w:val="00DB37E7"/>
    <w:rsid w:val="00DB39AB"/>
    <w:rsid w:val="00DB4CCC"/>
    <w:rsid w:val="00DB4D61"/>
    <w:rsid w:val="00DB5128"/>
    <w:rsid w:val="00DB59AF"/>
    <w:rsid w:val="00DB65F0"/>
    <w:rsid w:val="00DB6CFF"/>
    <w:rsid w:val="00DB6D44"/>
    <w:rsid w:val="00DB6E9B"/>
    <w:rsid w:val="00DB7002"/>
    <w:rsid w:val="00DB77C8"/>
    <w:rsid w:val="00DB7920"/>
    <w:rsid w:val="00DB7A75"/>
    <w:rsid w:val="00DB7D42"/>
    <w:rsid w:val="00DB7DDF"/>
    <w:rsid w:val="00DC01A5"/>
    <w:rsid w:val="00DC040B"/>
    <w:rsid w:val="00DC08FF"/>
    <w:rsid w:val="00DC0F24"/>
    <w:rsid w:val="00DC0FF8"/>
    <w:rsid w:val="00DC1EAF"/>
    <w:rsid w:val="00DC22BF"/>
    <w:rsid w:val="00DC2A5A"/>
    <w:rsid w:val="00DC3637"/>
    <w:rsid w:val="00DC3FE3"/>
    <w:rsid w:val="00DC4647"/>
    <w:rsid w:val="00DC4DCF"/>
    <w:rsid w:val="00DC58BD"/>
    <w:rsid w:val="00DC5948"/>
    <w:rsid w:val="00DC5B6C"/>
    <w:rsid w:val="00DC62C4"/>
    <w:rsid w:val="00DC6406"/>
    <w:rsid w:val="00DC69C0"/>
    <w:rsid w:val="00DC6D62"/>
    <w:rsid w:val="00DC73B9"/>
    <w:rsid w:val="00DC73FF"/>
    <w:rsid w:val="00DC7CC0"/>
    <w:rsid w:val="00DD098C"/>
    <w:rsid w:val="00DD2151"/>
    <w:rsid w:val="00DD2392"/>
    <w:rsid w:val="00DD31B4"/>
    <w:rsid w:val="00DD33FC"/>
    <w:rsid w:val="00DD3B5E"/>
    <w:rsid w:val="00DD411F"/>
    <w:rsid w:val="00DD4594"/>
    <w:rsid w:val="00DD5E7A"/>
    <w:rsid w:val="00DD67E9"/>
    <w:rsid w:val="00DD6B7A"/>
    <w:rsid w:val="00DD73DE"/>
    <w:rsid w:val="00DD74F9"/>
    <w:rsid w:val="00DD7725"/>
    <w:rsid w:val="00DE0E24"/>
    <w:rsid w:val="00DE14FF"/>
    <w:rsid w:val="00DE1A29"/>
    <w:rsid w:val="00DE273E"/>
    <w:rsid w:val="00DE3151"/>
    <w:rsid w:val="00DE36C5"/>
    <w:rsid w:val="00DE37C4"/>
    <w:rsid w:val="00DE42C7"/>
    <w:rsid w:val="00DE5617"/>
    <w:rsid w:val="00DE641C"/>
    <w:rsid w:val="00DE6570"/>
    <w:rsid w:val="00DE6C20"/>
    <w:rsid w:val="00DE6CB8"/>
    <w:rsid w:val="00DE7317"/>
    <w:rsid w:val="00DE795E"/>
    <w:rsid w:val="00DE79EA"/>
    <w:rsid w:val="00DE7F3C"/>
    <w:rsid w:val="00DE7FF9"/>
    <w:rsid w:val="00DF041F"/>
    <w:rsid w:val="00DF0EA3"/>
    <w:rsid w:val="00DF10C7"/>
    <w:rsid w:val="00DF1171"/>
    <w:rsid w:val="00DF13F7"/>
    <w:rsid w:val="00DF160E"/>
    <w:rsid w:val="00DF2338"/>
    <w:rsid w:val="00DF2AEB"/>
    <w:rsid w:val="00DF3089"/>
    <w:rsid w:val="00DF35A1"/>
    <w:rsid w:val="00DF4C3E"/>
    <w:rsid w:val="00DF4F1A"/>
    <w:rsid w:val="00DF5427"/>
    <w:rsid w:val="00DF5FBF"/>
    <w:rsid w:val="00DF6258"/>
    <w:rsid w:val="00DF657B"/>
    <w:rsid w:val="00DF6583"/>
    <w:rsid w:val="00DF658E"/>
    <w:rsid w:val="00DF6852"/>
    <w:rsid w:val="00E0017A"/>
    <w:rsid w:val="00E00457"/>
    <w:rsid w:val="00E008B2"/>
    <w:rsid w:val="00E008DC"/>
    <w:rsid w:val="00E01475"/>
    <w:rsid w:val="00E0162E"/>
    <w:rsid w:val="00E01D30"/>
    <w:rsid w:val="00E01E72"/>
    <w:rsid w:val="00E026BA"/>
    <w:rsid w:val="00E03407"/>
    <w:rsid w:val="00E034F0"/>
    <w:rsid w:val="00E03D49"/>
    <w:rsid w:val="00E0450F"/>
    <w:rsid w:val="00E046B5"/>
    <w:rsid w:val="00E05038"/>
    <w:rsid w:val="00E0547C"/>
    <w:rsid w:val="00E05662"/>
    <w:rsid w:val="00E05795"/>
    <w:rsid w:val="00E0657B"/>
    <w:rsid w:val="00E0659E"/>
    <w:rsid w:val="00E06CA9"/>
    <w:rsid w:val="00E07FDA"/>
    <w:rsid w:val="00E10077"/>
    <w:rsid w:val="00E100AB"/>
    <w:rsid w:val="00E103A1"/>
    <w:rsid w:val="00E106FD"/>
    <w:rsid w:val="00E112F0"/>
    <w:rsid w:val="00E11320"/>
    <w:rsid w:val="00E12A49"/>
    <w:rsid w:val="00E13087"/>
    <w:rsid w:val="00E13762"/>
    <w:rsid w:val="00E13F02"/>
    <w:rsid w:val="00E143C5"/>
    <w:rsid w:val="00E1453D"/>
    <w:rsid w:val="00E147EA"/>
    <w:rsid w:val="00E14989"/>
    <w:rsid w:val="00E14C74"/>
    <w:rsid w:val="00E1613C"/>
    <w:rsid w:val="00E1664F"/>
    <w:rsid w:val="00E168DC"/>
    <w:rsid w:val="00E16A47"/>
    <w:rsid w:val="00E16DEB"/>
    <w:rsid w:val="00E17FBD"/>
    <w:rsid w:val="00E2095D"/>
    <w:rsid w:val="00E21BA5"/>
    <w:rsid w:val="00E21BD9"/>
    <w:rsid w:val="00E2214E"/>
    <w:rsid w:val="00E232AA"/>
    <w:rsid w:val="00E238DC"/>
    <w:rsid w:val="00E246F2"/>
    <w:rsid w:val="00E24850"/>
    <w:rsid w:val="00E24855"/>
    <w:rsid w:val="00E24E1E"/>
    <w:rsid w:val="00E25039"/>
    <w:rsid w:val="00E25884"/>
    <w:rsid w:val="00E25B3B"/>
    <w:rsid w:val="00E25C5C"/>
    <w:rsid w:val="00E25CB5"/>
    <w:rsid w:val="00E26123"/>
    <w:rsid w:val="00E26367"/>
    <w:rsid w:val="00E263D7"/>
    <w:rsid w:val="00E271FB"/>
    <w:rsid w:val="00E276D2"/>
    <w:rsid w:val="00E30701"/>
    <w:rsid w:val="00E30A4D"/>
    <w:rsid w:val="00E30B11"/>
    <w:rsid w:val="00E30B8E"/>
    <w:rsid w:val="00E30C27"/>
    <w:rsid w:val="00E31CF4"/>
    <w:rsid w:val="00E31EEC"/>
    <w:rsid w:val="00E322AD"/>
    <w:rsid w:val="00E3322E"/>
    <w:rsid w:val="00E34C9A"/>
    <w:rsid w:val="00E34D33"/>
    <w:rsid w:val="00E36310"/>
    <w:rsid w:val="00E36466"/>
    <w:rsid w:val="00E3646D"/>
    <w:rsid w:val="00E36E14"/>
    <w:rsid w:val="00E36ED8"/>
    <w:rsid w:val="00E37E1F"/>
    <w:rsid w:val="00E37FD2"/>
    <w:rsid w:val="00E401F9"/>
    <w:rsid w:val="00E408C7"/>
    <w:rsid w:val="00E40D59"/>
    <w:rsid w:val="00E4122C"/>
    <w:rsid w:val="00E413A1"/>
    <w:rsid w:val="00E41533"/>
    <w:rsid w:val="00E419CE"/>
    <w:rsid w:val="00E41F3E"/>
    <w:rsid w:val="00E4237B"/>
    <w:rsid w:val="00E425D9"/>
    <w:rsid w:val="00E43021"/>
    <w:rsid w:val="00E4437D"/>
    <w:rsid w:val="00E44B77"/>
    <w:rsid w:val="00E44BAF"/>
    <w:rsid w:val="00E44E72"/>
    <w:rsid w:val="00E450E9"/>
    <w:rsid w:val="00E45726"/>
    <w:rsid w:val="00E459AC"/>
    <w:rsid w:val="00E46110"/>
    <w:rsid w:val="00E4639F"/>
    <w:rsid w:val="00E46619"/>
    <w:rsid w:val="00E46F8A"/>
    <w:rsid w:val="00E47470"/>
    <w:rsid w:val="00E47D5F"/>
    <w:rsid w:val="00E507C1"/>
    <w:rsid w:val="00E50D59"/>
    <w:rsid w:val="00E50DA8"/>
    <w:rsid w:val="00E516B2"/>
    <w:rsid w:val="00E51AB5"/>
    <w:rsid w:val="00E5209A"/>
    <w:rsid w:val="00E526B6"/>
    <w:rsid w:val="00E52DD7"/>
    <w:rsid w:val="00E52F0D"/>
    <w:rsid w:val="00E538E8"/>
    <w:rsid w:val="00E539C9"/>
    <w:rsid w:val="00E54245"/>
    <w:rsid w:val="00E55150"/>
    <w:rsid w:val="00E555CF"/>
    <w:rsid w:val="00E55F7C"/>
    <w:rsid w:val="00E565A3"/>
    <w:rsid w:val="00E57275"/>
    <w:rsid w:val="00E576B5"/>
    <w:rsid w:val="00E57A36"/>
    <w:rsid w:val="00E6035B"/>
    <w:rsid w:val="00E60A6C"/>
    <w:rsid w:val="00E60F77"/>
    <w:rsid w:val="00E61AF3"/>
    <w:rsid w:val="00E62363"/>
    <w:rsid w:val="00E62A62"/>
    <w:rsid w:val="00E62E8A"/>
    <w:rsid w:val="00E6349A"/>
    <w:rsid w:val="00E642AF"/>
    <w:rsid w:val="00E64A63"/>
    <w:rsid w:val="00E65A34"/>
    <w:rsid w:val="00E66BA1"/>
    <w:rsid w:val="00E67C9D"/>
    <w:rsid w:val="00E67F33"/>
    <w:rsid w:val="00E70335"/>
    <w:rsid w:val="00E71112"/>
    <w:rsid w:val="00E712AF"/>
    <w:rsid w:val="00E72482"/>
    <w:rsid w:val="00E72654"/>
    <w:rsid w:val="00E7267B"/>
    <w:rsid w:val="00E728D5"/>
    <w:rsid w:val="00E72BC2"/>
    <w:rsid w:val="00E73397"/>
    <w:rsid w:val="00E734AA"/>
    <w:rsid w:val="00E75C76"/>
    <w:rsid w:val="00E75DF7"/>
    <w:rsid w:val="00E760C0"/>
    <w:rsid w:val="00E76F87"/>
    <w:rsid w:val="00E77E83"/>
    <w:rsid w:val="00E80EFD"/>
    <w:rsid w:val="00E8159C"/>
    <w:rsid w:val="00E81DBC"/>
    <w:rsid w:val="00E82F9C"/>
    <w:rsid w:val="00E8317C"/>
    <w:rsid w:val="00E837E4"/>
    <w:rsid w:val="00E83DC6"/>
    <w:rsid w:val="00E84643"/>
    <w:rsid w:val="00E84764"/>
    <w:rsid w:val="00E84944"/>
    <w:rsid w:val="00E84D67"/>
    <w:rsid w:val="00E84FD3"/>
    <w:rsid w:val="00E85B5C"/>
    <w:rsid w:val="00E85C56"/>
    <w:rsid w:val="00E85DF1"/>
    <w:rsid w:val="00E86E6F"/>
    <w:rsid w:val="00E86EFB"/>
    <w:rsid w:val="00E86FED"/>
    <w:rsid w:val="00E8720E"/>
    <w:rsid w:val="00E87747"/>
    <w:rsid w:val="00E87975"/>
    <w:rsid w:val="00E90350"/>
    <w:rsid w:val="00E90945"/>
    <w:rsid w:val="00E90A14"/>
    <w:rsid w:val="00E91206"/>
    <w:rsid w:val="00E9164B"/>
    <w:rsid w:val="00E91BCC"/>
    <w:rsid w:val="00E91C37"/>
    <w:rsid w:val="00E92638"/>
    <w:rsid w:val="00E93130"/>
    <w:rsid w:val="00E932E8"/>
    <w:rsid w:val="00E93612"/>
    <w:rsid w:val="00E936D4"/>
    <w:rsid w:val="00E93777"/>
    <w:rsid w:val="00E93D16"/>
    <w:rsid w:val="00E94299"/>
    <w:rsid w:val="00E94674"/>
    <w:rsid w:val="00E9508A"/>
    <w:rsid w:val="00E95439"/>
    <w:rsid w:val="00E955D8"/>
    <w:rsid w:val="00E95B2A"/>
    <w:rsid w:val="00E95C6A"/>
    <w:rsid w:val="00E97BD2"/>
    <w:rsid w:val="00EA06D3"/>
    <w:rsid w:val="00EA1BDE"/>
    <w:rsid w:val="00EA2B7F"/>
    <w:rsid w:val="00EA2CD4"/>
    <w:rsid w:val="00EA2F03"/>
    <w:rsid w:val="00EA330F"/>
    <w:rsid w:val="00EA3A7E"/>
    <w:rsid w:val="00EA3E6D"/>
    <w:rsid w:val="00EA3F74"/>
    <w:rsid w:val="00EA3F93"/>
    <w:rsid w:val="00EA454B"/>
    <w:rsid w:val="00EA468F"/>
    <w:rsid w:val="00EA46D2"/>
    <w:rsid w:val="00EA4B51"/>
    <w:rsid w:val="00EA5488"/>
    <w:rsid w:val="00EA5FC8"/>
    <w:rsid w:val="00EA681C"/>
    <w:rsid w:val="00EA6C98"/>
    <w:rsid w:val="00EA70AE"/>
    <w:rsid w:val="00EA77B4"/>
    <w:rsid w:val="00EB0A80"/>
    <w:rsid w:val="00EB1275"/>
    <w:rsid w:val="00EB127A"/>
    <w:rsid w:val="00EB25C6"/>
    <w:rsid w:val="00EB340D"/>
    <w:rsid w:val="00EB359C"/>
    <w:rsid w:val="00EB3CB0"/>
    <w:rsid w:val="00EB3F3E"/>
    <w:rsid w:val="00EB41EF"/>
    <w:rsid w:val="00EB44A4"/>
    <w:rsid w:val="00EB50C7"/>
    <w:rsid w:val="00EB5966"/>
    <w:rsid w:val="00EB6316"/>
    <w:rsid w:val="00EB6891"/>
    <w:rsid w:val="00EB6A35"/>
    <w:rsid w:val="00EB6CE5"/>
    <w:rsid w:val="00EB6D9B"/>
    <w:rsid w:val="00EB74DE"/>
    <w:rsid w:val="00EB7673"/>
    <w:rsid w:val="00EB768E"/>
    <w:rsid w:val="00EC0125"/>
    <w:rsid w:val="00EC08A3"/>
    <w:rsid w:val="00EC0A87"/>
    <w:rsid w:val="00EC1355"/>
    <w:rsid w:val="00EC15B9"/>
    <w:rsid w:val="00EC1AC8"/>
    <w:rsid w:val="00EC1FF4"/>
    <w:rsid w:val="00EC28F9"/>
    <w:rsid w:val="00EC29BB"/>
    <w:rsid w:val="00EC2CEE"/>
    <w:rsid w:val="00EC36E3"/>
    <w:rsid w:val="00EC4D70"/>
    <w:rsid w:val="00EC5CD9"/>
    <w:rsid w:val="00EC611B"/>
    <w:rsid w:val="00EC7101"/>
    <w:rsid w:val="00EC72DA"/>
    <w:rsid w:val="00EC74B9"/>
    <w:rsid w:val="00EC74EA"/>
    <w:rsid w:val="00ED0D69"/>
    <w:rsid w:val="00ED161A"/>
    <w:rsid w:val="00ED1DEF"/>
    <w:rsid w:val="00ED20F2"/>
    <w:rsid w:val="00ED26EB"/>
    <w:rsid w:val="00ED3287"/>
    <w:rsid w:val="00ED367C"/>
    <w:rsid w:val="00ED4D1D"/>
    <w:rsid w:val="00ED521F"/>
    <w:rsid w:val="00ED5462"/>
    <w:rsid w:val="00ED567D"/>
    <w:rsid w:val="00ED59A5"/>
    <w:rsid w:val="00ED5BA5"/>
    <w:rsid w:val="00ED5BFA"/>
    <w:rsid w:val="00ED5D01"/>
    <w:rsid w:val="00ED5FA1"/>
    <w:rsid w:val="00ED6449"/>
    <w:rsid w:val="00ED6A07"/>
    <w:rsid w:val="00ED75FA"/>
    <w:rsid w:val="00ED7741"/>
    <w:rsid w:val="00ED7E67"/>
    <w:rsid w:val="00ED7EEA"/>
    <w:rsid w:val="00ED7EFE"/>
    <w:rsid w:val="00ED7F8E"/>
    <w:rsid w:val="00EE1040"/>
    <w:rsid w:val="00EE13C2"/>
    <w:rsid w:val="00EE1606"/>
    <w:rsid w:val="00EE1EF2"/>
    <w:rsid w:val="00EE1F39"/>
    <w:rsid w:val="00EE223A"/>
    <w:rsid w:val="00EE2DFB"/>
    <w:rsid w:val="00EE3733"/>
    <w:rsid w:val="00EE37E8"/>
    <w:rsid w:val="00EE3CEF"/>
    <w:rsid w:val="00EE4333"/>
    <w:rsid w:val="00EE4586"/>
    <w:rsid w:val="00EE47A9"/>
    <w:rsid w:val="00EE4C43"/>
    <w:rsid w:val="00EE4D06"/>
    <w:rsid w:val="00EF04E0"/>
    <w:rsid w:val="00EF1062"/>
    <w:rsid w:val="00EF1112"/>
    <w:rsid w:val="00EF229E"/>
    <w:rsid w:val="00EF2A4D"/>
    <w:rsid w:val="00EF2CA7"/>
    <w:rsid w:val="00EF2CBF"/>
    <w:rsid w:val="00EF3617"/>
    <w:rsid w:val="00EF38AB"/>
    <w:rsid w:val="00EF4468"/>
    <w:rsid w:val="00EF46A6"/>
    <w:rsid w:val="00EF48AC"/>
    <w:rsid w:val="00EF4947"/>
    <w:rsid w:val="00EF5214"/>
    <w:rsid w:val="00EF5759"/>
    <w:rsid w:val="00EF5E30"/>
    <w:rsid w:val="00EF6264"/>
    <w:rsid w:val="00EF7796"/>
    <w:rsid w:val="00EF7971"/>
    <w:rsid w:val="00EF7C66"/>
    <w:rsid w:val="00EF7E5D"/>
    <w:rsid w:val="00F001AD"/>
    <w:rsid w:val="00F004D3"/>
    <w:rsid w:val="00F0083C"/>
    <w:rsid w:val="00F01055"/>
    <w:rsid w:val="00F01B81"/>
    <w:rsid w:val="00F021A4"/>
    <w:rsid w:val="00F024EB"/>
    <w:rsid w:val="00F02A11"/>
    <w:rsid w:val="00F02D02"/>
    <w:rsid w:val="00F02D14"/>
    <w:rsid w:val="00F03383"/>
    <w:rsid w:val="00F03A67"/>
    <w:rsid w:val="00F04614"/>
    <w:rsid w:val="00F0476A"/>
    <w:rsid w:val="00F04F16"/>
    <w:rsid w:val="00F05BA4"/>
    <w:rsid w:val="00F06E50"/>
    <w:rsid w:val="00F07DFD"/>
    <w:rsid w:val="00F105C5"/>
    <w:rsid w:val="00F10EF4"/>
    <w:rsid w:val="00F117F6"/>
    <w:rsid w:val="00F12157"/>
    <w:rsid w:val="00F1224F"/>
    <w:rsid w:val="00F13062"/>
    <w:rsid w:val="00F138C0"/>
    <w:rsid w:val="00F154BF"/>
    <w:rsid w:val="00F15EF2"/>
    <w:rsid w:val="00F160CA"/>
    <w:rsid w:val="00F17967"/>
    <w:rsid w:val="00F17EF9"/>
    <w:rsid w:val="00F20887"/>
    <w:rsid w:val="00F21E51"/>
    <w:rsid w:val="00F21EC5"/>
    <w:rsid w:val="00F2212E"/>
    <w:rsid w:val="00F22AB6"/>
    <w:rsid w:val="00F22E94"/>
    <w:rsid w:val="00F232A4"/>
    <w:rsid w:val="00F23378"/>
    <w:rsid w:val="00F23D78"/>
    <w:rsid w:val="00F24244"/>
    <w:rsid w:val="00F24245"/>
    <w:rsid w:val="00F246B0"/>
    <w:rsid w:val="00F25020"/>
    <w:rsid w:val="00F2508D"/>
    <w:rsid w:val="00F25369"/>
    <w:rsid w:val="00F25A35"/>
    <w:rsid w:val="00F25D7B"/>
    <w:rsid w:val="00F2657D"/>
    <w:rsid w:val="00F26644"/>
    <w:rsid w:val="00F26A06"/>
    <w:rsid w:val="00F2759A"/>
    <w:rsid w:val="00F27FEF"/>
    <w:rsid w:val="00F3059E"/>
    <w:rsid w:val="00F305EA"/>
    <w:rsid w:val="00F3294D"/>
    <w:rsid w:val="00F32E5C"/>
    <w:rsid w:val="00F334FF"/>
    <w:rsid w:val="00F33579"/>
    <w:rsid w:val="00F3395B"/>
    <w:rsid w:val="00F33B21"/>
    <w:rsid w:val="00F341E6"/>
    <w:rsid w:val="00F346A2"/>
    <w:rsid w:val="00F34909"/>
    <w:rsid w:val="00F34CD8"/>
    <w:rsid w:val="00F35C7E"/>
    <w:rsid w:val="00F3606A"/>
    <w:rsid w:val="00F36171"/>
    <w:rsid w:val="00F361BD"/>
    <w:rsid w:val="00F3693F"/>
    <w:rsid w:val="00F36BB4"/>
    <w:rsid w:val="00F37085"/>
    <w:rsid w:val="00F37D17"/>
    <w:rsid w:val="00F37E2D"/>
    <w:rsid w:val="00F37FC8"/>
    <w:rsid w:val="00F40C5B"/>
    <w:rsid w:val="00F41571"/>
    <w:rsid w:val="00F41A19"/>
    <w:rsid w:val="00F41A5F"/>
    <w:rsid w:val="00F41EC1"/>
    <w:rsid w:val="00F42712"/>
    <w:rsid w:val="00F42EEE"/>
    <w:rsid w:val="00F43104"/>
    <w:rsid w:val="00F43667"/>
    <w:rsid w:val="00F449ED"/>
    <w:rsid w:val="00F44E22"/>
    <w:rsid w:val="00F4548A"/>
    <w:rsid w:val="00F45688"/>
    <w:rsid w:val="00F45B6E"/>
    <w:rsid w:val="00F45B74"/>
    <w:rsid w:val="00F4633F"/>
    <w:rsid w:val="00F46434"/>
    <w:rsid w:val="00F46E86"/>
    <w:rsid w:val="00F471FB"/>
    <w:rsid w:val="00F47C7B"/>
    <w:rsid w:val="00F503E5"/>
    <w:rsid w:val="00F51249"/>
    <w:rsid w:val="00F514F7"/>
    <w:rsid w:val="00F51F16"/>
    <w:rsid w:val="00F523F5"/>
    <w:rsid w:val="00F52DFC"/>
    <w:rsid w:val="00F52E9C"/>
    <w:rsid w:val="00F532F1"/>
    <w:rsid w:val="00F532F6"/>
    <w:rsid w:val="00F53D54"/>
    <w:rsid w:val="00F54B57"/>
    <w:rsid w:val="00F54F47"/>
    <w:rsid w:val="00F55D50"/>
    <w:rsid w:val="00F55E64"/>
    <w:rsid w:val="00F564E2"/>
    <w:rsid w:val="00F5667A"/>
    <w:rsid w:val="00F567FE"/>
    <w:rsid w:val="00F56CE7"/>
    <w:rsid w:val="00F5728D"/>
    <w:rsid w:val="00F57A0F"/>
    <w:rsid w:val="00F60144"/>
    <w:rsid w:val="00F602E9"/>
    <w:rsid w:val="00F60736"/>
    <w:rsid w:val="00F60768"/>
    <w:rsid w:val="00F60911"/>
    <w:rsid w:val="00F609FA"/>
    <w:rsid w:val="00F62560"/>
    <w:rsid w:val="00F625F5"/>
    <w:rsid w:val="00F629F1"/>
    <w:rsid w:val="00F62FFC"/>
    <w:rsid w:val="00F632DD"/>
    <w:rsid w:val="00F641BB"/>
    <w:rsid w:val="00F6469B"/>
    <w:rsid w:val="00F64AE2"/>
    <w:rsid w:val="00F65078"/>
    <w:rsid w:val="00F65877"/>
    <w:rsid w:val="00F6596F"/>
    <w:rsid w:val="00F659EA"/>
    <w:rsid w:val="00F6649D"/>
    <w:rsid w:val="00F664F2"/>
    <w:rsid w:val="00F673CD"/>
    <w:rsid w:val="00F67E61"/>
    <w:rsid w:val="00F67F49"/>
    <w:rsid w:val="00F701A2"/>
    <w:rsid w:val="00F7095D"/>
    <w:rsid w:val="00F71DB2"/>
    <w:rsid w:val="00F71EDF"/>
    <w:rsid w:val="00F722BE"/>
    <w:rsid w:val="00F72424"/>
    <w:rsid w:val="00F72DD6"/>
    <w:rsid w:val="00F730DE"/>
    <w:rsid w:val="00F73227"/>
    <w:rsid w:val="00F73459"/>
    <w:rsid w:val="00F7363B"/>
    <w:rsid w:val="00F73686"/>
    <w:rsid w:val="00F737D5"/>
    <w:rsid w:val="00F73A58"/>
    <w:rsid w:val="00F73B18"/>
    <w:rsid w:val="00F7494F"/>
    <w:rsid w:val="00F75162"/>
    <w:rsid w:val="00F7520D"/>
    <w:rsid w:val="00F7565A"/>
    <w:rsid w:val="00F758AE"/>
    <w:rsid w:val="00F75958"/>
    <w:rsid w:val="00F76EBA"/>
    <w:rsid w:val="00F7746C"/>
    <w:rsid w:val="00F77702"/>
    <w:rsid w:val="00F77B35"/>
    <w:rsid w:val="00F8045D"/>
    <w:rsid w:val="00F8056A"/>
    <w:rsid w:val="00F80F4A"/>
    <w:rsid w:val="00F8189D"/>
    <w:rsid w:val="00F81A13"/>
    <w:rsid w:val="00F82466"/>
    <w:rsid w:val="00F82891"/>
    <w:rsid w:val="00F83E0B"/>
    <w:rsid w:val="00F83FEB"/>
    <w:rsid w:val="00F84212"/>
    <w:rsid w:val="00F843DF"/>
    <w:rsid w:val="00F84420"/>
    <w:rsid w:val="00F848CA"/>
    <w:rsid w:val="00F84C79"/>
    <w:rsid w:val="00F85087"/>
    <w:rsid w:val="00F85B44"/>
    <w:rsid w:val="00F86538"/>
    <w:rsid w:val="00F86885"/>
    <w:rsid w:val="00F87806"/>
    <w:rsid w:val="00F900FC"/>
    <w:rsid w:val="00F904D7"/>
    <w:rsid w:val="00F9108C"/>
    <w:rsid w:val="00F9118A"/>
    <w:rsid w:val="00F91254"/>
    <w:rsid w:val="00F91668"/>
    <w:rsid w:val="00F916E3"/>
    <w:rsid w:val="00F91E3B"/>
    <w:rsid w:val="00F92F93"/>
    <w:rsid w:val="00F9362F"/>
    <w:rsid w:val="00F93E45"/>
    <w:rsid w:val="00F94284"/>
    <w:rsid w:val="00F94425"/>
    <w:rsid w:val="00F947B0"/>
    <w:rsid w:val="00F94B9E"/>
    <w:rsid w:val="00F952AA"/>
    <w:rsid w:val="00F95726"/>
    <w:rsid w:val="00F95E37"/>
    <w:rsid w:val="00F95EB3"/>
    <w:rsid w:val="00F9621F"/>
    <w:rsid w:val="00F9661A"/>
    <w:rsid w:val="00F967CA"/>
    <w:rsid w:val="00F9691B"/>
    <w:rsid w:val="00F97384"/>
    <w:rsid w:val="00F97659"/>
    <w:rsid w:val="00F9793C"/>
    <w:rsid w:val="00FA0006"/>
    <w:rsid w:val="00FA0297"/>
    <w:rsid w:val="00FA0456"/>
    <w:rsid w:val="00FA04C9"/>
    <w:rsid w:val="00FA0670"/>
    <w:rsid w:val="00FA08EF"/>
    <w:rsid w:val="00FA0A6C"/>
    <w:rsid w:val="00FA0BE4"/>
    <w:rsid w:val="00FA273F"/>
    <w:rsid w:val="00FA2A67"/>
    <w:rsid w:val="00FA2CBB"/>
    <w:rsid w:val="00FA2D06"/>
    <w:rsid w:val="00FA31A0"/>
    <w:rsid w:val="00FA34B8"/>
    <w:rsid w:val="00FA3BB3"/>
    <w:rsid w:val="00FA3EAF"/>
    <w:rsid w:val="00FA4123"/>
    <w:rsid w:val="00FA467B"/>
    <w:rsid w:val="00FA50DA"/>
    <w:rsid w:val="00FA51AB"/>
    <w:rsid w:val="00FA5764"/>
    <w:rsid w:val="00FA5EAE"/>
    <w:rsid w:val="00FA71B0"/>
    <w:rsid w:val="00FA74C8"/>
    <w:rsid w:val="00FA767C"/>
    <w:rsid w:val="00FA7869"/>
    <w:rsid w:val="00FB00ED"/>
    <w:rsid w:val="00FB11B7"/>
    <w:rsid w:val="00FB1430"/>
    <w:rsid w:val="00FB1454"/>
    <w:rsid w:val="00FB2042"/>
    <w:rsid w:val="00FB22E2"/>
    <w:rsid w:val="00FB28FB"/>
    <w:rsid w:val="00FB292E"/>
    <w:rsid w:val="00FB368B"/>
    <w:rsid w:val="00FB374C"/>
    <w:rsid w:val="00FB3DD7"/>
    <w:rsid w:val="00FB3E1F"/>
    <w:rsid w:val="00FB460B"/>
    <w:rsid w:val="00FB4ACB"/>
    <w:rsid w:val="00FB4F3A"/>
    <w:rsid w:val="00FB5404"/>
    <w:rsid w:val="00FB5944"/>
    <w:rsid w:val="00FB6224"/>
    <w:rsid w:val="00FB7D81"/>
    <w:rsid w:val="00FC0010"/>
    <w:rsid w:val="00FC0A82"/>
    <w:rsid w:val="00FC0ACD"/>
    <w:rsid w:val="00FC12FD"/>
    <w:rsid w:val="00FC1924"/>
    <w:rsid w:val="00FC19D1"/>
    <w:rsid w:val="00FC1C3C"/>
    <w:rsid w:val="00FC276A"/>
    <w:rsid w:val="00FC2C0E"/>
    <w:rsid w:val="00FC2DA5"/>
    <w:rsid w:val="00FC2EE1"/>
    <w:rsid w:val="00FC3932"/>
    <w:rsid w:val="00FC3A9B"/>
    <w:rsid w:val="00FC3FD3"/>
    <w:rsid w:val="00FC403A"/>
    <w:rsid w:val="00FC42CE"/>
    <w:rsid w:val="00FC431D"/>
    <w:rsid w:val="00FC45DE"/>
    <w:rsid w:val="00FC4913"/>
    <w:rsid w:val="00FC4BDB"/>
    <w:rsid w:val="00FC53EE"/>
    <w:rsid w:val="00FC540E"/>
    <w:rsid w:val="00FC5784"/>
    <w:rsid w:val="00FC5C13"/>
    <w:rsid w:val="00FC5D1F"/>
    <w:rsid w:val="00FC5DB2"/>
    <w:rsid w:val="00FC6C2B"/>
    <w:rsid w:val="00FC6F99"/>
    <w:rsid w:val="00FC775F"/>
    <w:rsid w:val="00FC7787"/>
    <w:rsid w:val="00FD03B2"/>
    <w:rsid w:val="00FD18BA"/>
    <w:rsid w:val="00FD1934"/>
    <w:rsid w:val="00FD3B28"/>
    <w:rsid w:val="00FD3B4B"/>
    <w:rsid w:val="00FD4856"/>
    <w:rsid w:val="00FD4C7B"/>
    <w:rsid w:val="00FD505B"/>
    <w:rsid w:val="00FD52A3"/>
    <w:rsid w:val="00FD531E"/>
    <w:rsid w:val="00FD5A3E"/>
    <w:rsid w:val="00FD5AC9"/>
    <w:rsid w:val="00FD6A19"/>
    <w:rsid w:val="00FD6D06"/>
    <w:rsid w:val="00FD72C3"/>
    <w:rsid w:val="00FD7813"/>
    <w:rsid w:val="00FE1019"/>
    <w:rsid w:val="00FE10DF"/>
    <w:rsid w:val="00FE1186"/>
    <w:rsid w:val="00FE18B7"/>
    <w:rsid w:val="00FE1911"/>
    <w:rsid w:val="00FE2BC8"/>
    <w:rsid w:val="00FE2EB2"/>
    <w:rsid w:val="00FE3283"/>
    <w:rsid w:val="00FE3531"/>
    <w:rsid w:val="00FE3A7D"/>
    <w:rsid w:val="00FE3C81"/>
    <w:rsid w:val="00FE449B"/>
    <w:rsid w:val="00FE5DDC"/>
    <w:rsid w:val="00FE5E3D"/>
    <w:rsid w:val="00FE60CF"/>
    <w:rsid w:val="00FE6287"/>
    <w:rsid w:val="00FE6633"/>
    <w:rsid w:val="00FE707E"/>
    <w:rsid w:val="00FE79E3"/>
    <w:rsid w:val="00FF042C"/>
    <w:rsid w:val="00FF0F0B"/>
    <w:rsid w:val="00FF1733"/>
    <w:rsid w:val="00FF17D6"/>
    <w:rsid w:val="00FF18C4"/>
    <w:rsid w:val="00FF2720"/>
    <w:rsid w:val="00FF280E"/>
    <w:rsid w:val="00FF285F"/>
    <w:rsid w:val="00FF2EA3"/>
    <w:rsid w:val="00FF2EFF"/>
    <w:rsid w:val="00FF3158"/>
    <w:rsid w:val="00FF33B1"/>
    <w:rsid w:val="00FF3741"/>
    <w:rsid w:val="00FF49C3"/>
    <w:rsid w:val="00FF4B19"/>
    <w:rsid w:val="00FF4BEE"/>
    <w:rsid w:val="00FF554A"/>
    <w:rsid w:val="00FF5B24"/>
    <w:rsid w:val="00FF5B7E"/>
    <w:rsid w:val="00FF6896"/>
    <w:rsid w:val="00FF7252"/>
    <w:rsid w:val="00FF74DB"/>
    <w:rsid w:val="00FF78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5792FC"/>
  <w15:chartTrackingRefBased/>
  <w15:docId w15:val="{9FC67FEE-7ED5-43DC-AAB8-277CA719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23A"/>
    <w:pPr>
      <w:spacing w:before="120" w:after="120" w:line="360" w:lineRule="auto"/>
      <w:jc w:val="both"/>
    </w:pPr>
    <w:rPr>
      <w:lang w:val="hr-HR"/>
    </w:rPr>
  </w:style>
  <w:style w:type="paragraph" w:styleId="Heading1">
    <w:name w:val="heading 1"/>
    <w:basedOn w:val="Normal"/>
    <w:next w:val="Normal"/>
    <w:link w:val="Heading1Char"/>
    <w:uiPriority w:val="9"/>
    <w:qFormat/>
    <w:rsid w:val="00EA46D2"/>
    <w:pPr>
      <w:keepNext/>
      <w:keepLines/>
      <w:numPr>
        <w:numId w:val="1"/>
      </w:numPr>
      <w:pBdr>
        <w:bottom w:val="thickThinSmallGap" w:sz="12" w:space="1" w:color="323E4F" w:themeColor="text2" w:themeShade="BF"/>
      </w:pBdr>
      <w:spacing w:after="360" w:line="240" w:lineRule="auto"/>
      <w:jc w:val="left"/>
      <w:outlineLvl w:val="0"/>
    </w:pPr>
    <w:rPr>
      <w:rFonts w:eastAsiaTheme="majorEastAsia" w:cstheme="majorBidi"/>
      <w:b/>
      <w:caps/>
      <w:color w:val="45556B"/>
      <w:sz w:val="32"/>
      <w:szCs w:val="32"/>
    </w:rPr>
  </w:style>
  <w:style w:type="paragraph" w:styleId="Heading2">
    <w:name w:val="heading 2"/>
    <w:basedOn w:val="Normal"/>
    <w:next w:val="Normal"/>
    <w:link w:val="Heading2Char"/>
    <w:uiPriority w:val="9"/>
    <w:unhideWhenUsed/>
    <w:qFormat/>
    <w:rsid w:val="00304D13"/>
    <w:pPr>
      <w:keepNext/>
      <w:keepLines/>
      <w:numPr>
        <w:ilvl w:val="1"/>
        <w:numId w:val="1"/>
      </w:numPr>
      <w:spacing w:before="360" w:after="360" w:line="240" w:lineRule="auto"/>
      <w:ind w:left="576"/>
      <w:outlineLvl w:val="1"/>
    </w:pPr>
    <w:rPr>
      <w:rFonts w:eastAsiaTheme="majorEastAsia" w:cstheme="majorBidi"/>
      <w:b/>
      <w:color w:val="44546A" w:themeColor="text2"/>
      <w:sz w:val="26"/>
      <w:szCs w:val="26"/>
    </w:rPr>
  </w:style>
  <w:style w:type="paragraph" w:styleId="Heading3">
    <w:name w:val="heading 3"/>
    <w:basedOn w:val="Normal"/>
    <w:next w:val="Normal"/>
    <w:link w:val="Heading3Char"/>
    <w:uiPriority w:val="9"/>
    <w:unhideWhenUsed/>
    <w:qFormat/>
    <w:rsid w:val="00BB2942"/>
    <w:pPr>
      <w:keepNext/>
      <w:keepLines/>
      <w:numPr>
        <w:ilvl w:val="2"/>
        <w:numId w:val="1"/>
      </w:numPr>
      <w:spacing w:before="240" w:after="240" w:line="240" w:lineRule="auto"/>
      <w:outlineLvl w:val="2"/>
    </w:pPr>
    <w:rPr>
      <w:rFonts w:eastAsiaTheme="majorEastAsia" w:cstheme="majorBidi"/>
      <w:b/>
      <w:color w:val="44546A" w:themeColor="text2"/>
      <w:szCs w:val="24"/>
    </w:rPr>
  </w:style>
  <w:style w:type="paragraph" w:styleId="Heading4">
    <w:name w:val="heading 4"/>
    <w:basedOn w:val="Normal"/>
    <w:next w:val="Normal"/>
    <w:link w:val="Heading4Char"/>
    <w:uiPriority w:val="9"/>
    <w:unhideWhenUsed/>
    <w:qFormat/>
    <w:rsid w:val="005E1464"/>
    <w:pPr>
      <w:keepNext/>
      <w:keepLines/>
      <w:spacing w:before="360"/>
      <w:outlineLvl w:val="3"/>
    </w:pPr>
    <w:rPr>
      <w:rFonts w:asciiTheme="majorHAnsi" w:eastAsiaTheme="majorEastAsia" w:hAnsiTheme="majorHAnsi" w:cstheme="majorBidi"/>
      <w:b/>
      <w:i/>
      <w:iCs/>
      <w:color w:val="1F3864" w:themeColor="accent5" w:themeShade="80"/>
      <w:u w:val="single"/>
    </w:rPr>
  </w:style>
  <w:style w:type="paragraph" w:styleId="Heading5">
    <w:name w:val="heading 5"/>
    <w:basedOn w:val="Normal"/>
    <w:next w:val="Normal"/>
    <w:link w:val="Heading5Char"/>
    <w:uiPriority w:val="9"/>
    <w:unhideWhenUsed/>
    <w:qFormat/>
    <w:rsid w:val="00F609FA"/>
    <w:pPr>
      <w:keepNext/>
      <w:keepLines/>
      <w:numPr>
        <w:ilvl w:val="4"/>
        <w:numId w:val="1"/>
      </w:numPr>
      <w:spacing w:before="40" w:after="0"/>
      <w:outlineLvl w:val="4"/>
    </w:pPr>
    <w:rPr>
      <w:rFonts w:asciiTheme="majorHAnsi" w:eastAsiaTheme="majorEastAsia" w:hAnsiTheme="majorHAnsi" w:cstheme="majorBidi"/>
      <w:i/>
      <w:sz w:val="20"/>
    </w:rPr>
  </w:style>
  <w:style w:type="paragraph" w:styleId="Heading6">
    <w:name w:val="heading 6"/>
    <w:basedOn w:val="Normal"/>
    <w:next w:val="Normal"/>
    <w:link w:val="Heading6Char"/>
    <w:uiPriority w:val="9"/>
    <w:semiHidden/>
    <w:unhideWhenUsed/>
    <w:qFormat/>
    <w:rsid w:val="00E95C6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95C6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95C6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95C6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6D2"/>
    <w:rPr>
      <w:rFonts w:eastAsiaTheme="majorEastAsia" w:cstheme="majorBidi"/>
      <w:b/>
      <w:caps/>
      <w:color w:val="45556B"/>
      <w:sz w:val="32"/>
      <w:szCs w:val="32"/>
      <w:lang w:val="hr-HR"/>
    </w:rPr>
  </w:style>
  <w:style w:type="character" w:customStyle="1" w:styleId="Heading2Char">
    <w:name w:val="Heading 2 Char"/>
    <w:basedOn w:val="DefaultParagraphFont"/>
    <w:link w:val="Heading2"/>
    <w:uiPriority w:val="9"/>
    <w:rsid w:val="00304D13"/>
    <w:rPr>
      <w:rFonts w:eastAsiaTheme="majorEastAsia" w:cstheme="majorBidi"/>
      <w:b/>
      <w:color w:val="44546A" w:themeColor="text2"/>
      <w:sz w:val="26"/>
      <w:szCs w:val="26"/>
      <w:lang w:val="hr-HR"/>
    </w:rPr>
  </w:style>
  <w:style w:type="character" w:customStyle="1" w:styleId="Heading3Char">
    <w:name w:val="Heading 3 Char"/>
    <w:basedOn w:val="DefaultParagraphFont"/>
    <w:link w:val="Heading3"/>
    <w:uiPriority w:val="9"/>
    <w:rsid w:val="00BB2942"/>
    <w:rPr>
      <w:rFonts w:eastAsiaTheme="majorEastAsia" w:cstheme="majorBidi"/>
      <w:b/>
      <w:color w:val="44546A" w:themeColor="text2"/>
      <w:szCs w:val="24"/>
      <w:lang w:val="hr-HR"/>
    </w:rPr>
  </w:style>
  <w:style w:type="character" w:customStyle="1" w:styleId="Heading4Char">
    <w:name w:val="Heading 4 Char"/>
    <w:basedOn w:val="DefaultParagraphFont"/>
    <w:link w:val="Heading4"/>
    <w:uiPriority w:val="9"/>
    <w:rsid w:val="005E1464"/>
    <w:rPr>
      <w:rFonts w:asciiTheme="majorHAnsi" w:eastAsiaTheme="majorEastAsia" w:hAnsiTheme="majorHAnsi" w:cstheme="majorBidi"/>
      <w:b/>
      <w:i/>
      <w:iCs/>
      <w:color w:val="1F3864" w:themeColor="accent5" w:themeShade="80"/>
      <w:u w:val="single"/>
      <w:lang w:val="hr-HR"/>
    </w:rPr>
  </w:style>
  <w:style w:type="character" w:customStyle="1" w:styleId="Heading5Char">
    <w:name w:val="Heading 5 Char"/>
    <w:basedOn w:val="DefaultParagraphFont"/>
    <w:link w:val="Heading5"/>
    <w:uiPriority w:val="9"/>
    <w:rsid w:val="00F609FA"/>
    <w:rPr>
      <w:rFonts w:asciiTheme="majorHAnsi" w:eastAsiaTheme="majorEastAsia" w:hAnsiTheme="majorHAnsi" w:cstheme="majorBidi"/>
      <w:i/>
      <w:sz w:val="20"/>
      <w:lang w:val="hr-HR"/>
    </w:rPr>
  </w:style>
  <w:style w:type="character" w:customStyle="1" w:styleId="Heading6Char">
    <w:name w:val="Heading 6 Char"/>
    <w:basedOn w:val="DefaultParagraphFont"/>
    <w:link w:val="Heading6"/>
    <w:uiPriority w:val="9"/>
    <w:semiHidden/>
    <w:rsid w:val="00E95C6A"/>
    <w:rPr>
      <w:rFonts w:asciiTheme="majorHAnsi" w:eastAsiaTheme="majorEastAsia" w:hAnsiTheme="majorHAnsi" w:cstheme="majorBidi"/>
      <w:color w:val="1F4D78" w:themeColor="accent1" w:themeShade="7F"/>
      <w:lang w:val="hr-HR"/>
    </w:rPr>
  </w:style>
  <w:style w:type="character" w:customStyle="1" w:styleId="Heading7Char">
    <w:name w:val="Heading 7 Char"/>
    <w:basedOn w:val="DefaultParagraphFont"/>
    <w:link w:val="Heading7"/>
    <w:uiPriority w:val="9"/>
    <w:semiHidden/>
    <w:rsid w:val="00E95C6A"/>
    <w:rPr>
      <w:rFonts w:asciiTheme="majorHAnsi" w:eastAsiaTheme="majorEastAsia" w:hAnsiTheme="majorHAnsi" w:cstheme="majorBidi"/>
      <w:i/>
      <w:iCs/>
      <w:color w:val="1F4D78" w:themeColor="accent1" w:themeShade="7F"/>
      <w:lang w:val="hr-HR"/>
    </w:rPr>
  </w:style>
  <w:style w:type="character" w:customStyle="1" w:styleId="Heading8Char">
    <w:name w:val="Heading 8 Char"/>
    <w:basedOn w:val="DefaultParagraphFont"/>
    <w:link w:val="Heading8"/>
    <w:uiPriority w:val="9"/>
    <w:semiHidden/>
    <w:rsid w:val="00E95C6A"/>
    <w:rPr>
      <w:rFonts w:asciiTheme="majorHAnsi" w:eastAsiaTheme="majorEastAsia" w:hAnsiTheme="majorHAnsi" w:cstheme="majorBidi"/>
      <w:color w:val="272727" w:themeColor="text1" w:themeTint="D8"/>
      <w:sz w:val="21"/>
      <w:szCs w:val="21"/>
      <w:lang w:val="hr-HR"/>
    </w:rPr>
  </w:style>
  <w:style w:type="character" w:customStyle="1" w:styleId="Heading9Char">
    <w:name w:val="Heading 9 Char"/>
    <w:basedOn w:val="DefaultParagraphFont"/>
    <w:link w:val="Heading9"/>
    <w:uiPriority w:val="9"/>
    <w:semiHidden/>
    <w:rsid w:val="00E95C6A"/>
    <w:rPr>
      <w:rFonts w:asciiTheme="majorHAnsi" w:eastAsiaTheme="majorEastAsia" w:hAnsiTheme="majorHAnsi" w:cstheme="majorBidi"/>
      <w:i/>
      <w:iCs/>
      <w:color w:val="272727" w:themeColor="text1" w:themeTint="D8"/>
      <w:sz w:val="21"/>
      <w:szCs w:val="21"/>
      <w:lang w:val="hr-HR"/>
    </w:rPr>
  </w:style>
  <w:style w:type="paragraph" w:styleId="ListParagraph">
    <w:name w:val="List Paragraph"/>
    <w:aliases w:val="LISTA_TOČKA_FPZ_ZPP,BULET,opsomming 1,2,3 *-"/>
    <w:basedOn w:val="Normal"/>
    <w:link w:val="ListParagraphChar"/>
    <w:uiPriority w:val="34"/>
    <w:qFormat/>
    <w:rsid w:val="003F7A69"/>
    <w:pPr>
      <w:spacing w:after="0"/>
      <w:ind w:left="720"/>
      <w:contextualSpacing/>
    </w:pPr>
  </w:style>
  <w:style w:type="character" w:customStyle="1" w:styleId="ListParagraphChar">
    <w:name w:val="List Paragraph Char"/>
    <w:aliases w:val="LISTA_TOČKA_FPZ_ZPP Char,BULET Char,opsomming 1 Char,2 Char,3 *- Char"/>
    <w:link w:val="ListParagraph"/>
    <w:uiPriority w:val="34"/>
    <w:locked/>
    <w:rsid w:val="003F7A69"/>
    <w:rPr>
      <w:lang w:val="hr-HR"/>
    </w:rPr>
  </w:style>
  <w:style w:type="paragraph" w:styleId="Header">
    <w:name w:val="header"/>
    <w:basedOn w:val="Normal"/>
    <w:link w:val="HeaderChar"/>
    <w:uiPriority w:val="99"/>
    <w:unhideWhenUsed/>
    <w:rsid w:val="00E95C6A"/>
    <w:pPr>
      <w:tabs>
        <w:tab w:val="center" w:pos="4536"/>
        <w:tab w:val="right" w:pos="9072"/>
      </w:tabs>
      <w:spacing w:after="0" w:line="240" w:lineRule="auto"/>
      <w:ind w:left="284"/>
    </w:pPr>
  </w:style>
  <w:style w:type="character" w:customStyle="1" w:styleId="HeaderChar">
    <w:name w:val="Header Char"/>
    <w:basedOn w:val="DefaultParagraphFont"/>
    <w:link w:val="Header"/>
    <w:uiPriority w:val="99"/>
    <w:rsid w:val="00E95C6A"/>
    <w:rPr>
      <w:lang w:val="hr-HR"/>
    </w:rPr>
  </w:style>
  <w:style w:type="paragraph" w:styleId="Footer">
    <w:name w:val="footer"/>
    <w:basedOn w:val="Normal"/>
    <w:link w:val="FooterChar"/>
    <w:uiPriority w:val="99"/>
    <w:unhideWhenUsed/>
    <w:rsid w:val="00E95C6A"/>
    <w:pPr>
      <w:tabs>
        <w:tab w:val="center" w:pos="4536"/>
        <w:tab w:val="right" w:pos="9072"/>
      </w:tabs>
      <w:spacing w:after="0" w:line="240" w:lineRule="auto"/>
      <w:ind w:left="284"/>
    </w:pPr>
  </w:style>
  <w:style w:type="character" w:customStyle="1" w:styleId="FooterChar">
    <w:name w:val="Footer Char"/>
    <w:basedOn w:val="DefaultParagraphFont"/>
    <w:link w:val="Footer"/>
    <w:uiPriority w:val="99"/>
    <w:rsid w:val="00E95C6A"/>
    <w:rPr>
      <w:lang w:val="hr-HR"/>
    </w:rPr>
  </w:style>
  <w:style w:type="paragraph" w:styleId="Caption">
    <w:name w:val="caption"/>
    <w:aliases w:val="RSA_SLIKE,SLIKE_CAPTION_FPZ_ZPP"/>
    <w:basedOn w:val="Normal"/>
    <w:next w:val="Normal"/>
    <w:link w:val="CaptionChar"/>
    <w:uiPriority w:val="35"/>
    <w:unhideWhenUsed/>
    <w:qFormat/>
    <w:rsid w:val="00935407"/>
    <w:pPr>
      <w:spacing w:before="0" w:after="240"/>
      <w:ind w:left="284"/>
      <w:jc w:val="center"/>
    </w:pPr>
    <w:rPr>
      <w:i/>
      <w:iCs/>
      <w:sz w:val="24"/>
      <w:szCs w:val="18"/>
    </w:rPr>
  </w:style>
  <w:style w:type="character" w:customStyle="1" w:styleId="CaptionChar">
    <w:name w:val="Caption Char"/>
    <w:aliases w:val="RSA_SLIKE Char,SLIKE_CAPTION_FPZ_ZPP Char"/>
    <w:basedOn w:val="DefaultParagraphFont"/>
    <w:link w:val="Caption"/>
    <w:uiPriority w:val="35"/>
    <w:rsid w:val="00935407"/>
    <w:rPr>
      <w:i/>
      <w:iCs/>
      <w:sz w:val="24"/>
      <w:szCs w:val="18"/>
      <w:lang w:val="hr-HR"/>
    </w:rPr>
  </w:style>
  <w:style w:type="paragraph" w:styleId="TOCHeading">
    <w:name w:val="TOC Heading"/>
    <w:basedOn w:val="Heading1"/>
    <w:next w:val="Normal"/>
    <w:uiPriority w:val="39"/>
    <w:unhideWhenUsed/>
    <w:qFormat/>
    <w:rsid w:val="00E95C6A"/>
    <w:pPr>
      <w:numPr>
        <w:numId w:val="0"/>
      </w:numPr>
      <w:spacing w:before="240" w:after="0" w:line="259" w:lineRule="auto"/>
      <w:outlineLvl w:val="9"/>
    </w:pPr>
    <w:rPr>
      <w:rFonts w:asciiTheme="majorHAnsi" w:hAnsiTheme="majorHAnsi"/>
      <w:b w:val="0"/>
      <w:caps w:val="0"/>
      <w:color w:val="2E74B5" w:themeColor="accent1" w:themeShade="BF"/>
      <w:lang w:val="en-US"/>
    </w:rPr>
  </w:style>
  <w:style w:type="paragraph" w:styleId="TOC1">
    <w:name w:val="toc 1"/>
    <w:basedOn w:val="Normal"/>
    <w:next w:val="Normal"/>
    <w:autoRedefine/>
    <w:uiPriority w:val="39"/>
    <w:unhideWhenUsed/>
    <w:rsid w:val="00CB6F28"/>
    <w:pPr>
      <w:tabs>
        <w:tab w:val="left" w:pos="709"/>
        <w:tab w:val="right" w:leader="dot" w:pos="9062"/>
      </w:tabs>
      <w:spacing w:after="100"/>
      <w:ind w:left="426" w:hanging="426"/>
    </w:pPr>
    <w:rPr>
      <w:b/>
      <w:bCs/>
      <w:noProof/>
    </w:rPr>
  </w:style>
  <w:style w:type="paragraph" w:styleId="TOC2">
    <w:name w:val="toc 2"/>
    <w:basedOn w:val="Normal"/>
    <w:next w:val="Normal"/>
    <w:autoRedefine/>
    <w:uiPriority w:val="39"/>
    <w:unhideWhenUsed/>
    <w:rsid w:val="00E95C6A"/>
    <w:pPr>
      <w:tabs>
        <w:tab w:val="left" w:pos="1760"/>
        <w:tab w:val="right" w:leader="dot" w:pos="9062"/>
      </w:tabs>
      <w:spacing w:after="100"/>
      <w:ind w:left="1134" w:hanging="850"/>
    </w:pPr>
  </w:style>
  <w:style w:type="character" w:styleId="Hyperlink">
    <w:name w:val="Hyperlink"/>
    <w:basedOn w:val="DefaultParagraphFont"/>
    <w:uiPriority w:val="99"/>
    <w:unhideWhenUsed/>
    <w:rsid w:val="00E95C6A"/>
    <w:rPr>
      <w:color w:val="0563C1" w:themeColor="hyperlink"/>
      <w:u w:val="single"/>
    </w:rPr>
  </w:style>
  <w:style w:type="paragraph" w:styleId="TOC3">
    <w:name w:val="toc 3"/>
    <w:basedOn w:val="Normal"/>
    <w:next w:val="Normal"/>
    <w:autoRedefine/>
    <w:uiPriority w:val="39"/>
    <w:unhideWhenUsed/>
    <w:rsid w:val="00E95C6A"/>
    <w:pPr>
      <w:tabs>
        <w:tab w:val="left" w:pos="1320"/>
        <w:tab w:val="right" w:leader="dot" w:pos="9062"/>
      </w:tabs>
      <w:spacing w:after="100"/>
      <w:ind w:left="1418" w:hanging="851"/>
    </w:pPr>
  </w:style>
  <w:style w:type="table" w:styleId="GridTable4-Accent5">
    <w:name w:val="Grid Table 4 Accent 5"/>
    <w:basedOn w:val="TableNormal"/>
    <w:uiPriority w:val="49"/>
    <w:rsid w:val="00E95C6A"/>
    <w:pPr>
      <w:spacing w:after="0" w:line="240" w:lineRule="auto"/>
    </w:pPr>
    <w:rPr>
      <w:lang w:val="hr-H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E95C6A"/>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styleId="FootnoteText">
    <w:name w:val="footnote text"/>
    <w:basedOn w:val="Normal"/>
    <w:link w:val="FootnoteTextChar"/>
    <w:uiPriority w:val="99"/>
    <w:semiHidden/>
    <w:unhideWhenUsed/>
    <w:rsid w:val="001A31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17D"/>
    <w:rPr>
      <w:sz w:val="20"/>
      <w:szCs w:val="20"/>
      <w:lang w:val="hr-HR"/>
    </w:rPr>
  </w:style>
  <w:style w:type="character" w:styleId="FootnoteReference">
    <w:name w:val="footnote reference"/>
    <w:basedOn w:val="DefaultParagraphFont"/>
    <w:uiPriority w:val="99"/>
    <w:semiHidden/>
    <w:unhideWhenUsed/>
    <w:rsid w:val="001A317D"/>
    <w:rPr>
      <w:vertAlign w:val="superscript"/>
    </w:rPr>
  </w:style>
  <w:style w:type="table" w:styleId="TableGrid">
    <w:name w:val="Table Grid"/>
    <w:basedOn w:val="TableNormal"/>
    <w:uiPriority w:val="39"/>
    <w:rsid w:val="00E52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F1D6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9F1D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Spacing">
    <w:name w:val="No Spacing"/>
    <w:uiPriority w:val="1"/>
    <w:qFormat/>
    <w:rsid w:val="006805C8"/>
    <w:pPr>
      <w:spacing w:after="0" w:line="240" w:lineRule="auto"/>
      <w:ind w:left="567" w:firstLine="567"/>
      <w:jc w:val="both"/>
    </w:pPr>
    <w:rPr>
      <w:lang w:val="hr-HR"/>
    </w:rPr>
  </w:style>
  <w:style w:type="paragraph" w:styleId="BalloonText">
    <w:name w:val="Balloon Text"/>
    <w:basedOn w:val="Normal"/>
    <w:link w:val="BalloonTextChar"/>
    <w:uiPriority w:val="99"/>
    <w:semiHidden/>
    <w:unhideWhenUsed/>
    <w:rsid w:val="00D06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036"/>
    <w:rPr>
      <w:rFonts w:ascii="Segoe UI" w:hAnsi="Segoe UI" w:cs="Segoe UI"/>
      <w:sz w:val="18"/>
      <w:szCs w:val="18"/>
      <w:lang w:val="hr-HR"/>
    </w:rPr>
  </w:style>
  <w:style w:type="character" w:styleId="Strong">
    <w:name w:val="Strong"/>
    <w:basedOn w:val="DefaultParagraphFont"/>
    <w:uiPriority w:val="22"/>
    <w:qFormat/>
    <w:rsid w:val="00F609FA"/>
    <w:rPr>
      <w:b/>
      <w:bCs/>
    </w:rPr>
  </w:style>
  <w:style w:type="character" w:styleId="SubtleEmphasis">
    <w:name w:val="Subtle Emphasis"/>
    <w:basedOn w:val="DefaultParagraphFont"/>
    <w:uiPriority w:val="19"/>
    <w:qFormat/>
    <w:rsid w:val="00881DDC"/>
    <w:rPr>
      <w:i/>
      <w:iCs/>
      <w:color w:val="404040" w:themeColor="text1" w:themeTint="BF"/>
    </w:rPr>
  </w:style>
  <w:style w:type="table" w:styleId="GridTable3-Accent1">
    <w:name w:val="Grid Table 3 Accent 1"/>
    <w:basedOn w:val="TableNormal"/>
    <w:uiPriority w:val="48"/>
    <w:rsid w:val="009C0C8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PlaceholderText">
    <w:name w:val="Placeholder Text"/>
    <w:basedOn w:val="DefaultParagraphFont"/>
    <w:uiPriority w:val="99"/>
    <w:semiHidden/>
    <w:rsid w:val="00BE5173"/>
    <w:rPr>
      <w:color w:val="808080"/>
    </w:rPr>
  </w:style>
  <w:style w:type="paragraph" w:customStyle="1" w:styleId="Default">
    <w:name w:val="Default"/>
    <w:rsid w:val="004E0957"/>
    <w:pPr>
      <w:autoSpaceDE w:val="0"/>
      <w:autoSpaceDN w:val="0"/>
      <w:adjustRightInd w:val="0"/>
      <w:spacing w:after="0" w:line="240" w:lineRule="auto"/>
    </w:pPr>
    <w:rPr>
      <w:rFonts w:ascii="Tw Cen MT" w:hAnsi="Tw Cen MT" w:cs="Tw Cen MT"/>
      <w:color w:val="000000"/>
      <w:sz w:val="24"/>
      <w:szCs w:val="24"/>
      <w:lang w:val="hr-HR"/>
    </w:rPr>
  </w:style>
  <w:style w:type="character" w:styleId="CommentReference">
    <w:name w:val="annotation reference"/>
    <w:basedOn w:val="DefaultParagraphFont"/>
    <w:uiPriority w:val="99"/>
    <w:semiHidden/>
    <w:unhideWhenUsed/>
    <w:rsid w:val="00EF38AB"/>
    <w:rPr>
      <w:sz w:val="16"/>
      <w:szCs w:val="16"/>
    </w:rPr>
  </w:style>
  <w:style w:type="paragraph" w:styleId="CommentText">
    <w:name w:val="annotation text"/>
    <w:basedOn w:val="Normal"/>
    <w:link w:val="CommentTextChar"/>
    <w:uiPriority w:val="99"/>
    <w:semiHidden/>
    <w:unhideWhenUsed/>
    <w:rsid w:val="00EF38AB"/>
    <w:pPr>
      <w:spacing w:line="240" w:lineRule="auto"/>
    </w:pPr>
    <w:rPr>
      <w:sz w:val="20"/>
      <w:szCs w:val="20"/>
    </w:rPr>
  </w:style>
  <w:style w:type="character" w:customStyle="1" w:styleId="CommentTextChar">
    <w:name w:val="Comment Text Char"/>
    <w:basedOn w:val="DefaultParagraphFont"/>
    <w:link w:val="CommentText"/>
    <w:uiPriority w:val="99"/>
    <w:semiHidden/>
    <w:rsid w:val="00EF38AB"/>
    <w:rPr>
      <w:sz w:val="20"/>
      <w:szCs w:val="20"/>
      <w:lang w:val="hr-HR"/>
    </w:rPr>
  </w:style>
  <w:style w:type="paragraph" w:styleId="CommentSubject">
    <w:name w:val="annotation subject"/>
    <w:basedOn w:val="CommentText"/>
    <w:next w:val="CommentText"/>
    <w:link w:val="CommentSubjectChar"/>
    <w:uiPriority w:val="99"/>
    <w:semiHidden/>
    <w:unhideWhenUsed/>
    <w:rsid w:val="00EF38AB"/>
    <w:rPr>
      <w:b/>
      <w:bCs/>
    </w:rPr>
  </w:style>
  <w:style w:type="character" w:customStyle="1" w:styleId="CommentSubjectChar">
    <w:name w:val="Comment Subject Char"/>
    <w:basedOn w:val="CommentTextChar"/>
    <w:link w:val="CommentSubject"/>
    <w:uiPriority w:val="99"/>
    <w:semiHidden/>
    <w:rsid w:val="00EF38AB"/>
    <w:rPr>
      <w:b/>
      <w:bCs/>
      <w:sz w:val="20"/>
      <w:szCs w:val="20"/>
      <w:lang w:val="hr-HR"/>
    </w:rPr>
  </w:style>
  <w:style w:type="table" w:styleId="PlainTable4">
    <w:name w:val="Plain Table 4"/>
    <w:basedOn w:val="TableNormal"/>
    <w:uiPriority w:val="44"/>
    <w:rsid w:val="00E879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879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BookTitle">
    <w:name w:val="Book Title"/>
    <w:basedOn w:val="DefaultParagraphFont"/>
    <w:uiPriority w:val="33"/>
    <w:qFormat/>
    <w:rsid w:val="00B44CA1"/>
    <w:rPr>
      <w:b/>
      <w:bCs/>
      <w:i/>
      <w:iCs/>
      <w:color w:val="993366"/>
      <w:spacing w:val="5"/>
    </w:rPr>
  </w:style>
  <w:style w:type="table" w:styleId="GridTable1Light-Accent1">
    <w:name w:val="Grid Table 1 Light Accent 1"/>
    <w:basedOn w:val="TableNormal"/>
    <w:uiPriority w:val="46"/>
    <w:rsid w:val="00F2502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F2502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5">
    <w:name w:val="Grid Table 1 Light Accent 5"/>
    <w:basedOn w:val="TableNormal"/>
    <w:uiPriority w:val="46"/>
    <w:rsid w:val="00F2502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FC4BDB"/>
    <w:rPr>
      <w:b/>
      <w:i/>
      <w:iCs/>
      <w:color w:val="2E74B5" w:themeColor="accent1" w:themeShade="BF"/>
    </w:rPr>
  </w:style>
  <w:style w:type="paragraph" w:styleId="TableofFigures">
    <w:name w:val="table of figures"/>
    <w:basedOn w:val="Normal"/>
    <w:next w:val="Normal"/>
    <w:uiPriority w:val="99"/>
    <w:unhideWhenUsed/>
    <w:rsid w:val="000C258D"/>
    <w:pPr>
      <w:spacing w:after="0"/>
    </w:pPr>
  </w:style>
  <w:style w:type="table" w:styleId="GridTable5Dark-Accent2">
    <w:name w:val="Grid Table 5 Dark Accent 2"/>
    <w:basedOn w:val="TableNormal"/>
    <w:uiPriority w:val="50"/>
    <w:rsid w:val="002B44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2B44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2B44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0D04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32676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
    <w:name w:val="Grid Table 4"/>
    <w:basedOn w:val="TableNormal"/>
    <w:uiPriority w:val="49"/>
    <w:rsid w:val="003267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6C5A50"/>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C5A50"/>
    <w:rPr>
      <w:rFonts w:ascii="Consolas" w:hAnsi="Consolas"/>
      <w:sz w:val="20"/>
      <w:szCs w:val="20"/>
      <w:lang w:val="hr-HR"/>
    </w:rPr>
  </w:style>
  <w:style w:type="table" w:styleId="TableGridLight">
    <w:name w:val="Grid Table Light"/>
    <w:basedOn w:val="TableNormal"/>
    <w:uiPriority w:val="40"/>
    <w:rsid w:val="00EB59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33E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33E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33E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133E8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NASLOV2">
    <w:name w:val="NASLOV_2"/>
    <w:basedOn w:val="ListParagraph"/>
    <w:link w:val="NASLOV2Char"/>
    <w:qFormat/>
    <w:rsid w:val="00A70D41"/>
    <w:pPr>
      <w:spacing w:before="0" w:after="160"/>
      <w:ind w:left="0"/>
    </w:pPr>
    <w:rPr>
      <w:rFonts w:ascii="Times New Roman" w:eastAsia="Times New Roman" w:hAnsi="Times New Roman" w:cs="Times New Roman"/>
      <w:b/>
      <w:sz w:val="28"/>
      <w:szCs w:val="24"/>
      <w:lang w:eastAsia="hr-HR"/>
    </w:rPr>
  </w:style>
  <w:style w:type="character" w:customStyle="1" w:styleId="NASLOV2Char">
    <w:name w:val="NASLOV_2 Char"/>
    <w:basedOn w:val="ListParagraphChar"/>
    <w:link w:val="NASLOV2"/>
    <w:rsid w:val="00A70D41"/>
    <w:rPr>
      <w:rFonts w:ascii="Times New Roman" w:eastAsia="Times New Roman" w:hAnsi="Times New Roman" w:cs="Times New Roman"/>
      <w:b/>
      <w:sz w:val="28"/>
      <w:szCs w:val="24"/>
      <w:lang w:val="hr-HR" w:eastAsia="hr-HR"/>
    </w:rPr>
  </w:style>
  <w:style w:type="character" w:styleId="FollowedHyperlink">
    <w:name w:val="FollowedHyperlink"/>
    <w:basedOn w:val="DefaultParagraphFont"/>
    <w:uiPriority w:val="99"/>
    <w:semiHidden/>
    <w:unhideWhenUsed/>
    <w:rsid w:val="00622D8B"/>
    <w:rPr>
      <w:color w:val="954F72" w:themeColor="followedHyperlink"/>
      <w:u w:val="single"/>
    </w:rPr>
  </w:style>
  <w:style w:type="character" w:styleId="Emphasis">
    <w:name w:val="Emphasis"/>
    <w:basedOn w:val="DefaultParagraphFont"/>
    <w:uiPriority w:val="20"/>
    <w:qFormat/>
    <w:rsid w:val="00987192"/>
    <w:rPr>
      <w:i/>
      <w:iCs/>
    </w:rPr>
  </w:style>
  <w:style w:type="paragraph" w:customStyle="1" w:styleId="NASLOV1">
    <w:name w:val="NASLOV_1"/>
    <w:basedOn w:val="ListParagraph"/>
    <w:link w:val="NASLOV1Char"/>
    <w:qFormat/>
    <w:rsid w:val="002B5D6F"/>
    <w:pPr>
      <w:spacing w:before="0" w:after="160"/>
      <w:ind w:left="0"/>
    </w:pPr>
    <w:rPr>
      <w:rFonts w:ascii="Calibri" w:eastAsia="Times New Roman" w:hAnsi="Calibri" w:cs="Times New Roman"/>
      <w:b/>
      <w:sz w:val="24"/>
      <w:szCs w:val="24"/>
      <w:u w:val="single"/>
      <w:lang w:eastAsia="hr-HR"/>
    </w:rPr>
  </w:style>
  <w:style w:type="character" w:customStyle="1" w:styleId="NASLOV1Char">
    <w:name w:val="NASLOV_1 Char"/>
    <w:basedOn w:val="ListParagraphChar"/>
    <w:link w:val="NASLOV1"/>
    <w:rsid w:val="002B5D6F"/>
    <w:rPr>
      <w:rFonts w:ascii="Calibri" w:eastAsia="Times New Roman" w:hAnsi="Calibri" w:cs="Times New Roman"/>
      <w:b/>
      <w:sz w:val="24"/>
      <w:szCs w:val="24"/>
      <w:u w:val="single"/>
      <w:lang w:val="hr-HR" w:eastAsia="hr-HR"/>
    </w:rPr>
  </w:style>
  <w:style w:type="paragraph" w:styleId="TOC4">
    <w:name w:val="toc 4"/>
    <w:basedOn w:val="Normal"/>
    <w:next w:val="Normal"/>
    <w:autoRedefine/>
    <w:uiPriority w:val="39"/>
    <w:unhideWhenUsed/>
    <w:rsid w:val="003F474B"/>
    <w:pPr>
      <w:spacing w:before="0" w:after="100" w:line="259" w:lineRule="auto"/>
      <w:ind w:left="660"/>
      <w:jc w:val="left"/>
    </w:pPr>
    <w:rPr>
      <w:rFonts w:eastAsiaTheme="minorEastAsia"/>
      <w:lang w:eastAsia="hr-HR"/>
    </w:rPr>
  </w:style>
  <w:style w:type="paragraph" w:styleId="TOC5">
    <w:name w:val="toc 5"/>
    <w:basedOn w:val="Normal"/>
    <w:next w:val="Normal"/>
    <w:autoRedefine/>
    <w:uiPriority w:val="39"/>
    <w:unhideWhenUsed/>
    <w:rsid w:val="003F474B"/>
    <w:pPr>
      <w:spacing w:before="0" w:after="100" w:line="259" w:lineRule="auto"/>
      <w:ind w:left="880"/>
      <w:jc w:val="left"/>
    </w:pPr>
    <w:rPr>
      <w:rFonts w:eastAsiaTheme="minorEastAsia"/>
      <w:lang w:eastAsia="hr-HR"/>
    </w:rPr>
  </w:style>
  <w:style w:type="paragraph" w:styleId="TOC6">
    <w:name w:val="toc 6"/>
    <w:basedOn w:val="Normal"/>
    <w:next w:val="Normal"/>
    <w:autoRedefine/>
    <w:uiPriority w:val="39"/>
    <w:unhideWhenUsed/>
    <w:rsid w:val="003F474B"/>
    <w:pPr>
      <w:spacing w:before="0" w:after="100" w:line="259" w:lineRule="auto"/>
      <w:ind w:left="1100"/>
      <w:jc w:val="left"/>
    </w:pPr>
    <w:rPr>
      <w:rFonts w:eastAsiaTheme="minorEastAsia"/>
      <w:lang w:eastAsia="hr-HR"/>
    </w:rPr>
  </w:style>
  <w:style w:type="paragraph" w:styleId="TOC7">
    <w:name w:val="toc 7"/>
    <w:basedOn w:val="Normal"/>
    <w:next w:val="Normal"/>
    <w:autoRedefine/>
    <w:uiPriority w:val="39"/>
    <w:unhideWhenUsed/>
    <w:rsid w:val="003F474B"/>
    <w:pPr>
      <w:spacing w:before="0" w:after="100" w:line="259" w:lineRule="auto"/>
      <w:ind w:left="1320"/>
      <w:jc w:val="left"/>
    </w:pPr>
    <w:rPr>
      <w:rFonts w:eastAsiaTheme="minorEastAsia"/>
      <w:lang w:eastAsia="hr-HR"/>
    </w:rPr>
  </w:style>
  <w:style w:type="paragraph" w:styleId="TOC8">
    <w:name w:val="toc 8"/>
    <w:basedOn w:val="Normal"/>
    <w:next w:val="Normal"/>
    <w:autoRedefine/>
    <w:uiPriority w:val="39"/>
    <w:unhideWhenUsed/>
    <w:rsid w:val="003F474B"/>
    <w:pPr>
      <w:spacing w:before="0" w:after="100" w:line="259" w:lineRule="auto"/>
      <w:ind w:left="1540"/>
      <w:jc w:val="left"/>
    </w:pPr>
    <w:rPr>
      <w:rFonts w:eastAsiaTheme="minorEastAsia"/>
      <w:lang w:eastAsia="hr-HR"/>
    </w:rPr>
  </w:style>
  <w:style w:type="paragraph" w:styleId="TOC9">
    <w:name w:val="toc 9"/>
    <w:basedOn w:val="Normal"/>
    <w:next w:val="Normal"/>
    <w:autoRedefine/>
    <w:uiPriority w:val="39"/>
    <w:unhideWhenUsed/>
    <w:rsid w:val="003F474B"/>
    <w:pPr>
      <w:spacing w:before="0" w:after="100" w:line="259" w:lineRule="auto"/>
      <w:ind w:left="1760"/>
      <w:jc w:val="left"/>
    </w:pPr>
    <w:rPr>
      <w:rFonts w:eastAsiaTheme="minorEastAsia"/>
      <w:lang w:eastAsia="hr-HR"/>
    </w:rPr>
  </w:style>
  <w:style w:type="character" w:customStyle="1" w:styleId="UnresolvedMention1">
    <w:name w:val="Unresolved Mention1"/>
    <w:basedOn w:val="DefaultParagraphFont"/>
    <w:uiPriority w:val="99"/>
    <w:semiHidden/>
    <w:unhideWhenUsed/>
    <w:rsid w:val="003F474B"/>
    <w:rPr>
      <w:color w:val="605E5C"/>
      <w:shd w:val="clear" w:color="auto" w:fill="E1DFDD"/>
    </w:rPr>
  </w:style>
  <w:style w:type="table" w:customStyle="1" w:styleId="GridTable1Light-Accent11">
    <w:name w:val="Grid Table 1 Light - Accent 11"/>
    <w:basedOn w:val="TableNormal"/>
    <w:next w:val="GridTable1Light-Accent1"/>
    <w:uiPriority w:val="46"/>
    <w:rsid w:val="000D74A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F232A4"/>
    <w:rPr>
      <w:color w:val="605E5C"/>
      <w:shd w:val="clear" w:color="auto" w:fill="E1DFDD"/>
    </w:rPr>
  </w:style>
  <w:style w:type="character" w:customStyle="1" w:styleId="Nerijeenospominjanje1">
    <w:name w:val="Neriješeno spominjanje1"/>
    <w:basedOn w:val="DefaultParagraphFont"/>
    <w:uiPriority w:val="99"/>
    <w:semiHidden/>
    <w:unhideWhenUsed/>
    <w:rsid w:val="0020697E"/>
    <w:rPr>
      <w:color w:val="605E5C"/>
      <w:shd w:val="clear" w:color="auto" w:fill="E1DFDD"/>
    </w:rPr>
  </w:style>
  <w:style w:type="paragraph" w:customStyle="1" w:styleId="IZVORI">
    <w:name w:val="IZVORI"/>
    <w:basedOn w:val="Caption"/>
    <w:link w:val="IZVORIChar"/>
    <w:qFormat/>
    <w:rsid w:val="00250C8F"/>
    <w:pPr>
      <w:spacing w:after="100" w:afterAutospacing="1" w:line="240" w:lineRule="auto"/>
    </w:pPr>
    <w:rPr>
      <w:i w:val="0"/>
      <w:sz w:val="20"/>
    </w:rPr>
  </w:style>
  <w:style w:type="character" w:customStyle="1" w:styleId="IZVORIChar">
    <w:name w:val="IZVORI Char"/>
    <w:basedOn w:val="CaptionChar"/>
    <w:link w:val="IZVORI"/>
    <w:rsid w:val="00250C8F"/>
    <w:rPr>
      <w:i w:val="0"/>
      <w:iCs/>
      <w:sz w:val="20"/>
      <w:szCs w:val="18"/>
      <w:lang w:val="hr-HR"/>
    </w:rPr>
  </w:style>
  <w:style w:type="paragraph" w:customStyle="1" w:styleId="Tekst">
    <w:name w:val="Tekst"/>
    <w:basedOn w:val="Normal"/>
    <w:link w:val="TekstChar"/>
    <w:qFormat/>
    <w:rsid w:val="00FC7787"/>
    <w:pPr>
      <w:spacing w:after="160"/>
      <w:ind w:firstLine="709"/>
    </w:pPr>
    <w:rPr>
      <w:sz w:val="24"/>
    </w:rPr>
  </w:style>
  <w:style w:type="character" w:customStyle="1" w:styleId="TekstChar">
    <w:name w:val="Tekst Char"/>
    <w:basedOn w:val="DefaultParagraphFont"/>
    <w:link w:val="Tekst"/>
    <w:rsid w:val="00FC7787"/>
    <w:rPr>
      <w:sz w:val="24"/>
      <w:lang w:val="hr-HR"/>
    </w:rPr>
  </w:style>
  <w:style w:type="table" w:styleId="ListTable3-Accent1">
    <w:name w:val="List Table 3 Accent 1"/>
    <w:basedOn w:val="TableNormal"/>
    <w:uiPriority w:val="48"/>
    <w:rsid w:val="00905CA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Revision">
    <w:name w:val="Revision"/>
    <w:hidden/>
    <w:uiPriority w:val="99"/>
    <w:semiHidden/>
    <w:rsid w:val="00A40854"/>
    <w:pPr>
      <w:spacing w:after="0" w:line="240" w:lineRule="auto"/>
    </w:pPr>
    <w:rPr>
      <w:lang w:val="hr-HR"/>
    </w:rPr>
  </w:style>
  <w:style w:type="table" w:customStyle="1" w:styleId="TableGrid1">
    <w:name w:val="Table Grid1"/>
    <w:basedOn w:val="TableNormal"/>
    <w:next w:val="TableGrid"/>
    <w:rsid w:val="004F0FF3"/>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118">
      <w:bodyDiv w:val="1"/>
      <w:marLeft w:val="0"/>
      <w:marRight w:val="0"/>
      <w:marTop w:val="0"/>
      <w:marBottom w:val="0"/>
      <w:divBdr>
        <w:top w:val="none" w:sz="0" w:space="0" w:color="auto"/>
        <w:left w:val="none" w:sz="0" w:space="0" w:color="auto"/>
        <w:bottom w:val="none" w:sz="0" w:space="0" w:color="auto"/>
        <w:right w:val="none" w:sz="0" w:space="0" w:color="auto"/>
      </w:divBdr>
    </w:div>
    <w:div w:id="14230889">
      <w:bodyDiv w:val="1"/>
      <w:marLeft w:val="0"/>
      <w:marRight w:val="0"/>
      <w:marTop w:val="0"/>
      <w:marBottom w:val="0"/>
      <w:divBdr>
        <w:top w:val="none" w:sz="0" w:space="0" w:color="auto"/>
        <w:left w:val="none" w:sz="0" w:space="0" w:color="auto"/>
        <w:bottom w:val="none" w:sz="0" w:space="0" w:color="auto"/>
        <w:right w:val="none" w:sz="0" w:space="0" w:color="auto"/>
      </w:divBdr>
    </w:div>
    <w:div w:id="17659793">
      <w:bodyDiv w:val="1"/>
      <w:marLeft w:val="0"/>
      <w:marRight w:val="0"/>
      <w:marTop w:val="0"/>
      <w:marBottom w:val="0"/>
      <w:divBdr>
        <w:top w:val="none" w:sz="0" w:space="0" w:color="auto"/>
        <w:left w:val="none" w:sz="0" w:space="0" w:color="auto"/>
        <w:bottom w:val="none" w:sz="0" w:space="0" w:color="auto"/>
        <w:right w:val="none" w:sz="0" w:space="0" w:color="auto"/>
      </w:divBdr>
    </w:div>
    <w:div w:id="22025022">
      <w:bodyDiv w:val="1"/>
      <w:marLeft w:val="0"/>
      <w:marRight w:val="0"/>
      <w:marTop w:val="0"/>
      <w:marBottom w:val="0"/>
      <w:divBdr>
        <w:top w:val="none" w:sz="0" w:space="0" w:color="auto"/>
        <w:left w:val="none" w:sz="0" w:space="0" w:color="auto"/>
        <w:bottom w:val="none" w:sz="0" w:space="0" w:color="auto"/>
        <w:right w:val="none" w:sz="0" w:space="0" w:color="auto"/>
      </w:divBdr>
    </w:div>
    <w:div w:id="30418836">
      <w:bodyDiv w:val="1"/>
      <w:marLeft w:val="0"/>
      <w:marRight w:val="0"/>
      <w:marTop w:val="0"/>
      <w:marBottom w:val="0"/>
      <w:divBdr>
        <w:top w:val="none" w:sz="0" w:space="0" w:color="auto"/>
        <w:left w:val="none" w:sz="0" w:space="0" w:color="auto"/>
        <w:bottom w:val="none" w:sz="0" w:space="0" w:color="auto"/>
        <w:right w:val="none" w:sz="0" w:space="0" w:color="auto"/>
      </w:divBdr>
    </w:div>
    <w:div w:id="32190469">
      <w:bodyDiv w:val="1"/>
      <w:marLeft w:val="0"/>
      <w:marRight w:val="0"/>
      <w:marTop w:val="0"/>
      <w:marBottom w:val="0"/>
      <w:divBdr>
        <w:top w:val="none" w:sz="0" w:space="0" w:color="auto"/>
        <w:left w:val="none" w:sz="0" w:space="0" w:color="auto"/>
        <w:bottom w:val="none" w:sz="0" w:space="0" w:color="auto"/>
        <w:right w:val="none" w:sz="0" w:space="0" w:color="auto"/>
      </w:divBdr>
    </w:div>
    <w:div w:id="36467135">
      <w:bodyDiv w:val="1"/>
      <w:marLeft w:val="0"/>
      <w:marRight w:val="0"/>
      <w:marTop w:val="0"/>
      <w:marBottom w:val="0"/>
      <w:divBdr>
        <w:top w:val="none" w:sz="0" w:space="0" w:color="auto"/>
        <w:left w:val="none" w:sz="0" w:space="0" w:color="auto"/>
        <w:bottom w:val="none" w:sz="0" w:space="0" w:color="auto"/>
        <w:right w:val="none" w:sz="0" w:space="0" w:color="auto"/>
      </w:divBdr>
    </w:div>
    <w:div w:id="52510755">
      <w:bodyDiv w:val="1"/>
      <w:marLeft w:val="0"/>
      <w:marRight w:val="0"/>
      <w:marTop w:val="0"/>
      <w:marBottom w:val="0"/>
      <w:divBdr>
        <w:top w:val="none" w:sz="0" w:space="0" w:color="auto"/>
        <w:left w:val="none" w:sz="0" w:space="0" w:color="auto"/>
        <w:bottom w:val="none" w:sz="0" w:space="0" w:color="auto"/>
        <w:right w:val="none" w:sz="0" w:space="0" w:color="auto"/>
      </w:divBdr>
    </w:div>
    <w:div w:id="61410450">
      <w:bodyDiv w:val="1"/>
      <w:marLeft w:val="0"/>
      <w:marRight w:val="0"/>
      <w:marTop w:val="0"/>
      <w:marBottom w:val="0"/>
      <w:divBdr>
        <w:top w:val="none" w:sz="0" w:space="0" w:color="auto"/>
        <w:left w:val="none" w:sz="0" w:space="0" w:color="auto"/>
        <w:bottom w:val="none" w:sz="0" w:space="0" w:color="auto"/>
        <w:right w:val="none" w:sz="0" w:space="0" w:color="auto"/>
      </w:divBdr>
    </w:div>
    <w:div w:id="63725257">
      <w:bodyDiv w:val="1"/>
      <w:marLeft w:val="0"/>
      <w:marRight w:val="0"/>
      <w:marTop w:val="0"/>
      <w:marBottom w:val="0"/>
      <w:divBdr>
        <w:top w:val="none" w:sz="0" w:space="0" w:color="auto"/>
        <w:left w:val="none" w:sz="0" w:space="0" w:color="auto"/>
        <w:bottom w:val="none" w:sz="0" w:space="0" w:color="auto"/>
        <w:right w:val="none" w:sz="0" w:space="0" w:color="auto"/>
      </w:divBdr>
    </w:div>
    <w:div w:id="63840749">
      <w:bodyDiv w:val="1"/>
      <w:marLeft w:val="0"/>
      <w:marRight w:val="0"/>
      <w:marTop w:val="0"/>
      <w:marBottom w:val="0"/>
      <w:divBdr>
        <w:top w:val="none" w:sz="0" w:space="0" w:color="auto"/>
        <w:left w:val="none" w:sz="0" w:space="0" w:color="auto"/>
        <w:bottom w:val="none" w:sz="0" w:space="0" w:color="auto"/>
        <w:right w:val="none" w:sz="0" w:space="0" w:color="auto"/>
      </w:divBdr>
    </w:div>
    <w:div w:id="77294290">
      <w:bodyDiv w:val="1"/>
      <w:marLeft w:val="0"/>
      <w:marRight w:val="0"/>
      <w:marTop w:val="0"/>
      <w:marBottom w:val="0"/>
      <w:divBdr>
        <w:top w:val="none" w:sz="0" w:space="0" w:color="auto"/>
        <w:left w:val="none" w:sz="0" w:space="0" w:color="auto"/>
        <w:bottom w:val="none" w:sz="0" w:space="0" w:color="auto"/>
        <w:right w:val="none" w:sz="0" w:space="0" w:color="auto"/>
      </w:divBdr>
    </w:div>
    <w:div w:id="77943300">
      <w:bodyDiv w:val="1"/>
      <w:marLeft w:val="0"/>
      <w:marRight w:val="0"/>
      <w:marTop w:val="0"/>
      <w:marBottom w:val="0"/>
      <w:divBdr>
        <w:top w:val="none" w:sz="0" w:space="0" w:color="auto"/>
        <w:left w:val="none" w:sz="0" w:space="0" w:color="auto"/>
        <w:bottom w:val="none" w:sz="0" w:space="0" w:color="auto"/>
        <w:right w:val="none" w:sz="0" w:space="0" w:color="auto"/>
      </w:divBdr>
    </w:div>
    <w:div w:id="78524536">
      <w:bodyDiv w:val="1"/>
      <w:marLeft w:val="0"/>
      <w:marRight w:val="0"/>
      <w:marTop w:val="0"/>
      <w:marBottom w:val="0"/>
      <w:divBdr>
        <w:top w:val="none" w:sz="0" w:space="0" w:color="auto"/>
        <w:left w:val="none" w:sz="0" w:space="0" w:color="auto"/>
        <w:bottom w:val="none" w:sz="0" w:space="0" w:color="auto"/>
        <w:right w:val="none" w:sz="0" w:space="0" w:color="auto"/>
      </w:divBdr>
    </w:div>
    <w:div w:id="82727872">
      <w:bodyDiv w:val="1"/>
      <w:marLeft w:val="0"/>
      <w:marRight w:val="0"/>
      <w:marTop w:val="0"/>
      <w:marBottom w:val="0"/>
      <w:divBdr>
        <w:top w:val="none" w:sz="0" w:space="0" w:color="auto"/>
        <w:left w:val="none" w:sz="0" w:space="0" w:color="auto"/>
        <w:bottom w:val="none" w:sz="0" w:space="0" w:color="auto"/>
        <w:right w:val="none" w:sz="0" w:space="0" w:color="auto"/>
      </w:divBdr>
    </w:div>
    <w:div w:id="111554352">
      <w:bodyDiv w:val="1"/>
      <w:marLeft w:val="0"/>
      <w:marRight w:val="0"/>
      <w:marTop w:val="0"/>
      <w:marBottom w:val="0"/>
      <w:divBdr>
        <w:top w:val="none" w:sz="0" w:space="0" w:color="auto"/>
        <w:left w:val="none" w:sz="0" w:space="0" w:color="auto"/>
        <w:bottom w:val="none" w:sz="0" w:space="0" w:color="auto"/>
        <w:right w:val="none" w:sz="0" w:space="0" w:color="auto"/>
      </w:divBdr>
    </w:div>
    <w:div w:id="111632309">
      <w:bodyDiv w:val="1"/>
      <w:marLeft w:val="0"/>
      <w:marRight w:val="0"/>
      <w:marTop w:val="0"/>
      <w:marBottom w:val="0"/>
      <w:divBdr>
        <w:top w:val="none" w:sz="0" w:space="0" w:color="auto"/>
        <w:left w:val="none" w:sz="0" w:space="0" w:color="auto"/>
        <w:bottom w:val="none" w:sz="0" w:space="0" w:color="auto"/>
        <w:right w:val="none" w:sz="0" w:space="0" w:color="auto"/>
      </w:divBdr>
    </w:div>
    <w:div w:id="115878407">
      <w:bodyDiv w:val="1"/>
      <w:marLeft w:val="0"/>
      <w:marRight w:val="0"/>
      <w:marTop w:val="0"/>
      <w:marBottom w:val="0"/>
      <w:divBdr>
        <w:top w:val="none" w:sz="0" w:space="0" w:color="auto"/>
        <w:left w:val="none" w:sz="0" w:space="0" w:color="auto"/>
        <w:bottom w:val="none" w:sz="0" w:space="0" w:color="auto"/>
        <w:right w:val="none" w:sz="0" w:space="0" w:color="auto"/>
      </w:divBdr>
    </w:div>
    <w:div w:id="123238218">
      <w:bodyDiv w:val="1"/>
      <w:marLeft w:val="0"/>
      <w:marRight w:val="0"/>
      <w:marTop w:val="0"/>
      <w:marBottom w:val="0"/>
      <w:divBdr>
        <w:top w:val="none" w:sz="0" w:space="0" w:color="auto"/>
        <w:left w:val="none" w:sz="0" w:space="0" w:color="auto"/>
        <w:bottom w:val="none" w:sz="0" w:space="0" w:color="auto"/>
        <w:right w:val="none" w:sz="0" w:space="0" w:color="auto"/>
      </w:divBdr>
    </w:div>
    <w:div w:id="125776188">
      <w:bodyDiv w:val="1"/>
      <w:marLeft w:val="0"/>
      <w:marRight w:val="0"/>
      <w:marTop w:val="0"/>
      <w:marBottom w:val="0"/>
      <w:divBdr>
        <w:top w:val="none" w:sz="0" w:space="0" w:color="auto"/>
        <w:left w:val="none" w:sz="0" w:space="0" w:color="auto"/>
        <w:bottom w:val="none" w:sz="0" w:space="0" w:color="auto"/>
        <w:right w:val="none" w:sz="0" w:space="0" w:color="auto"/>
      </w:divBdr>
    </w:div>
    <w:div w:id="137695183">
      <w:bodyDiv w:val="1"/>
      <w:marLeft w:val="0"/>
      <w:marRight w:val="0"/>
      <w:marTop w:val="0"/>
      <w:marBottom w:val="0"/>
      <w:divBdr>
        <w:top w:val="none" w:sz="0" w:space="0" w:color="auto"/>
        <w:left w:val="none" w:sz="0" w:space="0" w:color="auto"/>
        <w:bottom w:val="none" w:sz="0" w:space="0" w:color="auto"/>
        <w:right w:val="none" w:sz="0" w:space="0" w:color="auto"/>
      </w:divBdr>
    </w:div>
    <w:div w:id="150408824">
      <w:bodyDiv w:val="1"/>
      <w:marLeft w:val="0"/>
      <w:marRight w:val="0"/>
      <w:marTop w:val="0"/>
      <w:marBottom w:val="0"/>
      <w:divBdr>
        <w:top w:val="none" w:sz="0" w:space="0" w:color="auto"/>
        <w:left w:val="none" w:sz="0" w:space="0" w:color="auto"/>
        <w:bottom w:val="none" w:sz="0" w:space="0" w:color="auto"/>
        <w:right w:val="none" w:sz="0" w:space="0" w:color="auto"/>
      </w:divBdr>
    </w:div>
    <w:div w:id="151486165">
      <w:bodyDiv w:val="1"/>
      <w:marLeft w:val="0"/>
      <w:marRight w:val="0"/>
      <w:marTop w:val="0"/>
      <w:marBottom w:val="0"/>
      <w:divBdr>
        <w:top w:val="none" w:sz="0" w:space="0" w:color="auto"/>
        <w:left w:val="none" w:sz="0" w:space="0" w:color="auto"/>
        <w:bottom w:val="none" w:sz="0" w:space="0" w:color="auto"/>
        <w:right w:val="none" w:sz="0" w:space="0" w:color="auto"/>
      </w:divBdr>
    </w:div>
    <w:div w:id="154534242">
      <w:bodyDiv w:val="1"/>
      <w:marLeft w:val="0"/>
      <w:marRight w:val="0"/>
      <w:marTop w:val="0"/>
      <w:marBottom w:val="0"/>
      <w:divBdr>
        <w:top w:val="none" w:sz="0" w:space="0" w:color="auto"/>
        <w:left w:val="none" w:sz="0" w:space="0" w:color="auto"/>
        <w:bottom w:val="none" w:sz="0" w:space="0" w:color="auto"/>
        <w:right w:val="none" w:sz="0" w:space="0" w:color="auto"/>
      </w:divBdr>
    </w:div>
    <w:div w:id="155613712">
      <w:bodyDiv w:val="1"/>
      <w:marLeft w:val="0"/>
      <w:marRight w:val="0"/>
      <w:marTop w:val="0"/>
      <w:marBottom w:val="0"/>
      <w:divBdr>
        <w:top w:val="none" w:sz="0" w:space="0" w:color="auto"/>
        <w:left w:val="none" w:sz="0" w:space="0" w:color="auto"/>
        <w:bottom w:val="none" w:sz="0" w:space="0" w:color="auto"/>
        <w:right w:val="none" w:sz="0" w:space="0" w:color="auto"/>
      </w:divBdr>
    </w:div>
    <w:div w:id="180510402">
      <w:bodyDiv w:val="1"/>
      <w:marLeft w:val="0"/>
      <w:marRight w:val="0"/>
      <w:marTop w:val="0"/>
      <w:marBottom w:val="0"/>
      <w:divBdr>
        <w:top w:val="none" w:sz="0" w:space="0" w:color="auto"/>
        <w:left w:val="none" w:sz="0" w:space="0" w:color="auto"/>
        <w:bottom w:val="none" w:sz="0" w:space="0" w:color="auto"/>
        <w:right w:val="none" w:sz="0" w:space="0" w:color="auto"/>
      </w:divBdr>
    </w:div>
    <w:div w:id="192807071">
      <w:bodyDiv w:val="1"/>
      <w:marLeft w:val="0"/>
      <w:marRight w:val="0"/>
      <w:marTop w:val="0"/>
      <w:marBottom w:val="0"/>
      <w:divBdr>
        <w:top w:val="none" w:sz="0" w:space="0" w:color="auto"/>
        <w:left w:val="none" w:sz="0" w:space="0" w:color="auto"/>
        <w:bottom w:val="none" w:sz="0" w:space="0" w:color="auto"/>
        <w:right w:val="none" w:sz="0" w:space="0" w:color="auto"/>
      </w:divBdr>
    </w:div>
    <w:div w:id="195043608">
      <w:bodyDiv w:val="1"/>
      <w:marLeft w:val="0"/>
      <w:marRight w:val="0"/>
      <w:marTop w:val="0"/>
      <w:marBottom w:val="0"/>
      <w:divBdr>
        <w:top w:val="none" w:sz="0" w:space="0" w:color="auto"/>
        <w:left w:val="none" w:sz="0" w:space="0" w:color="auto"/>
        <w:bottom w:val="none" w:sz="0" w:space="0" w:color="auto"/>
        <w:right w:val="none" w:sz="0" w:space="0" w:color="auto"/>
      </w:divBdr>
    </w:div>
    <w:div w:id="202182571">
      <w:bodyDiv w:val="1"/>
      <w:marLeft w:val="0"/>
      <w:marRight w:val="0"/>
      <w:marTop w:val="0"/>
      <w:marBottom w:val="0"/>
      <w:divBdr>
        <w:top w:val="none" w:sz="0" w:space="0" w:color="auto"/>
        <w:left w:val="none" w:sz="0" w:space="0" w:color="auto"/>
        <w:bottom w:val="none" w:sz="0" w:space="0" w:color="auto"/>
        <w:right w:val="none" w:sz="0" w:space="0" w:color="auto"/>
      </w:divBdr>
    </w:div>
    <w:div w:id="221067038">
      <w:bodyDiv w:val="1"/>
      <w:marLeft w:val="0"/>
      <w:marRight w:val="0"/>
      <w:marTop w:val="0"/>
      <w:marBottom w:val="0"/>
      <w:divBdr>
        <w:top w:val="none" w:sz="0" w:space="0" w:color="auto"/>
        <w:left w:val="none" w:sz="0" w:space="0" w:color="auto"/>
        <w:bottom w:val="none" w:sz="0" w:space="0" w:color="auto"/>
        <w:right w:val="none" w:sz="0" w:space="0" w:color="auto"/>
      </w:divBdr>
    </w:div>
    <w:div w:id="224879226">
      <w:bodyDiv w:val="1"/>
      <w:marLeft w:val="0"/>
      <w:marRight w:val="0"/>
      <w:marTop w:val="0"/>
      <w:marBottom w:val="0"/>
      <w:divBdr>
        <w:top w:val="none" w:sz="0" w:space="0" w:color="auto"/>
        <w:left w:val="none" w:sz="0" w:space="0" w:color="auto"/>
        <w:bottom w:val="none" w:sz="0" w:space="0" w:color="auto"/>
        <w:right w:val="none" w:sz="0" w:space="0" w:color="auto"/>
      </w:divBdr>
    </w:div>
    <w:div w:id="226185308">
      <w:bodyDiv w:val="1"/>
      <w:marLeft w:val="0"/>
      <w:marRight w:val="0"/>
      <w:marTop w:val="0"/>
      <w:marBottom w:val="0"/>
      <w:divBdr>
        <w:top w:val="none" w:sz="0" w:space="0" w:color="auto"/>
        <w:left w:val="none" w:sz="0" w:space="0" w:color="auto"/>
        <w:bottom w:val="none" w:sz="0" w:space="0" w:color="auto"/>
        <w:right w:val="none" w:sz="0" w:space="0" w:color="auto"/>
      </w:divBdr>
      <w:divsChild>
        <w:div w:id="1875531716">
          <w:marLeft w:val="0"/>
          <w:marRight w:val="0"/>
          <w:marTop w:val="0"/>
          <w:marBottom w:val="0"/>
          <w:divBdr>
            <w:top w:val="none" w:sz="0" w:space="0" w:color="auto"/>
            <w:left w:val="none" w:sz="0" w:space="0" w:color="auto"/>
            <w:bottom w:val="none" w:sz="0" w:space="0" w:color="auto"/>
            <w:right w:val="none" w:sz="0" w:space="0" w:color="auto"/>
          </w:divBdr>
          <w:divsChild>
            <w:div w:id="1378092439">
              <w:marLeft w:val="0"/>
              <w:marRight w:val="0"/>
              <w:marTop w:val="0"/>
              <w:marBottom w:val="0"/>
              <w:divBdr>
                <w:top w:val="none" w:sz="0" w:space="0" w:color="auto"/>
                <w:left w:val="none" w:sz="0" w:space="0" w:color="auto"/>
                <w:bottom w:val="none" w:sz="0" w:space="0" w:color="auto"/>
                <w:right w:val="none" w:sz="0" w:space="0" w:color="auto"/>
              </w:divBdr>
              <w:divsChild>
                <w:div w:id="650523961">
                  <w:marLeft w:val="-240"/>
                  <w:marRight w:val="-240"/>
                  <w:marTop w:val="0"/>
                  <w:marBottom w:val="0"/>
                  <w:divBdr>
                    <w:top w:val="none" w:sz="0" w:space="0" w:color="auto"/>
                    <w:left w:val="none" w:sz="0" w:space="0" w:color="auto"/>
                    <w:bottom w:val="none" w:sz="0" w:space="0" w:color="auto"/>
                    <w:right w:val="none" w:sz="0" w:space="0" w:color="auto"/>
                  </w:divBdr>
                  <w:divsChild>
                    <w:div w:id="1932078751">
                      <w:marLeft w:val="0"/>
                      <w:marRight w:val="0"/>
                      <w:marTop w:val="0"/>
                      <w:marBottom w:val="0"/>
                      <w:divBdr>
                        <w:top w:val="none" w:sz="0" w:space="0" w:color="auto"/>
                        <w:left w:val="none" w:sz="0" w:space="0" w:color="auto"/>
                        <w:bottom w:val="none" w:sz="0" w:space="0" w:color="auto"/>
                        <w:right w:val="none" w:sz="0" w:space="0" w:color="auto"/>
                      </w:divBdr>
                      <w:divsChild>
                        <w:div w:id="560947945">
                          <w:marLeft w:val="0"/>
                          <w:marRight w:val="0"/>
                          <w:marTop w:val="0"/>
                          <w:marBottom w:val="0"/>
                          <w:divBdr>
                            <w:top w:val="none" w:sz="0" w:space="0" w:color="auto"/>
                            <w:left w:val="none" w:sz="0" w:space="0" w:color="auto"/>
                            <w:bottom w:val="none" w:sz="0" w:space="0" w:color="auto"/>
                            <w:right w:val="none" w:sz="0" w:space="0" w:color="auto"/>
                          </w:divBdr>
                        </w:div>
                        <w:div w:id="1771702789">
                          <w:marLeft w:val="0"/>
                          <w:marRight w:val="0"/>
                          <w:marTop w:val="0"/>
                          <w:marBottom w:val="0"/>
                          <w:divBdr>
                            <w:top w:val="none" w:sz="0" w:space="0" w:color="auto"/>
                            <w:left w:val="none" w:sz="0" w:space="0" w:color="auto"/>
                            <w:bottom w:val="none" w:sz="0" w:space="0" w:color="auto"/>
                            <w:right w:val="none" w:sz="0" w:space="0" w:color="auto"/>
                          </w:divBdr>
                          <w:divsChild>
                            <w:div w:id="1699812513">
                              <w:marLeft w:val="165"/>
                              <w:marRight w:val="165"/>
                              <w:marTop w:val="0"/>
                              <w:marBottom w:val="0"/>
                              <w:divBdr>
                                <w:top w:val="none" w:sz="0" w:space="0" w:color="auto"/>
                                <w:left w:val="none" w:sz="0" w:space="0" w:color="auto"/>
                                <w:bottom w:val="none" w:sz="0" w:space="0" w:color="auto"/>
                                <w:right w:val="none" w:sz="0" w:space="0" w:color="auto"/>
                              </w:divBdr>
                              <w:divsChild>
                                <w:div w:id="1721125579">
                                  <w:marLeft w:val="0"/>
                                  <w:marRight w:val="0"/>
                                  <w:marTop w:val="0"/>
                                  <w:marBottom w:val="0"/>
                                  <w:divBdr>
                                    <w:top w:val="none" w:sz="0" w:space="0" w:color="auto"/>
                                    <w:left w:val="none" w:sz="0" w:space="0" w:color="auto"/>
                                    <w:bottom w:val="none" w:sz="0" w:space="0" w:color="auto"/>
                                    <w:right w:val="none" w:sz="0" w:space="0" w:color="auto"/>
                                  </w:divBdr>
                                  <w:divsChild>
                                    <w:div w:id="8408504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938696">
      <w:bodyDiv w:val="1"/>
      <w:marLeft w:val="0"/>
      <w:marRight w:val="0"/>
      <w:marTop w:val="0"/>
      <w:marBottom w:val="0"/>
      <w:divBdr>
        <w:top w:val="none" w:sz="0" w:space="0" w:color="auto"/>
        <w:left w:val="none" w:sz="0" w:space="0" w:color="auto"/>
        <w:bottom w:val="none" w:sz="0" w:space="0" w:color="auto"/>
        <w:right w:val="none" w:sz="0" w:space="0" w:color="auto"/>
      </w:divBdr>
    </w:div>
    <w:div w:id="236983891">
      <w:bodyDiv w:val="1"/>
      <w:marLeft w:val="0"/>
      <w:marRight w:val="0"/>
      <w:marTop w:val="0"/>
      <w:marBottom w:val="0"/>
      <w:divBdr>
        <w:top w:val="none" w:sz="0" w:space="0" w:color="auto"/>
        <w:left w:val="none" w:sz="0" w:space="0" w:color="auto"/>
        <w:bottom w:val="none" w:sz="0" w:space="0" w:color="auto"/>
        <w:right w:val="none" w:sz="0" w:space="0" w:color="auto"/>
      </w:divBdr>
    </w:div>
    <w:div w:id="237400946">
      <w:bodyDiv w:val="1"/>
      <w:marLeft w:val="0"/>
      <w:marRight w:val="0"/>
      <w:marTop w:val="0"/>
      <w:marBottom w:val="0"/>
      <w:divBdr>
        <w:top w:val="none" w:sz="0" w:space="0" w:color="auto"/>
        <w:left w:val="none" w:sz="0" w:space="0" w:color="auto"/>
        <w:bottom w:val="none" w:sz="0" w:space="0" w:color="auto"/>
        <w:right w:val="none" w:sz="0" w:space="0" w:color="auto"/>
      </w:divBdr>
    </w:div>
    <w:div w:id="242489289">
      <w:bodyDiv w:val="1"/>
      <w:marLeft w:val="0"/>
      <w:marRight w:val="0"/>
      <w:marTop w:val="0"/>
      <w:marBottom w:val="0"/>
      <w:divBdr>
        <w:top w:val="none" w:sz="0" w:space="0" w:color="auto"/>
        <w:left w:val="none" w:sz="0" w:space="0" w:color="auto"/>
        <w:bottom w:val="none" w:sz="0" w:space="0" w:color="auto"/>
        <w:right w:val="none" w:sz="0" w:space="0" w:color="auto"/>
      </w:divBdr>
      <w:divsChild>
        <w:div w:id="1509248322">
          <w:marLeft w:val="547"/>
          <w:marRight w:val="0"/>
          <w:marTop w:val="0"/>
          <w:marBottom w:val="0"/>
          <w:divBdr>
            <w:top w:val="none" w:sz="0" w:space="0" w:color="auto"/>
            <w:left w:val="none" w:sz="0" w:space="0" w:color="auto"/>
            <w:bottom w:val="none" w:sz="0" w:space="0" w:color="auto"/>
            <w:right w:val="none" w:sz="0" w:space="0" w:color="auto"/>
          </w:divBdr>
        </w:div>
      </w:divsChild>
    </w:div>
    <w:div w:id="256060572">
      <w:bodyDiv w:val="1"/>
      <w:marLeft w:val="0"/>
      <w:marRight w:val="0"/>
      <w:marTop w:val="0"/>
      <w:marBottom w:val="0"/>
      <w:divBdr>
        <w:top w:val="none" w:sz="0" w:space="0" w:color="auto"/>
        <w:left w:val="none" w:sz="0" w:space="0" w:color="auto"/>
        <w:bottom w:val="none" w:sz="0" w:space="0" w:color="auto"/>
        <w:right w:val="none" w:sz="0" w:space="0" w:color="auto"/>
      </w:divBdr>
    </w:div>
    <w:div w:id="265620663">
      <w:bodyDiv w:val="1"/>
      <w:marLeft w:val="0"/>
      <w:marRight w:val="0"/>
      <w:marTop w:val="0"/>
      <w:marBottom w:val="0"/>
      <w:divBdr>
        <w:top w:val="none" w:sz="0" w:space="0" w:color="auto"/>
        <w:left w:val="none" w:sz="0" w:space="0" w:color="auto"/>
        <w:bottom w:val="none" w:sz="0" w:space="0" w:color="auto"/>
        <w:right w:val="none" w:sz="0" w:space="0" w:color="auto"/>
      </w:divBdr>
    </w:div>
    <w:div w:id="271979575">
      <w:bodyDiv w:val="1"/>
      <w:marLeft w:val="0"/>
      <w:marRight w:val="0"/>
      <w:marTop w:val="0"/>
      <w:marBottom w:val="0"/>
      <w:divBdr>
        <w:top w:val="none" w:sz="0" w:space="0" w:color="auto"/>
        <w:left w:val="none" w:sz="0" w:space="0" w:color="auto"/>
        <w:bottom w:val="none" w:sz="0" w:space="0" w:color="auto"/>
        <w:right w:val="none" w:sz="0" w:space="0" w:color="auto"/>
      </w:divBdr>
    </w:div>
    <w:div w:id="272136821">
      <w:bodyDiv w:val="1"/>
      <w:marLeft w:val="0"/>
      <w:marRight w:val="0"/>
      <w:marTop w:val="0"/>
      <w:marBottom w:val="0"/>
      <w:divBdr>
        <w:top w:val="none" w:sz="0" w:space="0" w:color="auto"/>
        <w:left w:val="none" w:sz="0" w:space="0" w:color="auto"/>
        <w:bottom w:val="none" w:sz="0" w:space="0" w:color="auto"/>
        <w:right w:val="none" w:sz="0" w:space="0" w:color="auto"/>
      </w:divBdr>
    </w:div>
    <w:div w:id="280500670">
      <w:bodyDiv w:val="1"/>
      <w:marLeft w:val="0"/>
      <w:marRight w:val="0"/>
      <w:marTop w:val="0"/>
      <w:marBottom w:val="0"/>
      <w:divBdr>
        <w:top w:val="none" w:sz="0" w:space="0" w:color="auto"/>
        <w:left w:val="none" w:sz="0" w:space="0" w:color="auto"/>
        <w:bottom w:val="none" w:sz="0" w:space="0" w:color="auto"/>
        <w:right w:val="none" w:sz="0" w:space="0" w:color="auto"/>
      </w:divBdr>
    </w:div>
    <w:div w:id="281351872">
      <w:bodyDiv w:val="1"/>
      <w:marLeft w:val="0"/>
      <w:marRight w:val="0"/>
      <w:marTop w:val="0"/>
      <w:marBottom w:val="0"/>
      <w:divBdr>
        <w:top w:val="none" w:sz="0" w:space="0" w:color="auto"/>
        <w:left w:val="none" w:sz="0" w:space="0" w:color="auto"/>
        <w:bottom w:val="none" w:sz="0" w:space="0" w:color="auto"/>
        <w:right w:val="none" w:sz="0" w:space="0" w:color="auto"/>
      </w:divBdr>
    </w:div>
    <w:div w:id="282928029">
      <w:bodyDiv w:val="1"/>
      <w:marLeft w:val="0"/>
      <w:marRight w:val="0"/>
      <w:marTop w:val="0"/>
      <w:marBottom w:val="0"/>
      <w:divBdr>
        <w:top w:val="none" w:sz="0" w:space="0" w:color="auto"/>
        <w:left w:val="none" w:sz="0" w:space="0" w:color="auto"/>
        <w:bottom w:val="none" w:sz="0" w:space="0" w:color="auto"/>
        <w:right w:val="none" w:sz="0" w:space="0" w:color="auto"/>
      </w:divBdr>
    </w:div>
    <w:div w:id="283509164">
      <w:bodyDiv w:val="1"/>
      <w:marLeft w:val="0"/>
      <w:marRight w:val="0"/>
      <w:marTop w:val="0"/>
      <w:marBottom w:val="0"/>
      <w:divBdr>
        <w:top w:val="none" w:sz="0" w:space="0" w:color="auto"/>
        <w:left w:val="none" w:sz="0" w:space="0" w:color="auto"/>
        <w:bottom w:val="none" w:sz="0" w:space="0" w:color="auto"/>
        <w:right w:val="none" w:sz="0" w:space="0" w:color="auto"/>
      </w:divBdr>
    </w:div>
    <w:div w:id="289672266">
      <w:bodyDiv w:val="1"/>
      <w:marLeft w:val="0"/>
      <w:marRight w:val="0"/>
      <w:marTop w:val="0"/>
      <w:marBottom w:val="0"/>
      <w:divBdr>
        <w:top w:val="none" w:sz="0" w:space="0" w:color="auto"/>
        <w:left w:val="none" w:sz="0" w:space="0" w:color="auto"/>
        <w:bottom w:val="none" w:sz="0" w:space="0" w:color="auto"/>
        <w:right w:val="none" w:sz="0" w:space="0" w:color="auto"/>
      </w:divBdr>
    </w:div>
    <w:div w:id="317803927">
      <w:bodyDiv w:val="1"/>
      <w:marLeft w:val="0"/>
      <w:marRight w:val="0"/>
      <w:marTop w:val="0"/>
      <w:marBottom w:val="0"/>
      <w:divBdr>
        <w:top w:val="none" w:sz="0" w:space="0" w:color="auto"/>
        <w:left w:val="none" w:sz="0" w:space="0" w:color="auto"/>
        <w:bottom w:val="none" w:sz="0" w:space="0" w:color="auto"/>
        <w:right w:val="none" w:sz="0" w:space="0" w:color="auto"/>
      </w:divBdr>
    </w:div>
    <w:div w:id="325405364">
      <w:bodyDiv w:val="1"/>
      <w:marLeft w:val="0"/>
      <w:marRight w:val="0"/>
      <w:marTop w:val="0"/>
      <w:marBottom w:val="0"/>
      <w:divBdr>
        <w:top w:val="none" w:sz="0" w:space="0" w:color="auto"/>
        <w:left w:val="none" w:sz="0" w:space="0" w:color="auto"/>
        <w:bottom w:val="none" w:sz="0" w:space="0" w:color="auto"/>
        <w:right w:val="none" w:sz="0" w:space="0" w:color="auto"/>
      </w:divBdr>
    </w:div>
    <w:div w:id="341325567">
      <w:bodyDiv w:val="1"/>
      <w:marLeft w:val="0"/>
      <w:marRight w:val="0"/>
      <w:marTop w:val="0"/>
      <w:marBottom w:val="0"/>
      <w:divBdr>
        <w:top w:val="none" w:sz="0" w:space="0" w:color="auto"/>
        <w:left w:val="none" w:sz="0" w:space="0" w:color="auto"/>
        <w:bottom w:val="none" w:sz="0" w:space="0" w:color="auto"/>
        <w:right w:val="none" w:sz="0" w:space="0" w:color="auto"/>
      </w:divBdr>
    </w:div>
    <w:div w:id="341976955">
      <w:bodyDiv w:val="1"/>
      <w:marLeft w:val="0"/>
      <w:marRight w:val="0"/>
      <w:marTop w:val="0"/>
      <w:marBottom w:val="0"/>
      <w:divBdr>
        <w:top w:val="none" w:sz="0" w:space="0" w:color="auto"/>
        <w:left w:val="none" w:sz="0" w:space="0" w:color="auto"/>
        <w:bottom w:val="none" w:sz="0" w:space="0" w:color="auto"/>
        <w:right w:val="none" w:sz="0" w:space="0" w:color="auto"/>
      </w:divBdr>
    </w:div>
    <w:div w:id="346759905">
      <w:bodyDiv w:val="1"/>
      <w:marLeft w:val="0"/>
      <w:marRight w:val="0"/>
      <w:marTop w:val="0"/>
      <w:marBottom w:val="0"/>
      <w:divBdr>
        <w:top w:val="none" w:sz="0" w:space="0" w:color="auto"/>
        <w:left w:val="none" w:sz="0" w:space="0" w:color="auto"/>
        <w:bottom w:val="none" w:sz="0" w:space="0" w:color="auto"/>
        <w:right w:val="none" w:sz="0" w:space="0" w:color="auto"/>
      </w:divBdr>
      <w:divsChild>
        <w:div w:id="1837526688">
          <w:marLeft w:val="0"/>
          <w:marRight w:val="0"/>
          <w:marTop w:val="0"/>
          <w:marBottom w:val="0"/>
          <w:divBdr>
            <w:top w:val="none" w:sz="0" w:space="0" w:color="auto"/>
            <w:left w:val="none" w:sz="0" w:space="0" w:color="auto"/>
            <w:bottom w:val="none" w:sz="0" w:space="0" w:color="auto"/>
            <w:right w:val="none" w:sz="0" w:space="0" w:color="auto"/>
          </w:divBdr>
          <w:divsChild>
            <w:div w:id="1915704492">
              <w:marLeft w:val="0"/>
              <w:marRight w:val="0"/>
              <w:marTop w:val="0"/>
              <w:marBottom w:val="0"/>
              <w:divBdr>
                <w:top w:val="none" w:sz="0" w:space="0" w:color="auto"/>
                <w:left w:val="none" w:sz="0" w:space="0" w:color="auto"/>
                <w:bottom w:val="none" w:sz="0" w:space="0" w:color="auto"/>
                <w:right w:val="none" w:sz="0" w:space="0" w:color="auto"/>
              </w:divBdr>
              <w:divsChild>
                <w:div w:id="430784226">
                  <w:marLeft w:val="-240"/>
                  <w:marRight w:val="-240"/>
                  <w:marTop w:val="0"/>
                  <w:marBottom w:val="0"/>
                  <w:divBdr>
                    <w:top w:val="none" w:sz="0" w:space="0" w:color="auto"/>
                    <w:left w:val="none" w:sz="0" w:space="0" w:color="auto"/>
                    <w:bottom w:val="none" w:sz="0" w:space="0" w:color="auto"/>
                    <w:right w:val="none" w:sz="0" w:space="0" w:color="auto"/>
                  </w:divBdr>
                  <w:divsChild>
                    <w:div w:id="387538955">
                      <w:marLeft w:val="0"/>
                      <w:marRight w:val="0"/>
                      <w:marTop w:val="0"/>
                      <w:marBottom w:val="0"/>
                      <w:divBdr>
                        <w:top w:val="none" w:sz="0" w:space="0" w:color="auto"/>
                        <w:left w:val="none" w:sz="0" w:space="0" w:color="auto"/>
                        <w:bottom w:val="none" w:sz="0" w:space="0" w:color="auto"/>
                        <w:right w:val="none" w:sz="0" w:space="0" w:color="auto"/>
                      </w:divBdr>
                      <w:divsChild>
                        <w:div w:id="623003608">
                          <w:marLeft w:val="0"/>
                          <w:marRight w:val="0"/>
                          <w:marTop w:val="0"/>
                          <w:marBottom w:val="0"/>
                          <w:divBdr>
                            <w:top w:val="none" w:sz="0" w:space="0" w:color="auto"/>
                            <w:left w:val="none" w:sz="0" w:space="0" w:color="auto"/>
                            <w:bottom w:val="none" w:sz="0" w:space="0" w:color="auto"/>
                            <w:right w:val="none" w:sz="0" w:space="0" w:color="auto"/>
                          </w:divBdr>
                        </w:div>
                        <w:div w:id="848328616">
                          <w:marLeft w:val="0"/>
                          <w:marRight w:val="0"/>
                          <w:marTop w:val="0"/>
                          <w:marBottom w:val="0"/>
                          <w:divBdr>
                            <w:top w:val="none" w:sz="0" w:space="0" w:color="auto"/>
                            <w:left w:val="none" w:sz="0" w:space="0" w:color="auto"/>
                            <w:bottom w:val="none" w:sz="0" w:space="0" w:color="auto"/>
                            <w:right w:val="none" w:sz="0" w:space="0" w:color="auto"/>
                          </w:divBdr>
                          <w:divsChild>
                            <w:div w:id="1219853552">
                              <w:marLeft w:val="165"/>
                              <w:marRight w:val="165"/>
                              <w:marTop w:val="0"/>
                              <w:marBottom w:val="0"/>
                              <w:divBdr>
                                <w:top w:val="none" w:sz="0" w:space="0" w:color="auto"/>
                                <w:left w:val="none" w:sz="0" w:space="0" w:color="auto"/>
                                <w:bottom w:val="none" w:sz="0" w:space="0" w:color="auto"/>
                                <w:right w:val="none" w:sz="0" w:space="0" w:color="auto"/>
                              </w:divBdr>
                              <w:divsChild>
                                <w:div w:id="534466521">
                                  <w:marLeft w:val="0"/>
                                  <w:marRight w:val="0"/>
                                  <w:marTop w:val="0"/>
                                  <w:marBottom w:val="0"/>
                                  <w:divBdr>
                                    <w:top w:val="none" w:sz="0" w:space="0" w:color="auto"/>
                                    <w:left w:val="none" w:sz="0" w:space="0" w:color="auto"/>
                                    <w:bottom w:val="none" w:sz="0" w:space="0" w:color="auto"/>
                                    <w:right w:val="none" w:sz="0" w:space="0" w:color="auto"/>
                                  </w:divBdr>
                                  <w:divsChild>
                                    <w:div w:id="10420931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951402">
      <w:bodyDiv w:val="1"/>
      <w:marLeft w:val="0"/>
      <w:marRight w:val="0"/>
      <w:marTop w:val="0"/>
      <w:marBottom w:val="0"/>
      <w:divBdr>
        <w:top w:val="none" w:sz="0" w:space="0" w:color="auto"/>
        <w:left w:val="none" w:sz="0" w:space="0" w:color="auto"/>
        <w:bottom w:val="none" w:sz="0" w:space="0" w:color="auto"/>
        <w:right w:val="none" w:sz="0" w:space="0" w:color="auto"/>
      </w:divBdr>
    </w:div>
    <w:div w:id="349261612">
      <w:bodyDiv w:val="1"/>
      <w:marLeft w:val="0"/>
      <w:marRight w:val="0"/>
      <w:marTop w:val="0"/>
      <w:marBottom w:val="0"/>
      <w:divBdr>
        <w:top w:val="none" w:sz="0" w:space="0" w:color="auto"/>
        <w:left w:val="none" w:sz="0" w:space="0" w:color="auto"/>
        <w:bottom w:val="none" w:sz="0" w:space="0" w:color="auto"/>
        <w:right w:val="none" w:sz="0" w:space="0" w:color="auto"/>
      </w:divBdr>
    </w:div>
    <w:div w:id="352614153">
      <w:bodyDiv w:val="1"/>
      <w:marLeft w:val="0"/>
      <w:marRight w:val="0"/>
      <w:marTop w:val="0"/>
      <w:marBottom w:val="0"/>
      <w:divBdr>
        <w:top w:val="none" w:sz="0" w:space="0" w:color="auto"/>
        <w:left w:val="none" w:sz="0" w:space="0" w:color="auto"/>
        <w:bottom w:val="none" w:sz="0" w:space="0" w:color="auto"/>
        <w:right w:val="none" w:sz="0" w:space="0" w:color="auto"/>
      </w:divBdr>
    </w:div>
    <w:div w:id="354962240">
      <w:bodyDiv w:val="1"/>
      <w:marLeft w:val="0"/>
      <w:marRight w:val="0"/>
      <w:marTop w:val="0"/>
      <w:marBottom w:val="0"/>
      <w:divBdr>
        <w:top w:val="none" w:sz="0" w:space="0" w:color="auto"/>
        <w:left w:val="none" w:sz="0" w:space="0" w:color="auto"/>
        <w:bottom w:val="none" w:sz="0" w:space="0" w:color="auto"/>
        <w:right w:val="none" w:sz="0" w:space="0" w:color="auto"/>
      </w:divBdr>
    </w:div>
    <w:div w:id="357854387">
      <w:bodyDiv w:val="1"/>
      <w:marLeft w:val="0"/>
      <w:marRight w:val="0"/>
      <w:marTop w:val="0"/>
      <w:marBottom w:val="0"/>
      <w:divBdr>
        <w:top w:val="none" w:sz="0" w:space="0" w:color="auto"/>
        <w:left w:val="none" w:sz="0" w:space="0" w:color="auto"/>
        <w:bottom w:val="none" w:sz="0" w:space="0" w:color="auto"/>
        <w:right w:val="none" w:sz="0" w:space="0" w:color="auto"/>
      </w:divBdr>
    </w:div>
    <w:div w:id="363792629">
      <w:bodyDiv w:val="1"/>
      <w:marLeft w:val="0"/>
      <w:marRight w:val="0"/>
      <w:marTop w:val="0"/>
      <w:marBottom w:val="0"/>
      <w:divBdr>
        <w:top w:val="none" w:sz="0" w:space="0" w:color="auto"/>
        <w:left w:val="none" w:sz="0" w:space="0" w:color="auto"/>
        <w:bottom w:val="none" w:sz="0" w:space="0" w:color="auto"/>
        <w:right w:val="none" w:sz="0" w:space="0" w:color="auto"/>
      </w:divBdr>
    </w:div>
    <w:div w:id="366029859">
      <w:bodyDiv w:val="1"/>
      <w:marLeft w:val="0"/>
      <w:marRight w:val="0"/>
      <w:marTop w:val="0"/>
      <w:marBottom w:val="0"/>
      <w:divBdr>
        <w:top w:val="none" w:sz="0" w:space="0" w:color="auto"/>
        <w:left w:val="none" w:sz="0" w:space="0" w:color="auto"/>
        <w:bottom w:val="none" w:sz="0" w:space="0" w:color="auto"/>
        <w:right w:val="none" w:sz="0" w:space="0" w:color="auto"/>
      </w:divBdr>
    </w:div>
    <w:div w:id="380135586">
      <w:bodyDiv w:val="1"/>
      <w:marLeft w:val="0"/>
      <w:marRight w:val="0"/>
      <w:marTop w:val="0"/>
      <w:marBottom w:val="0"/>
      <w:divBdr>
        <w:top w:val="none" w:sz="0" w:space="0" w:color="auto"/>
        <w:left w:val="none" w:sz="0" w:space="0" w:color="auto"/>
        <w:bottom w:val="none" w:sz="0" w:space="0" w:color="auto"/>
        <w:right w:val="none" w:sz="0" w:space="0" w:color="auto"/>
      </w:divBdr>
    </w:div>
    <w:div w:id="381683503">
      <w:bodyDiv w:val="1"/>
      <w:marLeft w:val="0"/>
      <w:marRight w:val="0"/>
      <w:marTop w:val="0"/>
      <w:marBottom w:val="0"/>
      <w:divBdr>
        <w:top w:val="none" w:sz="0" w:space="0" w:color="auto"/>
        <w:left w:val="none" w:sz="0" w:space="0" w:color="auto"/>
        <w:bottom w:val="none" w:sz="0" w:space="0" w:color="auto"/>
        <w:right w:val="none" w:sz="0" w:space="0" w:color="auto"/>
      </w:divBdr>
    </w:div>
    <w:div w:id="392433331">
      <w:bodyDiv w:val="1"/>
      <w:marLeft w:val="0"/>
      <w:marRight w:val="0"/>
      <w:marTop w:val="0"/>
      <w:marBottom w:val="0"/>
      <w:divBdr>
        <w:top w:val="none" w:sz="0" w:space="0" w:color="auto"/>
        <w:left w:val="none" w:sz="0" w:space="0" w:color="auto"/>
        <w:bottom w:val="none" w:sz="0" w:space="0" w:color="auto"/>
        <w:right w:val="none" w:sz="0" w:space="0" w:color="auto"/>
      </w:divBdr>
    </w:div>
    <w:div w:id="395475052">
      <w:bodyDiv w:val="1"/>
      <w:marLeft w:val="0"/>
      <w:marRight w:val="0"/>
      <w:marTop w:val="0"/>
      <w:marBottom w:val="0"/>
      <w:divBdr>
        <w:top w:val="none" w:sz="0" w:space="0" w:color="auto"/>
        <w:left w:val="none" w:sz="0" w:space="0" w:color="auto"/>
        <w:bottom w:val="none" w:sz="0" w:space="0" w:color="auto"/>
        <w:right w:val="none" w:sz="0" w:space="0" w:color="auto"/>
      </w:divBdr>
    </w:div>
    <w:div w:id="396781408">
      <w:bodyDiv w:val="1"/>
      <w:marLeft w:val="0"/>
      <w:marRight w:val="0"/>
      <w:marTop w:val="0"/>
      <w:marBottom w:val="0"/>
      <w:divBdr>
        <w:top w:val="none" w:sz="0" w:space="0" w:color="auto"/>
        <w:left w:val="none" w:sz="0" w:space="0" w:color="auto"/>
        <w:bottom w:val="none" w:sz="0" w:space="0" w:color="auto"/>
        <w:right w:val="none" w:sz="0" w:space="0" w:color="auto"/>
      </w:divBdr>
    </w:div>
    <w:div w:id="400717198">
      <w:bodyDiv w:val="1"/>
      <w:marLeft w:val="0"/>
      <w:marRight w:val="0"/>
      <w:marTop w:val="0"/>
      <w:marBottom w:val="0"/>
      <w:divBdr>
        <w:top w:val="none" w:sz="0" w:space="0" w:color="auto"/>
        <w:left w:val="none" w:sz="0" w:space="0" w:color="auto"/>
        <w:bottom w:val="none" w:sz="0" w:space="0" w:color="auto"/>
        <w:right w:val="none" w:sz="0" w:space="0" w:color="auto"/>
      </w:divBdr>
    </w:div>
    <w:div w:id="403113287">
      <w:bodyDiv w:val="1"/>
      <w:marLeft w:val="0"/>
      <w:marRight w:val="0"/>
      <w:marTop w:val="0"/>
      <w:marBottom w:val="0"/>
      <w:divBdr>
        <w:top w:val="none" w:sz="0" w:space="0" w:color="auto"/>
        <w:left w:val="none" w:sz="0" w:space="0" w:color="auto"/>
        <w:bottom w:val="none" w:sz="0" w:space="0" w:color="auto"/>
        <w:right w:val="none" w:sz="0" w:space="0" w:color="auto"/>
      </w:divBdr>
    </w:div>
    <w:div w:id="412430001">
      <w:bodyDiv w:val="1"/>
      <w:marLeft w:val="0"/>
      <w:marRight w:val="0"/>
      <w:marTop w:val="0"/>
      <w:marBottom w:val="0"/>
      <w:divBdr>
        <w:top w:val="none" w:sz="0" w:space="0" w:color="auto"/>
        <w:left w:val="none" w:sz="0" w:space="0" w:color="auto"/>
        <w:bottom w:val="none" w:sz="0" w:space="0" w:color="auto"/>
        <w:right w:val="none" w:sz="0" w:space="0" w:color="auto"/>
      </w:divBdr>
    </w:div>
    <w:div w:id="432894641">
      <w:bodyDiv w:val="1"/>
      <w:marLeft w:val="0"/>
      <w:marRight w:val="0"/>
      <w:marTop w:val="0"/>
      <w:marBottom w:val="0"/>
      <w:divBdr>
        <w:top w:val="none" w:sz="0" w:space="0" w:color="auto"/>
        <w:left w:val="none" w:sz="0" w:space="0" w:color="auto"/>
        <w:bottom w:val="none" w:sz="0" w:space="0" w:color="auto"/>
        <w:right w:val="none" w:sz="0" w:space="0" w:color="auto"/>
      </w:divBdr>
    </w:div>
    <w:div w:id="435710428">
      <w:bodyDiv w:val="1"/>
      <w:marLeft w:val="0"/>
      <w:marRight w:val="0"/>
      <w:marTop w:val="0"/>
      <w:marBottom w:val="0"/>
      <w:divBdr>
        <w:top w:val="none" w:sz="0" w:space="0" w:color="auto"/>
        <w:left w:val="none" w:sz="0" w:space="0" w:color="auto"/>
        <w:bottom w:val="none" w:sz="0" w:space="0" w:color="auto"/>
        <w:right w:val="none" w:sz="0" w:space="0" w:color="auto"/>
      </w:divBdr>
    </w:div>
    <w:div w:id="436676585">
      <w:bodyDiv w:val="1"/>
      <w:marLeft w:val="0"/>
      <w:marRight w:val="0"/>
      <w:marTop w:val="0"/>
      <w:marBottom w:val="0"/>
      <w:divBdr>
        <w:top w:val="none" w:sz="0" w:space="0" w:color="auto"/>
        <w:left w:val="none" w:sz="0" w:space="0" w:color="auto"/>
        <w:bottom w:val="none" w:sz="0" w:space="0" w:color="auto"/>
        <w:right w:val="none" w:sz="0" w:space="0" w:color="auto"/>
      </w:divBdr>
    </w:div>
    <w:div w:id="439641671">
      <w:bodyDiv w:val="1"/>
      <w:marLeft w:val="0"/>
      <w:marRight w:val="0"/>
      <w:marTop w:val="0"/>
      <w:marBottom w:val="0"/>
      <w:divBdr>
        <w:top w:val="none" w:sz="0" w:space="0" w:color="auto"/>
        <w:left w:val="none" w:sz="0" w:space="0" w:color="auto"/>
        <w:bottom w:val="none" w:sz="0" w:space="0" w:color="auto"/>
        <w:right w:val="none" w:sz="0" w:space="0" w:color="auto"/>
      </w:divBdr>
    </w:div>
    <w:div w:id="446505613">
      <w:bodyDiv w:val="1"/>
      <w:marLeft w:val="0"/>
      <w:marRight w:val="0"/>
      <w:marTop w:val="0"/>
      <w:marBottom w:val="0"/>
      <w:divBdr>
        <w:top w:val="none" w:sz="0" w:space="0" w:color="auto"/>
        <w:left w:val="none" w:sz="0" w:space="0" w:color="auto"/>
        <w:bottom w:val="none" w:sz="0" w:space="0" w:color="auto"/>
        <w:right w:val="none" w:sz="0" w:space="0" w:color="auto"/>
      </w:divBdr>
    </w:div>
    <w:div w:id="449666394">
      <w:bodyDiv w:val="1"/>
      <w:marLeft w:val="0"/>
      <w:marRight w:val="0"/>
      <w:marTop w:val="0"/>
      <w:marBottom w:val="0"/>
      <w:divBdr>
        <w:top w:val="none" w:sz="0" w:space="0" w:color="auto"/>
        <w:left w:val="none" w:sz="0" w:space="0" w:color="auto"/>
        <w:bottom w:val="none" w:sz="0" w:space="0" w:color="auto"/>
        <w:right w:val="none" w:sz="0" w:space="0" w:color="auto"/>
      </w:divBdr>
    </w:div>
    <w:div w:id="449668018">
      <w:bodyDiv w:val="1"/>
      <w:marLeft w:val="0"/>
      <w:marRight w:val="0"/>
      <w:marTop w:val="0"/>
      <w:marBottom w:val="0"/>
      <w:divBdr>
        <w:top w:val="none" w:sz="0" w:space="0" w:color="auto"/>
        <w:left w:val="none" w:sz="0" w:space="0" w:color="auto"/>
        <w:bottom w:val="none" w:sz="0" w:space="0" w:color="auto"/>
        <w:right w:val="none" w:sz="0" w:space="0" w:color="auto"/>
      </w:divBdr>
    </w:div>
    <w:div w:id="454178614">
      <w:bodyDiv w:val="1"/>
      <w:marLeft w:val="0"/>
      <w:marRight w:val="0"/>
      <w:marTop w:val="0"/>
      <w:marBottom w:val="0"/>
      <w:divBdr>
        <w:top w:val="none" w:sz="0" w:space="0" w:color="auto"/>
        <w:left w:val="none" w:sz="0" w:space="0" w:color="auto"/>
        <w:bottom w:val="none" w:sz="0" w:space="0" w:color="auto"/>
        <w:right w:val="none" w:sz="0" w:space="0" w:color="auto"/>
      </w:divBdr>
      <w:divsChild>
        <w:div w:id="1081752597">
          <w:marLeft w:val="0"/>
          <w:marRight w:val="0"/>
          <w:marTop w:val="0"/>
          <w:marBottom w:val="0"/>
          <w:divBdr>
            <w:top w:val="none" w:sz="0" w:space="0" w:color="auto"/>
            <w:left w:val="none" w:sz="0" w:space="0" w:color="auto"/>
            <w:bottom w:val="none" w:sz="0" w:space="0" w:color="auto"/>
            <w:right w:val="none" w:sz="0" w:space="0" w:color="auto"/>
          </w:divBdr>
          <w:divsChild>
            <w:div w:id="1512063899">
              <w:marLeft w:val="0"/>
              <w:marRight w:val="0"/>
              <w:marTop w:val="0"/>
              <w:marBottom w:val="0"/>
              <w:divBdr>
                <w:top w:val="none" w:sz="0" w:space="0" w:color="auto"/>
                <w:left w:val="none" w:sz="0" w:space="0" w:color="auto"/>
                <w:bottom w:val="none" w:sz="0" w:space="0" w:color="auto"/>
                <w:right w:val="none" w:sz="0" w:space="0" w:color="auto"/>
              </w:divBdr>
              <w:divsChild>
                <w:div w:id="953102208">
                  <w:marLeft w:val="-240"/>
                  <w:marRight w:val="-240"/>
                  <w:marTop w:val="0"/>
                  <w:marBottom w:val="0"/>
                  <w:divBdr>
                    <w:top w:val="none" w:sz="0" w:space="0" w:color="auto"/>
                    <w:left w:val="none" w:sz="0" w:space="0" w:color="auto"/>
                    <w:bottom w:val="none" w:sz="0" w:space="0" w:color="auto"/>
                    <w:right w:val="none" w:sz="0" w:space="0" w:color="auto"/>
                  </w:divBdr>
                  <w:divsChild>
                    <w:div w:id="1308122690">
                      <w:marLeft w:val="0"/>
                      <w:marRight w:val="0"/>
                      <w:marTop w:val="0"/>
                      <w:marBottom w:val="0"/>
                      <w:divBdr>
                        <w:top w:val="none" w:sz="0" w:space="0" w:color="auto"/>
                        <w:left w:val="none" w:sz="0" w:space="0" w:color="auto"/>
                        <w:bottom w:val="none" w:sz="0" w:space="0" w:color="auto"/>
                        <w:right w:val="none" w:sz="0" w:space="0" w:color="auto"/>
                      </w:divBdr>
                      <w:divsChild>
                        <w:div w:id="1022635710">
                          <w:marLeft w:val="0"/>
                          <w:marRight w:val="0"/>
                          <w:marTop w:val="0"/>
                          <w:marBottom w:val="0"/>
                          <w:divBdr>
                            <w:top w:val="none" w:sz="0" w:space="0" w:color="auto"/>
                            <w:left w:val="none" w:sz="0" w:space="0" w:color="auto"/>
                            <w:bottom w:val="none" w:sz="0" w:space="0" w:color="auto"/>
                            <w:right w:val="none" w:sz="0" w:space="0" w:color="auto"/>
                          </w:divBdr>
                        </w:div>
                        <w:div w:id="1943414565">
                          <w:marLeft w:val="0"/>
                          <w:marRight w:val="0"/>
                          <w:marTop w:val="0"/>
                          <w:marBottom w:val="0"/>
                          <w:divBdr>
                            <w:top w:val="none" w:sz="0" w:space="0" w:color="auto"/>
                            <w:left w:val="none" w:sz="0" w:space="0" w:color="auto"/>
                            <w:bottom w:val="none" w:sz="0" w:space="0" w:color="auto"/>
                            <w:right w:val="none" w:sz="0" w:space="0" w:color="auto"/>
                          </w:divBdr>
                          <w:divsChild>
                            <w:div w:id="1551068818">
                              <w:marLeft w:val="165"/>
                              <w:marRight w:val="165"/>
                              <w:marTop w:val="0"/>
                              <w:marBottom w:val="0"/>
                              <w:divBdr>
                                <w:top w:val="none" w:sz="0" w:space="0" w:color="auto"/>
                                <w:left w:val="none" w:sz="0" w:space="0" w:color="auto"/>
                                <w:bottom w:val="none" w:sz="0" w:space="0" w:color="auto"/>
                                <w:right w:val="none" w:sz="0" w:space="0" w:color="auto"/>
                              </w:divBdr>
                              <w:divsChild>
                                <w:div w:id="98530485">
                                  <w:marLeft w:val="0"/>
                                  <w:marRight w:val="0"/>
                                  <w:marTop w:val="0"/>
                                  <w:marBottom w:val="0"/>
                                  <w:divBdr>
                                    <w:top w:val="none" w:sz="0" w:space="0" w:color="auto"/>
                                    <w:left w:val="none" w:sz="0" w:space="0" w:color="auto"/>
                                    <w:bottom w:val="none" w:sz="0" w:space="0" w:color="auto"/>
                                    <w:right w:val="none" w:sz="0" w:space="0" w:color="auto"/>
                                  </w:divBdr>
                                  <w:divsChild>
                                    <w:div w:id="12804079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265203">
      <w:bodyDiv w:val="1"/>
      <w:marLeft w:val="0"/>
      <w:marRight w:val="0"/>
      <w:marTop w:val="0"/>
      <w:marBottom w:val="0"/>
      <w:divBdr>
        <w:top w:val="none" w:sz="0" w:space="0" w:color="auto"/>
        <w:left w:val="none" w:sz="0" w:space="0" w:color="auto"/>
        <w:bottom w:val="none" w:sz="0" w:space="0" w:color="auto"/>
        <w:right w:val="none" w:sz="0" w:space="0" w:color="auto"/>
      </w:divBdr>
    </w:div>
    <w:div w:id="468208721">
      <w:bodyDiv w:val="1"/>
      <w:marLeft w:val="0"/>
      <w:marRight w:val="0"/>
      <w:marTop w:val="0"/>
      <w:marBottom w:val="0"/>
      <w:divBdr>
        <w:top w:val="none" w:sz="0" w:space="0" w:color="auto"/>
        <w:left w:val="none" w:sz="0" w:space="0" w:color="auto"/>
        <w:bottom w:val="none" w:sz="0" w:space="0" w:color="auto"/>
        <w:right w:val="none" w:sz="0" w:space="0" w:color="auto"/>
      </w:divBdr>
    </w:div>
    <w:div w:id="470027911">
      <w:bodyDiv w:val="1"/>
      <w:marLeft w:val="0"/>
      <w:marRight w:val="0"/>
      <w:marTop w:val="0"/>
      <w:marBottom w:val="0"/>
      <w:divBdr>
        <w:top w:val="none" w:sz="0" w:space="0" w:color="auto"/>
        <w:left w:val="none" w:sz="0" w:space="0" w:color="auto"/>
        <w:bottom w:val="none" w:sz="0" w:space="0" w:color="auto"/>
        <w:right w:val="none" w:sz="0" w:space="0" w:color="auto"/>
      </w:divBdr>
    </w:div>
    <w:div w:id="472213706">
      <w:bodyDiv w:val="1"/>
      <w:marLeft w:val="0"/>
      <w:marRight w:val="0"/>
      <w:marTop w:val="0"/>
      <w:marBottom w:val="0"/>
      <w:divBdr>
        <w:top w:val="none" w:sz="0" w:space="0" w:color="auto"/>
        <w:left w:val="none" w:sz="0" w:space="0" w:color="auto"/>
        <w:bottom w:val="none" w:sz="0" w:space="0" w:color="auto"/>
        <w:right w:val="none" w:sz="0" w:space="0" w:color="auto"/>
      </w:divBdr>
    </w:div>
    <w:div w:id="472262055">
      <w:bodyDiv w:val="1"/>
      <w:marLeft w:val="0"/>
      <w:marRight w:val="0"/>
      <w:marTop w:val="0"/>
      <w:marBottom w:val="0"/>
      <w:divBdr>
        <w:top w:val="none" w:sz="0" w:space="0" w:color="auto"/>
        <w:left w:val="none" w:sz="0" w:space="0" w:color="auto"/>
        <w:bottom w:val="none" w:sz="0" w:space="0" w:color="auto"/>
        <w:right w:val="none" w:sz="0" w:space="0" w:color="auto"/>
      </w:divBdr>
    </w:div>
    <w:div w:id="475611015">
      <w:bodyDiv w:val="1"/>
      <w:marLeft w:val="0"/>
      <w:marRight w:val="0"/>
      <w:marTop w:val="0"/>
      <w:marBottom w:val="0"/>
      <w:divBdr>
        <w:top w:val="none" w:sz="0" w:space="0" w:color="auto"/>
        <w:left w:val="none" w:sz="0" w:space="0" w:color="auto"/>
        <w:bottom w:val="none" w:sz="0" w:space="0" w:color="auto"/>
        <w:right w:val="none" w:sz="0" w:space="0" w:color="auto"/>
      </w:divBdr>
    </w:div>
    <w:div w:id="505247113">
      <w:bodyDiv w:val="1"/>
      <w:marLeft w:val="0"/>
      <w:marRight w:val="0"/>
      <w:marTop w:val="0"/>
      <w:marBottom w:val="0"/>
      <w:divBdr>
        <w:top w:val="none" w:sz="0" w:space="0" w:color="auto"/>
        <w:left w:val="none" w:sz="0" w:space="0" w:color="auto"/>
        <w:bottom w:val="none" w:sz="0" w:space="0" w:color="auto"/>
        <w:right w:val="none" w:sz="0" w:space="0" w:color="auto"/>
      </w:divBdr>
    </w:div>
    <w:div w:id="511336404">
      <w:bodyDiv w:val="1"/>
      <w:marLeft w:val="0"/>
      <w:marRight w:val="0"/>
      <w:marTop w:val="0"/>
      <w:marBottom w:val="0"/>
      <w:divBdr>
        <w:top w:val="none" w:sz="0" w:space="0" w:color="auto"/>
        <w:left w:val="none" w:sz="0" w:space="0" w:color="auto"/>
        <w:bottom w:val="none" w:sz="0" w:space="0" w:color="auto"/>
        <w:right w:val="none" w:sz="0" w:space="0" w:color="auto"/>
      </w:divBdr>
    </w:div>
    <w:div w:id="521940810">
      <w:bodyDiv w:val="1"/>
      <w:marLeft w:val="0"/>
      <w:marRight w:val="0"/>
      <w:marTop w:val="0"/>
      <w:marBottom w:val="0"/>
      <w:divBdr>
        <w:top w:val="none" w:sz="0" w:space="0" w:color="auto"/>
        <w:left w:val="none" w:sz="0" w:space="0" w:color="auto"/>
        <w:bottom w:val="none" w:sz="0" w:space="0" w:color="auto"/>
        <w:right w:val="none" w:sz="0" w:space="0" w:color="auto"/>
      </w:divBdr>
    </w:div>
    <w:div w:id="525755863">
      <w:bodyDiv w:val="1"/>
      <w:marLeft w:val="0"/>
      <w:marRight w:val="0"/>
      <w:marTop w:val="0"/>
      <w:marBottom w:val="0"/>
      <w:divBdr>
        <w:top w:val="none" w:sz="0" w:space="0" w:color="auto"/>
        <w:left w:val="none" w:sz="0" w:space="0" w:color="auto"/>
        <w:bottom w:val="none" w:sz="0" w:space="0" w:color="auto"/>
        <w:right w:val="none" w:sz="0" w:space="0" w:color="auto"/>
      </w:divBdr>
    </w:div>
    <w:div w:id="540440352">
      <w:bodyDiv w:val="1"/>
      <w:marLeft w:val="0"/>
      <w:marRight w:val="0"/>
      <w:marTop w:val="0"/>
      <w:marBottom w:val="0"/>
      <w:divBdr>
        <w:top w:val="none" w:sz="0" w:space="0" w:color="auto"/>
        <w:left w:val="none" w:sz="0" w:space="0" w:color="auto"/>
        <w:bottom w:val="none" w:sz="0" w:space="0" w:color="auto"/>
        <w:right w:val="none" w:sz="0" w:space="0" w:color="auto"/>
      </w:divBdr>
      <w:divsChild>
        <w:div w:id="753551412">
          <w:marLeft w:val="0"/>
          <w:marRight w:val="0"/>
          <w:marTop w:val="0"/>
          <w:marBottom w:val="0"/>
          <w:divBdr>
            <w:top w:val="none" w:sz="0" w:space="0" w:color="auto"/>
            <w:left w:val="none" w:sz="0" w:space="0" w:color="auto"/>
            <w:bottom w:val="none" w:sz="0" w:space="0" w:color="auto"/>
            <w:right w:val="none" w:sz="0" w:space="0" w:color="auto"/>
          </w:divBdr>
          <w:divsChild>
            <w:div w:id="806506666">
              <w:marLeft w:val="0"/>
              <w:marRight w:val="0"/>
              <w:marTop w:val="0"/>
              <w:marBottom w:val="0"/>
              <w:divBdr>
                <w:top w:val="none" w:sz="0" w:space="0" w:color="auto"/>
                <w:left w:val="none" w:sz="0" w:space="0" w:color="auto"/>
                <w:bottom w:val="none" w:sz="0" w:space="0" w:color="auto"/>
                <w:right w:val="none" w:sz="0" w:space="0" w:color="auto"/>
              </w:divBdr>
              <w:divsChild>
                <w:div w:id="1179268701">
                  <w:marLeft w:val="-240"/>
                  <w:marRight w:val="-240"/>
                  <w:marTop w:val="0"/>
                  <w:marBottom w:val="0"/>
                  <w:divBdr>
                    <w:top w:val="none" w:sz="0" w:space="0" w:color="auto"/>
                    <w:left w:val="none" w:sz="0" w:space="0" w:color="auto"/>
                    <w:bottom w:val="none" w:sz="0" w:space="0" w:color="auto"/>
                    <w:right w:val="none" w:sz="0" w:space="0" w:color="auto"/>
                  </w:divBdr>
                  <w:divsChild>
                    <w:div w:id="1288780015">
                      <w:marLeft w:val="0"/>
                      <w:marRight w:val="0"/>
                      <w:marTop w:val="0"/>
                      <w:marBottom w:val="0"/>
                      <w:divBdr>
                        <w:top w:val="none" w:sz="0" w:space="0" w:color="auto"/>
                        <w:left w:val="none" w:sz="0" w:space="0" w:color="auto"/>
                        <w:bottom w:val="none" w:sz="0" w:space="0" w:color="auto"/>
                        <w:right w:val="none" w:sz="0" w:space="0" w:color="auto"/>
                      </w:divBdr>
                      <w:divsChild>
                        <w:div w:id="449714310">
                          <w:marLeft w:val="0"/>
                          <w:marRight w:val="0"/>
                          <w:marTop w:val="0"/>
                          <w:marBottom w:val="0"/>
                          <w:divBdr>
                            <w:top w:val="none" w:sz="0" w:space="0" w:color="auto"/>
                            <w:left w:val="none" w:sz="0" w:space="0" w:color="auto"/>
                            <w:bottom w:val="none" w:sz="0" w:space="0" w:color="auto"/>
                            <w:right w:val="none" w:sz="0" w:space="0" w:color="auto"/>
                          </w:divBdr>
                          <w:divsChild>
                            <w:div w:id="221841105">
                              <w:marLeft w:val="165"/>
                              <w:marRight w:val="165"/>
                              <w:marTop w:val="0"/>
                              <w:marBottom w:val="0"/>
                              <w:divBdr>
                                <w:top w:val="none" w:sz="0" w:space="0" w:color="auto"/>
                                <w:left w:val="none" w:sz="0" w:space="0" w:color="auto"/>
                                <w:bottom w:val="none" w:sz="0" w:space="0" w:color="auto"/>
                                <w:right w:val="none" w:sz="0" w:space="0" w:color="auto"/>
                              </w:divBdr>
                              <w:divsChild>
                                <w:div w:id="132455112">
                                  <w:marLeft w:val="0"/>
                                  <w:marRight w:val="0"/>
                                  <w:marTop w:val="0"/>
                                  <w:marBottom w:val="0"/>
                                  <w:divBdr>
                                    <w:top w:val="none" w:sz="0" w:space="0" w:color="auto"/>
                                    <w:left w:val="none" w:sz="0" w:space="0" w:color="auto"/>
                                    <w:bottom w:val="none" w:sz="0" w:space="0" w:color="auto"/>
                                    <w:right w:val="none" w:sz="0" w:space="0" w:color="auto"/>
                                  </w:divBdr>
                                  <w:divsChild>
                                    <w:div w:id="4519424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986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881474">
      <w:bodyDiv w:val="1"/>
      <w:marLeft w:val="0"/>
      <w:marRight w:val="0"/>
      <w:marTop w:val="0"/>
      <w:marBottom w:val="0"/>
      <w:divBdr>
        <w:top w:val="none" w:sz="0" w:space="0" w:color="auto"/>
        <w:left w:val="none" w:sz="0" w:space="0" w:color="auto"/>
        <w:bottom w:val="none" w:sz="0" w:space="0" w:color="auto"/>
        <w:right w:val="none" w:sz="0" w:space="0" w:color="auto"/>
      </w:divBdr>
    </w:div>
    <w:div w:id="564491873">
      <w:bodyDiv w:val="1"/>
      <w:marLeft w:val="0"/>
      <w:marRight w:val="0"/>
      <w:marTop w:val="0"/>
      <w:marBottom w:val="0"/>
      <w:divBdr>
        <w:top w:val="none" w:sz="0" w:space="0" w:color="auto"/>
        <w:left w:val="none" w:sz="0" w:space="0" w:color="auto"/>
        <w:bottom w:val="none" w:sz="0" w:space="0" w:color="auto"/>
        <w:right w:val="none" w:sz="0" w:space="0" w:color="auto"/>
      </w:divBdr>
    </w:div>
    <w:div w:id="565459421">
      <w:bodyDiv w:val="1"/>
      <w:marLeft w:val="0"/>
      <w:marRight w:val="0"/>
      <w:marTop w:val="0"/>
      <w:marBottom w:val="0"/>
      <w:divBdr>
        <w:top w:val="none" w:sz="0" w:space="0" w:color="auto"/>
        <w:left w:val="none" w:sz="0" w:space="0" w:color="auto"/>
        <w:bottom w:val="none" w:sz="0" w:space="0" w:color="auto"/>
        <w:right w:val="none" w:sz="0" w:space="0" w:color="auto"/>
      </w:divBdr>
    </w:div>
    <w:div w:id="575479466">
      <w:bodyDiv w:val="1"/>
      <w:marLeft w:val="0"/>
      <w:marRight w:val="0"/>
      <w:marTop w:val="0"/>
      <w:marBottom w:val="0"/>
      <w:divBdr>
        <w:top w:val="none" w:sz="0" w:space="0" w:color="auto"/>
        <w:left w:val="none" w:sz="0" w:space="0" w:color="auto"/>
        <w:bottom w:val="none" w:sz="0" w:space="0" w:color="auto"/>
        <w:right w:val="none" w:sz="0" w:space="0" w:color="auto"/>
      </w:divBdr>
    </w:div>
    <w:div w:id="592739456">
      <w:bodyDiv w:val="1"/>
      <w:marLeft w:val="0"/>
      <w:marRight w:val="0"/>
      <w:marTop w:val="0"/>
      <w:marBottom w:val="0"/>
      <w:divBdr>
        <w:top w:val="none" w:sz="0" w:space="0" w:color="auto"/>
        <w:left w:val="none" w:sz="0" w:space="0" w:color="auto"/>
        <w:bottom w:val="none" w:sz="0" w:space="0" w:color="auto"/>
        <w:right w:val="none" w:sz="0" w:space="0" w:color="auto"/>
      </w:divBdr>
    </w:div>
    <w:div w:id="611863286">
      <w:bodyDiv w:val="1"/>
      <w:marLeft w:val="0"/>
      <w:marRight w:val="0"/>
      <w:marTop w:val="0"/>
      <w:marBottom w:val="0"/>
      <w:divBdr>
        <w:top w:val="none" w:sz="0" w:space="0" w:color="auto"/>
        <w:left w:val="none" w:sz="0" w:space="0" w:color="auto"/>
        <w:bottom w:val="none" w:sz="0" w:space="0" w:color="auto"/>
        <w:right w:val="none" w:sz="0" w:space="0" w:color="auto"/>
      </w:divBdr>
    </w:div>
    <w:div w:id="615255002">
      <w:bodyDiv w:val="1"/>
      <w:marLeft w:val="0"/>
      <w:marRight w:val="0"/>
      <w:marTop w:val="0"/>
      <w:marBottom w:val="0"/>
      <w:divBdr>
        <w:top w:val="none" w:sz="0" w:space="0" w:color="auto"/>
        <w:left w:val="none" w:sz="0" w:space="0" w:color="auto"/>
        <w:bottom w:val="none" w:sz="0" w:space="0" w:color="auto"/>
        <w:right w:val="none" w:sz="0" w:space="0" w:color="auto"/>
      </w:divBdr>
    </w:div>
    <w:div w:id="617183424">
      <w:bodyDiv w:val="1"/>
      <w:marLeft w:val="0"/>
      <w:marRight w:val="0"/>
      <w:marTop w:val="0"/>
      <w:marBottom w:val="0"/>
      <w:divBdr>
        <w:top w:val="none" w:sz="0" w:space="0" w:color="auto"/>
        <w:left w:val="none" w:sz="0" w:space="0" w:color="auto"/>
        <w:bottom w:val="none" w:sz="0" w:space="0" w:color="auto"/>
        <w:right w:val="none" w:sz="0" w:space="0" w:color="auto"/>
      </w:divBdr>
    </w:div>
    <w:div w:id="620570895">
      <w:bodyDiv w:val="1"/>
      <w:marLeft w:val="0"/>
      <w:marRight w:val="0"/>
      <w:marTop w:val="0"/>
      <w:marBottom w:val="0"/>
      <w:divBdr>
        <w:top w:val="none" w:sz="0" w:space="0" w:color="auto"/>
        <w:left w:val="none" w:sz="0" w:space="0" w:color="auto"/>
        <w:bottom w:val="none" w:sz="0" w:space="0" w:color="auto"/>
        <w:right w:val="none" w:sz="0" w:space="0" w:color="auto"/>
      </w:divBdr>
    </w:div>
    <w:div w:id="621613512">
      <w:bodyDiv w:val="1"/>
      <w:marLeft w:val="0"/>
      <w:marRight w:val="0"/>
      <w:marTop w:val="0"/>
      <w:marBottom w:val="0"/>
      <w:divBdr>
        <w:top w:val="none" w:sz="0" w:space="0" w:color="auto"/>
        <w:left w:val="none" w:sz="0" w:space="0" w:color="auto"/>
        <w:bottom w:val="none" w:sz="0" w:space="0" w:color="auto"/>
        <w:right w:val="none" w:sz="0" w:space="0" w:color="auto"/>
      </w:divBdr>
    </w:div>
    <w:div w:id="630404723">
      <w:bodyDiv w:val="1"/>
      <w:marLeft w:val="0"/>
      <w:marRight w:val="0"/>
      <w:marTop w:val="0"/>
      <w:marBottom w:val="0"/>
      <w:divBdr>
        <w:top w:val="none" w:sz="0" w:space="0" w:color="auto"/>
        <w:left w:val="none" w:sz="0" w:space="0" w:color="auto"/>
        <w:bottom w:val="none" w:sz="0" w:space="0" w:color="auto"/>
        <w:right w:val="none" w:sz="0" w:space="0" w:color="auto"/>
      </w:divBdr>
    </w:div>
    <w:div w:id="633364561">
      <w:bodyDiv w:val="1"/>
      <w:marLeft w:val="0"/>
      <w:marRight w:val="0"/>
      <w:marTop w:val="0"/>
      <w:marBottom w:val="0"/>
      <w:divBdr>
        <w:top w:val="none" w:sz="0" w:space="0" w:color="auto"/>
        <w:left w:val="none" w:sz="0" w:space="0" w:color="auto"/>
        <w:bottom w:val="none" w:sz="0" w:space="0" w:color="auto"/>
        <w:right w:val="none" w:sz="0" w:space="0" w:color="auto"/>
      </w:divBdr>
    </w:div>
    <w:div w:id="633870969">
      <w:bodyDiv w:val="1"/>
      <w:marLeft w:val="0"/>
      <w:marRight w:val="0"/>
      <w:marTop w:val="0"/>
      <w:marBottom w:val="0"/>
      <w:divBdr>
        <w:top w:val="none" w:sz="0" w:space="0" w:color="auto"/>
        <w:left w:val="none" w:sz="0" w:space="0" w:color="auto"/>
        <w:bottom w:val="none" w:sz="0" w:space="0" w:color="auto"/>
        <w:right w:val="none" w:sz="0" w:space="0" w:color="auto"/>
      </w:divBdr>
    </w:div>
    <w:div w:id="643434297">
      <w:bodyDiv w:val="1"/>
      <w:marLeft w:val="0"/>
      <w:marRight w:val="0"/>
      <w:marTop w:val="0"/>
      <w:marBottom w:val="0"/>
      <w:divBdr>
        <w:top w:val="none" w:sz="0" w:space="0" w:color="auto"/>
        <w:left w:val="none" w:sz="0" w:space="0" w:color="auto"/>
        <w:bottom w:val="none" w:sz="0" w:space="0" w:color="auto"/>
        <w:right w:val="none" w:sz="0" w:space="0" w:color="auto"/>
      </w:divBdr>
    </w:div>
    <w:div w:id="643853029">
      <w:bodyDiv w:val="1"/>
      <w:marLeft w:val="0"/>
      <w:marRight w:val="0"/>
      <w:marTop w:val="0"/>
      <w:marBottom w:val="0"/>
      <w:divBdr>
        <w:top w:val="none" w:sz="0" w:space="0" w:color="auto"/>
        <w:left w:val="none" w:sz="0" w:space="0" w:color="auto"/>
        <w:bottom w:val="none" w:sz="0" w:space="0" w:color="auto"/>
        <w:right w:val="none" w:sz="0" w:space="0" w:color="auto"/>
      </w:divBdr>
    </w:div>
    <w:div w:id="659193011">
      <w:bodyDiv w:val="1"/>
      <w:marLeft w:val="0"/>
      <w:marRight w:val="0"/>
      <w:marTop w:val="0"/>
      <w:marBottom w:val="0"/>
      <w:divBdr>
        <w:top w:val="none" w:sz="0" w:space="0" w:color="auto"/>
        <w:left w:val="none" w:sz="0" w:space="0" w:color="auto"/>
        <w:bottom w:val="none" w:sz="0" w:space="0" w:color="auto"/>
        <w:right w:val="none" w:sz="0" w:space="0" w:color="auto"/>
      </w:divBdr>
    </w:div>
    <w:div w:id="659583873">
      <w:bodyDiv w:val="1"/>
      <w:marLeft w:val="0"/>
      <w:marRight w:val="0"/>
      <w:marTop w:val="0"/>
      <w:marBottom w:val="0"/>
      <w:divBdr>
        <w:top w:val="none" w:sz="0" w:space="0" w:color="auto"/>
        <w:left w:val="none" w:sz="0" w:space="0" w:color="auto"/>
        <w:bottom w:val="none" w:sz="0" w:space="0" w:color="auto"/>
        <w:right w:val="none" w:sz="0" w:space="0" w:color="auto"/>
      </w:divBdr>
    </w:div>
    <w:div w:id="661472016">
      <w:bodyDiv w:val="1"/>
      <w:marLeft w:val="0"/>
      <w:marRight w:val="0"/>
      <w:marTop w:val="0"/>
      <w:marBottom w:val="0"/>
      <w:divBdr>
        <w:top w:val="none" w:sz="0" w:space="0" w:color="auto"/>
        <w:left w:val="none" w:sz="0" w:space="0" w:color="auto"/>
        <w:bottom w:val="none" w:sz="0" w:space="0" w:color="auto"/>
        <w:right w:val="none" w:sz="0" w:space="0" w:color="auto"/>
      </w:divBdr>
    </w:div>
    <w:div w:id="666788220">
      <w:bodyDiv w:val="1"/>
      <w:marLeft w:val="0"/>
      <w:marRight w:val="0"/>
      <w:marTop w:val="0"/>
      <w:marBottom w:val="0"/>
      <w:divBdr>
        <w:top w:val="none" w:sz="0" w:space="0" w:color="auto"/>
        <w:left w:val="none" w:sz="0" w:space="0" w:color="auto"/>
        <w:bottom w:val="none" w:sz="0" w:space="0" w:color="auto"/>
        <w:right w:val="none" w:sz="0" w:space="0" w:color="auto"/>
      </w:divBdr>
    </w:div>
    <w:div w:id="671299515">
      <w:bodyDiv w:val="1"/>
      <w:marLeft w:val="0"/>
      <w:marRight w:val="0"/>
      <w:marTop w:val="0"/>
      <w:marBottom w:val="0"/>
      <w:divBdr>
        <w:top w:val="none" w:sz="0" w:space="0" w:color="auto"/>
        <w:left w:val="none" w:sz="0" w:space="0" w:color="auto"/>
        <w:bottom w:val="none" w:sz="0" w:space="0" w:color="auto"/>
        <w:right w:val="none" w:sz="0" w:space="0" w:color="auto"/>
      </w:divBdr>
    </w:div>
    <w:div w:id="672024777">
      <w:bodyDiv w:val="1"/>
      <w:marLeft w:val="0"/>
      <w:marRight w:val="0"/>
      <w:marTop w:val="0"/>
      <w:marBottom w:val="0"/>
      <w:divBdr>
        <w:top w:val="none" w:sz="0" w:space="0" w:color="auto"/>
        <w:left w:val="none" w:sz="0" w:space="0" w:color="auto"/>
        <w:bottom w:val="none" w:sz="0" w:space="0" w:color="auto"/>
        <w:right w:val="none" w:sz="0" w:space="0" w:color="auto"/>
      </w:divBdr>
    </w:div>
    <w:div w:id="675883849">
      <w:bodyDiv w:val="1"/>
      <w:marLeft w:val="0"/>
      <w:marRight w:val="0"/>
      <w:marTop w:val="0"/>
      <w:marBottom w:val="0"/>
      <w:divBdr>
        <w:top w:val="none" w:sz="0" w:space="0" w:color="auto"/>
        <w:left w:val="none" w:sz="0" w:space="0" w:color="auto"/>
        <w:bottom w:val="none" w:sz="0" w:space="0" w:color="auto"/>
        <w:right w:val="none" w:sz="0" w:space="0" w:color="auto"/>
      </w:divBdr>
    </w:div>
    <w:div w:id="692734140">
      <w:bodyDiv w:val="1"/>
      <w:marLeft w:val="0"/>
      <w:marRight w:val="0"/>
      <w:marTop w:val="0"/>
      <w:marBottom w:val="0"/>
      <w:divBdr>
        <w:top w:val="none" w:sz="0" w:space="0" w:color="auto"/>
        <w:left w:val="none" w:sz="0" w:space="0" w:color="auto"/>
        <w:bottom w:val="none" w:sz="0" w:space="0" w:color="auto"/>
        <w:right w:val="none" w:sz="0" w:space="0" w:color="auto"/>
      </w:divBdr>
    </w:div>
    <w:div w:id="694231586">
      <w:bodyDiv w:val="1"/>
      <w:marLeft w:val="0"/>
      <w:marRight w:val="0"/>
      <w:marTop w:val="0"/>
      <w:marBottom w:val="0"/>
      <w:divBdr>
        <w:top w:val="none" w:sz="0" w:space="0" w:color="auto"/>
        <w:left w:val="none" w:sz="0" w:space="0" w:color="auto"/>
        <w:bottom w:val="none" w:sz="0" w:space="0" w:color="auto"/>
        <w:right w:val="none" w:sz="0" w:space="0" w:color="auto"/>
      </w:divBdr>
    </w:div>
    <w:div w:id="697777079">
      <w:bodyDiv w:val="1"/>
      <w:marLeft w:val="0"/>
      <w:marRight w:val="0"/>
      <w:marTop w:val="0"/>
      <w:marBottom w:val="0"/>
      <w:divBdr>
        <w:top w:val="none" w:sz="0" w:space="0" w:color="auto"/>
        <w:left w:val="none" w:sz="0" w:space="0" w:color="auto"/>
        <w:bottom w:val="none" w:sz="0" w:space="0" w:color="auto"/>
        <w:right w:val="none" w:sz="0" w:space="0" w:color="auto"/>
      </w:divBdr>
    </w:div>
    <w:div w:id="707726590">
      <w:bodyDiv w:val="1"/>
      <w:marLeft w:val="0"/>
      <w:marRight w:val="0"/>
      <w:marTop w:val="0"/>
      <w:marBottom w:val="0"/>
      <w:divBdr>
        <w:top w:val="none" w:sz="0" w:space="0" w:color="auto"/>
        <w:left w:val="none" w:sz="0" w:space="0" w:color="auto"/>
        <w:bottom w:val="none" w:sz="0" w:space="0" w:color="auto"/>
        <w:right w:val="none" w:sz="0" w:space="0" w:color="auto"/>
      </w:divBdr>
    </w:div>
    <w:div w:id="720443040">
      <w:bodyDiv w:val="1"/>
      <w:marLeft w:val="0"/>
      <w:marRight w:val="0"/>
      <w:marTop w:val="0"/>
      <w:marBottom w:val="0"/>
      <w:divBdr>
        <w:top w:val="none" w:sz="0" w:space="0" w:color="auto"/>
        <w:left w:val="none" w:sz="0" w:space="0" w:color="auto"/>
        <w:bottom w:val="none" w:sz="0" w:space="0" w:color="auto"/>
        <w:right w:val="none" w:sz="0" w:space="0" w:color="auto"/>
      </w:divBdr>
    </w:div>
    <w:div w:id="725762982">
      <w:bodyDiv w:val="1"/>
      <w:marLeft w:val="0"/>
      <w:marRight w:val="0"/>
      <w:marTop w:val="0"/>
      <w:marBottom w:val="0"/>
      <w:divBdr>
        <w:top w:val="none" w:sz="0" w:space="0" w:color="auto"/>
        <w:left w:val="none" w:sz="0" w:space="0" w:color="auto"/>
        <w:bottom w:val="none" w:sz="0" w:space="0" w:color="auto"/>
        <w:right w:val="none" w:sz="0" w:space="0" w:color="auto"/>
      </w:divBdr>
    </w:div>
    <w:div w:id="726876697">
      <w:bodyDiv w:val="1"/>
      <w:marLeft w:val="0"/>
      <w:marRight w:val="0"/>
      <w:marTop w:val="0"/>
      <w:marBottom w:val="0"/>
      <w:divBdr>
        <w:top w:val="none" w:sz="0" w:space="0" w:color="auto"/>
        <w:left w:val="none" w:sz="0" w:space="0" w:color="auto"/>
        <w:bottom w:val="none" w:sz="0" w:space="0" w:color="auto"/>
        <w:right w:val="none" w:sz="0" w:space="0" w:color="auto"/>
      </w:divBdr>
    </w:div>
    <w:div w:id="727732234">
      <w:bodyDiv w:val="1"/>
      <w:marLeft w:val="0"/>
      <w:marRight w:val="0"/>
      <w:marTop w:val="0"/>
      <w:marBottom w:val="0"/>
      <w:divBdr>
        <w:top w:val="none" w:sz="0" w:space="0" w:color="auto"/>
        <w:left w:val="none" w:sz="0" w:space="0" w:color="auto"/>
        <w:bottom w:val="none" w:sz="0" w:space="0" w:color="auto"/>
        <w:right w:val="none" w:sz="0" w:space="0" w:color="auto"/>
      </w:divBdr>
    </w:div>
    <w:div w:id="730344561">
      <w:bodyDiv w:val="1"/>
      <w:marLeft w:val="0"/>
      <w:marRight w:val="0"/>
      <w:marTop w:val="0"/>
      <w:marBottom w:val="0"/>
      <w:divBdr>
        <w:top w:val="none" w:sz="0" w:space="0" w:color="auto"/>
        <w:left w:val="none" w:sz="0" w:space="0" w:color="auto"/>
        <w:bottom w:val="none" w:sz="0" w:space="0" w:color="auto"/>
        <w:right w:val="none" w:sz="0" w:space="0" w:color="auto"/>
      </w:divBdr>
    </w:div>
    <w:div w:id="733089275">
      <w:bodyDiv w:val="1"/>
      <w:marLeft w:val="0"/>
      <w:marRight w:val="0"/>
      <w:marTop w:val="0"/>
      <w:marBottom w:val="0"/>
      <w:divBdr>
        <w:top w:val="none" w:sz="0" w:space="0" w:color="auto"/>
        <w:left w:val="none" w:sz="0" w:space="0" w:color="auto"/>
        <w:bottom w:val="none" w:sz="0" w:space="0" w:color="auto"/>
        <w:right w:val="none" w:sz="0" w:space="0" w:color="auto"/>
      </w:divBdr>
    </w:div>
    <w:div w:id="736972759">
      <w:bodyDiv w:val="1"/>
      <w:marLeft w:val="0"/>
      <w:marRight w:val="0"/>
      <w:marTop w:val="0"/>
      <w:marBottom w:val="0"/>
      <w:divBdr>
        <w:top w:val="none" w:sz="0" w:space="0" w:color="auto"/>
        <w:left w:val="none" w:sz="0" w:space="0" w:color="auto"/>
        <w:bottom w:val="none" w:sz="0" w:space="0" w:color="auto"/>
        <w:right w:val="none" w:sz="0" w:space="0" w:color="auto"/>
      </w:divBdr>
    </w:div>
    <w:div w:id="749545422">
      <w:bodyDiv w:val="1"/>
      <w:marLeft w:val="0"/>
      <w:marRight w:val="0"/>
      <w:marTop w:val="0"/>
      <w:marBottom w:val="0"/>
      <w:divBdr>
        <w:top w:val="none" w:sz="0" w:space="0" w:color="auto"/>
        <w:left w:val="none" w:sz="0" w:space="0" w:color="auto"/>
        <w:bottom w:val="none" w:sz="0" w:space="0" w:color="auto"/>
        <w:right w:val="none" w:sz="0" w:space="0" w:color="auto"/>
      </w:divBdr>
    </w:div>
    <w:div w:id="750666245">
      <w:bodyDiv w:val="1"/>
      <w:marLeft w:val="0"/>
      <w:marRight w:val="0"/>
      <w:marTop w:val="0"/>
      <w:marBottom w:val="0"/>
      <w:divBdr>
        <w:top w:val="none" w:sz="0" w:space="0" w:color="auto"/>
        <w:left w:val="none" w:sz="0" w:space="0" w:color="auto"/>
        <w:bottom w:val="none" w:sz="0" w:space="0" w:color="auto"/>
        <w:right w:val="none" w:sz="0" w:space="0" w:color="auto"/>
      </w:divBdr>
    </w:div>
    <w:div w:id="752119602">
      <w:bodyDiv w:val="1"/>
      <w:marLeft w:val="0"/>
      <w:marRight w:val="0"/>
      <w:marTop w:val="0"/>
      <w:marBottom w:val="0"/>
      <w:divBdr>
        <w:top w:val="none" w:sz="0" w:space="0" w:color="auto"/>
        <w:left w:val="none" w:sz="0" w:space="0" w:color="auto"/>
        <w:bottom w:val="none" w:sz="0" w:space="0" w:color="auto"/>
        <w:right w:val="none" w:sz="0" w:space="0" w:color="auto"/>
      </w:divBdr>
    </w:div>
    <w:div w:id="753360449">
      <w:bodyDiv w:val="1"/>
      <w:marLeft w:val="0"/>
      <w:marRight w:val="0"/>
      <w:marTop w:val="0"/>
      <w:marBottom w:val="0"/>
      <w:divBdr>
        <w:top w:val="none" w:sz="0" w:space="0" w:color="auto"/>
        <w:left w:val="none" w:sz="0" w:space="0" w:color="auto"/>
        <w:bottom w:val="none" w:sz="0" w:space="0" w:color="auto"/>
        <w:right w:val="none" w:sz="0" w:space="0" w:color="auto"/>
      </w:divBdr>
    </w:div>
    <w:div w:id="756678944">
      <w:bodyDiv w:val="1"/>
      <w:marLeft w:val="0"/>
      <w:marRight w:val="0"/>
      <w:marTop w:val="0"/>
      <w:marBottom w:val="0"/>
      <w:divBdr>
        <w:top w:val="none" w:sz="0" w:space="0" w:color="auto"/>
        <w:left w:val="none" w:sz="0" w:space="0" w:color="auto"/>
        <w:bottom w:val="none" w:sz="0" w:space="0" w:color="auto"/>
        <w:right w:val="none" w:sz="0" w:space="0" w:color="auto"/>
      </w:divBdr>
    </w:div>
    <w:div w:id="769198320">
      <w:bodyDiv w:val="1"/>
      <w:marLeft w:val="0"/>
      <w:marRight w:val="0"/>
      <w:marTop w:val="0"/>
      <w:marBottom w:val="0"/>
      <w:divBdr>
        <w:top w:val="none" w:sz="0" w:space="0" w:color="auto"/>
        <w:left w:val="none" w:sz="0" w:space="0" w:color="auto"/>
        <w:bottom w:val="none" w:sz="0" w:space="0" w:color="auto"/>
        <w:right w:val="none" w:sz="0" w:space="0" w:color="auto"/>
      </w:divBdr>
    </w:div>
    <w:div w:id="771439761">
      <w:bodyDiv w:val="1"/>
      <w:marLeft w:val="0"/>
      <w:marRight w:val="0"/>
      <w:marTop w:val="0"/>
      <w:marBottom w:val="0"/>
      <w:divBdr>
        <w:top w:val="none" w:sz="0" w:space="0" w:color="auto"/>
        <w:left w:val="none" w:sz="0" w:space="0" w:color="auto"/>
        <w:bottom w:val="none" w:sz="0" w:space="0" w:color="auto"/>
        <w:right w:val="none" w:sz="0" w:space="0" w:color="auto"/>
      </w:divBdr>
    </w:div>
    <w:div w:id="783694148">
      <w:bodyDiv w:val="1"/>
      <w:marLeft w:val="0"/>
      <w:marRight w:val="0"/>
      <w:marTop w:val="0"/>
      <w:marBottom w:val="0"/>
      <w:divBdr>
        <w:top w:val="none" w:sz="0" w:space="0" w:color="auto"/>
        <w:left w:val="none" w:sz="0" w:space="0" w:color="auto"/>
        <w:bottom w:val="none" w:sz="0" w:space="0" w:color="auto"/>
        <w:right w:val="none" w:sz="0" w:space="0" w:color="auto"/>
      </w:divBdr>
    </w:div>
    <w:div w:id="789514076">
      <w:bodyDiv w:val="1"/>
      <w:marLeft w:val="0"/>
      <w:marRight w:val="0"/>
      <w:marTop w:val="0"/>
      <w:marBottom w:val="0"/>
      <w:divBdr>
        <w:top w:val="none" w:sz="0" w:space="0" w:color="auto"/>
        <w:left w:val="none" w:sz="0" w:space="0" w:color="auto"/>
        <w:bottom w:val="none" w:sz="0" w:space="0" w:color="auto"/>
        <w:right w:val="none" w:sz="0" w:space="0" w:color="auto"/>
      </w:divBdr>
    </w:div>
    <w:div w:id="794373505">
      <w:bodyDiv w:val="1"/>
      <w:marLeft w:val="0"/>
      <w:marRight w:val="0"/>
      <w:marTop w:val="0"/>
      <w:marBottom w:val="0"/>
      <w:divBdr>
        <w:top w:val="none" w:sz="0" w:space="0" w:color="auto"/>
        <w:left w:val="none" w:sz="0" w:space="0" w:color="auto"/>
        <w:bottom w:val="none" w:sz="0" w:space="0" w:color="auto"/>
        <w:right w:val="none" w:sz="0" w:space="0" w:color="auto"/>
      </w:divBdr>
    </w:div>
    <w:div w:id="794561580">
      <w:bodyDiv w:val="1"/>
      <w:marLeft w:val="0"/>
      <w:marRight w:val="0"/>
      <w:marTop w:val="0"/>
      <w:marBottom w:val="0"/>
      <w:divBdr>
        <w:top w:val="none" w:sz="0" w:space="0" w:color="auto"/>
        <w:left w:val="none" w:sz="0" w:space="0" w:color="auto"/>
        <w:bottom w:val="none" w:sz="0" w:space="0" w:color="auto"/>
        <w:right w:val="none" w:sz="0" w:space="0" w:color="auto"/>
      </w:divBdr>
    </w:div>
    <w:div w:id="796139224">
      <w:bodyDiv w:val="1"/>
      <w:marLeft w:val="0"/>
      <w:marRight w:val="0"/>
      <w:marTop w:val="0"/>
      <w:marBottom w:val="0"/>
      <w:divBdr>
        <w:top w:val="none" w:sz="0" w:space="0" w:color="auto"/>
        <w:left w:val="none" w:sz="0" w:space="0" w:color="auto"/>
        <w:bottom w:val="none" w:sz="0" w:space="0" w:color="auto"/>
        <w:right w:val="none" w:sz="0" w:space="0" w:color="auto"/>
      </w:divBdr>
    </w:div>
    <w:div w:id="800997527">
      <w:bodyDiv w:val="1"/>
      <w:marLeft w:val="0"/>
      <w:marRight w:val="0"/>
      <w:marTop w:val="0"/>
      <w:marBottom w:val="0"/>
      <w:divBdr>
        <w:top w:val="none" w:sz="0" w:space="0" w:color="auto"/>
        <w:left w:val="none" w:sz="0" w:space="0" w:color="auto"/>
        <w:bottom w:val="none" w:sz="0" w:space="0" w:color="auto"/>
        <w:right w:val="none" w:sz="0" w:space="0" w:color="auto"/>
      </w:divBdr>
    </w:div>
    <w:div w:id="808135169">
      <w:bodyDiv w:val="1"/>
      <w:marLeft w:val="0"/>
      <w:marRight w:val="0"/>
      <w:marTop w:val="0"/>
      <w:marBottom w:val="0"/>
      <w:divBdr>
        <w:top w:val="none" w:sz="0" w:space="0" w:color="auto"/>
        <w:left w:val="none" w:sz="0" w:space="0" w:color="auto"/>
        <w:bottom w:val="none" w:sz="0" w:space="0" w:color="auto"/>
        <w:right w:val="none" w:sz="0" w:space="0" w:color="auto"/>
      </w:divBdr>
    </w:div>
    <w:div w:id="814688506">
      <w:bodyDiv w:val="1"/>
      <w:marLeft w:val="0"/>
      <w:marRight w:val="0"/>
      <w:marTop w:val="0"/>
      <w:marBottom w:val="0"/>
      <w:divBdr>
        <w:top w:val="none" w:sz="0" w:space="0" w:color="auto"/>
        <w:left w:val="none" w:sz="0" w:space="0" w:color="auto"/>
        <w:bottom w:val="none" w:sz="0" w:space="0" w:color="auto"/>
        <w:right w:val="none" w:sz="0" w:space="0" w:color="auto"/>
      </w:divBdr>
    </w:div>
    <w:div w:id="819423819">
      <w:bodyDiv w:val="1"/>
      <w:marLeft w:val="0"/>
      <w:marRight w:val="0"/>
      <w:marTop w:val="0"/>
      <w:marBottom w:val="0"/>
      <w:divBdr>
        <w:top w:val="none" w:sz="0" w:space="0" w:color="auto"/>
        <w:left w:val="none" w:sz="0" w:space="0" w:color="auto"/>
        <w:bottom w:val="none" w:sz="0" w:space="0" w:color="auto"/>
        <w:right w:val="none" w:sz="0" w:space="0" w:color="auto"/>
      </w:divBdr>
    </w:div>
    <w:div w:id="824786281">
      <w:bodyDiv w:val="1"/>
      <w:marLeft w:val="0"/>
      <w:marRight w:val="0"/>
      <w:marTop w:val="0"/>
      <w:marBottom w:val="0"/>
      <w:divBdr>
        <w:top w:val="none" w:sz="0" w:space="0" w:color="auto"/>
        <w:left w:val="none" w:sz="0" w:space="0" w:color="auto"/>
        <w:bottom w:val="none" w:sz="0" w:space="0" w:color="auto"/>
        <w:right w:val="none" w:sz="0" w:space="0" w:color="auto"/>
      </w:divBdr>
    </w:div>
    <w:div w:id="834806867">
      <w:bodyDiv w:val="1"/>
      <w:marLeft w:val="0"/>
      <w:marRight w:val="0"/>
      <w:marTop w:val="0"/>
      <w:marBottom w:val="0"/>
      <w:divBdr>
        <w:top w:val="none" w:sz="0" w:space="0" w:color="auto"/>
        <w:left w:val="none" w:sz="0" w:space="0" w:color="auto"/>
        <w:bottom w:val="none" w:sz="0" w:space="0" w:color="auto"/>
        <w:right w:val="none" w:sz="0" w:space="0" w:color="auto"/>
      </w:divBdr>
    </w:div>
    <w:div w:id="835846249">
      <w:bodyDiv w:val="1"/>
      <w:marLeft w:val="0"/>
      <w:marRight w:val="0"/>
      <w:marTop w:val="0"/>
      <w:marBottom w:val="0"/>
      <w:divBdr>
        <w:top w:val="none" w:sz="0" w:space="0" w:color="auto"/>
        <w:left w:val="none" w:sz="0" w:space="0" w:color="auto"/>
        <w:bottom w:val="none" w:sz="0" w:space="0" w:color="auto"/>
        <w:right w:val="none" w:sz="0" w:space="0" w:color="auto"/>
      </w:divBdr>
    </w:div>
    <w:div w:id="842596508">
      <w:bodyDiv w:val="1"/>
      <w:marLeft w:val="0"/>
      <w:marRight w:val="0"/>
      <w:marTop w:val="0"/>
      <w:marBottom w:val="0"/>
      <w:divBdr>
        <w:top w:val="none" w:sz="0" w:space="0" w:color="auto"/>
        <w:left w:val="none" w:sz="0" w:space="0" w:color="auto"/>
        <w:bottom w:val="none" w:sz="0" w:space="0" w:color="auto"/>
        <w:right w:val="none" w:sz="0" w:space="0" w:color="auto"/>
      </w:divBdr>
    </w:div>
    <w:div w:id="849485419">
      <w:bodyDiv w:val="1"/>
      <w:marLeft w:val="0"/>
      <w:marRight w:val="0"/>
      <w:marTop w:val="0"/>
      <w:marBottom w:val="0"/>
      <w:divBdr>
        <w:top w:val="none" w:sz="0" w:space="0" w:color="auto"/>
        <w:left w:val="none" w:sz="0" w:space="0" w:color="auto"/>
        <w:bottom w:val="none" w:sz="0" w:space="0" w:color="auto"/>
        <w:right w:val="none" w:sz="0" w:space="0" w:color="auto"/>
      </w:divBdr>
    </w:div>
    <w:div w:id="854342762">
      <w:bodyDiv w:val="1"/>
      <w:marLeft w:val="0"/>
      <w:marRight w:val="0"/>
      <w:marTop w:val="0"/>
      <w:marBottom w:val="0"/>
      <w:divBdr>
        <w:top w:val="none" w:sz="0" w:space="0" w:color="auto"/>
        <w:left w:val="none" w:sz="0" w:space="0" w:color="auto"/>
        <w:bottom w:val="none" w:sz="0" w:space="0" w:color="auto"/>
        <w:right w:val="none" w:sz="0" w:space="0" w:color="auto"/>
      </w:divBdr>
    </w:div>
    <w:div w:id="873925927">
      <w:bodyDiv w:val="1"/>
      <w:marLeft w:val="0"/>
      <w:marRight w:val="0"/>
      <w:marTop w:val="0"/>
      <w:marBottom w:val="0"/>
      <w:divBdr>
        <w:top w:val="none" w:sz="0" w:space="0" w:color="auto"/>
        <w:left w:val="none" w:sz="0" w:space="0" w:color="auto"/>
        <w:bottom w:val="none" w:sz="0" w:space="0" w:color="auto"/>
        <w:right w:val="none" w:sz="0" w:space="0" w:color="auto"/>
      </w:divBdr>
    </w:div>
    <w:div w:id="874854402">
      <w:bodyDiv w:val="1"/>
      <w:marLeft w:val="0"/>
      <w:marRight w:val="0"/>
      <w:marTop w:val="0"/>
      <w:marBottom w:val="0"/>
      <w:divBdr>
        <w:top w:val="none" w:sz="0" w:space="0" w:color="auto"/>
        <w:left w:val="none" w:sz="0" w:space="0" w:color="auto"/>
        <w:bottom w:val="none" w:sz="0" w:space="0" w:color="auto"/>
        <w:right w:val="none" w:sz="0" w:space="0" w:color="auto"/>
      </w:divBdr>
    </w:div>
    <w:div w:id="879129098">
      <w:bodyDiv w:val="1"/>
      <w:marLeft w:val="0"/>
      <w:marRight w:val="0"/>
      <w:marTop w:val="0"/>
      <w:marBottom w:val="0"/>
      <w:divBdr>
        <w:top w:val="none" w:sz="0" w:space="0" w:color="auto"/>
        <w:left w:val="none" w:sz="0" w:space="0" w:color="auto"/>
        <w:bottom w:val="none" w:sz="0" w:space="0" w:color="auto"/>
        <w:right w:val="none" w:sz="0" w:space="0" w:color="auto"/>
      </w:divBdr>
    </w:div>
    <w:div w:id="879627241">
      <w:bodyDiv w:val="1"/>
      <w:marLeft w:val="0"/>
      <w:marRight w:val="0"/>
      <w:marTop w:val="0"/>
      <w:marBottom w:val="0"/>
      <w:divBdr>
        <w:top w:val="none" w:sz="0" w:space="0" w:color="auto"/>
        <w:left w:val="none" w:sz="0" w:space="0" w:color="auto"/>
        <w:bottom w:val="none" w:sz="0" w:space="0" w:color="auto"/>
        <w:right w:val="none" w:sz="0" w:space="0" w:color="auto"/>
      </w:divBdr>
    </w:div>
    <w:div w:id="881095160">
      <w:bodyDiv w:val="1"/>
      <w:marLeft w:val="0"/>
      <w:marRight w:val="0"/>
      <w:marTop w:val="0"/>
      <w:marBottom w:val="0"/>
      <w:divBdr>
        <w:top w:val="none" w:sz="0" w:space="0" w:color="auto"/>
        <w:left w:val="none" w:sz="0" w:space="0" w:color="auto"/>
        <w:bottom w:val="none" w:sz="0" w:space="0" w:color="auto"/>
        <w:right w:val="none" w:sz="0" w:space="0" w:color="auto"/>
      </w:divBdr>
    </w:div>
    <w:div w:id="898705824">
      <w:bodyDiv w:val="1"/>
      <w:marLeft w:val="0"/>
      <w:marRight w:val="0"/>
      <w:marTop w:val="0"/>
      <w:marBottom w:val="0"/>
      <w:divBdr>
        <w:top w:val="none" w:sz="0" w:space="0" w:color="auto"/>
        <w:left w:val="none" w:sz="0" w:space="0" w:color="auto"/>
        <w:bottom w:val="none" w:sz="0" w:space="0" w:color="auto"/>
        <w:right w:val="none" w:sz="0" w:space="0" w:color="auto"/>
      </w:divBdr>
    </w:div>
    <w:div w:id="916868019">
      <w:bodyDiv w:val="1"/>
      <w:marLeft w:val="0"/>
      <w:marRight w:val="0"/>
      <w:marTop w:val="0"/>
      <w:marBottom w:val="0"/>
      <w:divBdr>
        <w:top w:val="none" w:sz="0" w:space="0" w:color="auto"/>
        <w:left w:val="none" w:sz="0" w:space="0" w:color="auto"/>
        <w:bottom w:val="none" w:sz="0" w:space="0" w:color="auto"/>
        <w:right w:val="none" w:sz="0" w:space="0" w:color="auto"/>
      </w:divBdr>
    </w:div>
    <w:div w:id="920061484">
      <w:bodyDiv w:val="1"/>
      <w:marLeft w:val="0"/>
      <w:marRight w:val="0"/>
      <w:marTop w:val="0"/>
      <w:marBottom w:val="0"/>
      <w:divBdr>
        <w:top w:val="none" w:sz="0" w:space="0" w:color="auto"/>
        <w:left w:val="none" w:sz="0" w:space="0" w:color="auto"/>
        <w:bottom w:val="none" w:sz="0" w:space="0" w:color="auto"/>
        <w:right w:val="none" w:sz="0" w:space="0" w:color="auto"/>
      </w:divBdr>
    </w:div>
    <w:div w:id="938028916">
      <w:bodyDiv w:val="1"/>
      <w:marLeft w:val="0"/>
      <w:marRight w:val="0"/>
      <w:marTop w:val="0"/>
      <w:marBottom w:val="0"/>
      <w:divBdr>
        <w:top w:val="none" w:sz="0" w:space="0" w:color="auto"/>
        <w:left w:val="none" w:sz="0" w:space="0" w:color="auto"/>
        <w:bottom w:val="none" w:sz="0" w:space="0" w:color="auto"/>
        <w:right w:val="none" w:sz="0" w:space="0" w:color="auto"/>
      </w:divBdr>
    </w:div>
    <w:div w:id="940642628">
      <w:bodyDiv w:val="1"/>
      <w:marLeft w:val="0"/>
      <w:marRight w:val="0"/>
      <w:marTop w:val="0"/>
      <w:marBottom w:val="0"/>
      <w:divBdr>
        <w:top w:val="none" w:sz="0" w:space="0" w:color="auto"/>
        <w:left w:val="none" w:sz="0" w:space="0" w:color="auto"/>
        <w:bottom w:val="none" w:sz="0" w:space="0" w:color="auto"/>
        <w:right w:val="none" w:sz="0" w:space="0" w:color="auto"/>
      </w:divBdr>
      <w:divsChild>
        <w:div w:id="1885679426">
          <w:marLeft w:val="0"/>
          <w:marRight w:val="0"/>
          <w:marTop w:val="0"/>
          <w:marBottom w:val="0"/>
          <w:divBdr>
            <w:top w:val="none" w:sz="0" w:space="0" w:color="auto"/>
            <w:left w:val="none" w:sz="0" w:space="0" w:color="auto"/>
            <w:bottom w:val="none" w:sz="0" w:space="0" w:color="auto"/>
            <w:right w:val="none" w:sz="0" w:space="0" w:color="auto"/>
          </w:divBdr>
          <w:divsChild>
            <w:div w:id="353505177">
              <w:marLeft w:val="0"/>
              <w:marRight w:val="0"/>
              <w:marTop w:val="0"/>
              <w:marBottom w:val="0"/>
              <w:divBdr>
                <w:top w:val="none" w:sz="0" w:space="0" w:color="auto"/>
                <w:left w:val="none" w:sz="0" w:space="0" w:color="auto"/>
                <w:bottom w:val="none" w:sz="0" w:space="0" w:color="auto"/>
                <w:right w:val="none" w:sz="0" w:space="0" w:color="auto"/>
              </w:divBdr>
              <w:divsChild>
                <w:div w:id="573660240">
                  <w:marLeft w:val="0"/>
                  <w:marRight w:val="0"/>
                  <w:marTop w:val="0"/>
                  <w:marBottom w:val="0"/>
                  <w:divBdr>
                    <w:top w:val="none" w:sz="0" w:space="0" w:color="auto"/>
                    <w:left w:val="none" w:sz="0" w:space="0" w:color="auto"/>
                    <w:bottom w:val="none" w:sz="0" w:space="0" w:color="auto"/>
                    <w:right w:val="none" w:sz="0" w:space="0" w:color="auto"/>
                  </w:divBdr>
                  <w:divsChild>
                    <w:div w:id="14612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908066">
      <w:bodyDiv w:val="1"/>
      <w:marLeft w:val="0"/>
      <w:marRight w:val="0"/>
      <w:marTop w:val="0"/>
      <w:marBottom w:val="0"/>
      <w:divBdr>
        <w:top w:val="none" w:sz="0" w:space="0" w:color="auto"/>
        <w:left w:val="none" w:sz="0" w:space="0" w:color="auto"/>
        <w:bottom w:val="none" w:sz="0" w:space="0" w:color="auto"/>
        <w:right w:val="none" w:sz="0" w:space="0" w:color="auto"/>
      </w:divBdr>
    </w:div>
    <w:div w:id="953943443">
      <w:bodyDiv w:val="1"/>
      <w:marLeft w:val="0"/>
      <w:marRight w:val="0"/>
      <w:marTop w:val="0"/>
      <w:marBottom w:val="0"/>
      <w:divBdr>
        <w:top w:val="none" w:sz="0" w:space="0" w:color="auto"/>
        <w:left w:val="none" w:sz="0" w:space="0" w:color="auto"/>
        <w:bottom w:val="none" w:sz="0" w:space="0" w:color="auto"/>
        <w:right w:val="none" w:sz="0" w:space="0" w:color="auto"/>
      </w:divBdr>
    </w:div>
    <w:div w:id="961305978">
      <w:bodyDiv w:val="1"/>
      <w:marLeft w:val="0"/>
      <w:marRight w:val="0"/>
      <w:marTop w:val="0"/>
      <w:marBottom w:val="0"/>
      <w:divBdr>
        <w:top w:val="none" w:sz="0" w:space="0" w:color="auto"/>
        <w:left w:val="none" w:sz="0" w:space="0" w:color="auto"/>
        <w:bottom w:val="none" w:sz="0" w:space="0" w:color="auto"/>
        <w:right w:val="none" w:sz="0" w:space="0" w:color="auto"/>
      </w:divBdr>
    </w:div>
    <w:div w:id="966080578">
      <w:bodyDiv w:val="1"/>
      <w:marLeft w:val="0"/>
      <w:marRight w:val="0"/>
      <w:marTop w:val="0"/>
      <w:marBottom w:val="0"/>
      <w:divBdr>
        <w:top w:val="none" w:sz="0" w:space="0" w:color="auto"/>
        <w:left w:val="none" w:sz="0" w:space="0" w:color="auto"/>
        <w:bottom w:val="none" w:sz="0" w:space="0" w:color="auto"/>
        <w:right w:val="none" w:sz="0" w:space="0" w:color="auto"/>
      </w:divBdr>
    </w:div>
    <w:div w:id="966474286">
      <w:bodyDiv w:val="1"/>
      <w:marLeft w:val="0"/>
      <w:marRight w:val="0"/>
      <w:marTop w:val="0"/>
      <w:marBottom w:val="0"/>
      <w:divBdr>
        <w:top w:val="none" w:sz="0" w:space="0" w:color="auto"/>
        <w:left w:val="none" w:sz="0" w:space="0" w:color="auto"/>
        <w:bottom w:val="none" w:sz="0" w:space="0" w:color="auto"/>
        <w:right w:val="none" w:sz="0" w:space="0" w:color="auto"/>
      </w:divBdr>
    </w:div>
    <w:div w:id="971863994">
      <w:bodyDiv w:val="1"/>
      <w:marLeft w:val="0"/>
      <w:marRight w:val="0"/>
      <w:marTop w:val="0"/>
      <w:marBottom w:val="0"/>
      <w:divBdr>
        <w:top w:val="none" w:sz="0" w:space="0" w:color="auto"/>
        <w:left w:val="none" w:sz="0" w:space="0" w:color="auto"/>
        <w:bottom w:val="none" w:sz="0" w:space="0" w:color="auto"/>
        <w:right w:val="none" w:sz="0" w:space="0" w:color="auto"/>
      </w:divBdr>
      <w:divsChild>
        <w:div w:id="219564132">
          <w:marLeft w:val="0"/>
          <w:marRight w:val="0"/>
          <w:marTop w:val="0"/>
          <w:marBottom w:val="0"/>
          <w:divBdr>
            <w:top w:val="none" w:sz="0" w:space="0" w:color="auto"/>
            <w:left w:val="none" w:sz="0" w:space="0" w:color="auto"/>
            <w:bottom w:val="none" w:sz="0" w:space="0" w:color="auto"/>
            <w:right w:val="none" w:sz="0" w:space="0" w:color="auto"/>
          </w:divBdr>
          <w:divsChild>
            <w:div w:id="2021348545">
              <w:marLeft w:val="0"/>
              <w:marRight w:val="0"/>
              <w:marTop w:val="0"/>
              <w:marBottom w:val="0"/>
              <w:divBdr>
                <w:top w:val="none" w:sz="0" w:space="0" w:color="auto"/>
                <w:left w:val="none" w:sz="0" w:space="0" w:color="auto"/>
                <w:bottom w:val="none" w:sz="0" w:space="0" w:color="auto"/>
                <w:right w:val="none" w:sz="0" w:space="0" w:color="auto"/>
              </w:divBdr>
              <w:divsChild>
                <w:div w:id="1637104250">
                  <w:marLeft w:val="-240"/>
                  <w:marRight w:val="-240"/>
                  <w:marTop w:val="0"/>
                  <w:marBottom w:val="0"/>
                  <w:divBdr>
                    <w:top w:val="none" w:sz="0" w:space="0" w:color="auto"/>
                    <w:left w:val="none" w:sz="0" w:space="0" w:color="auto"/>
                    <w:bottom w:val="none" w:sz="0" w:space="0" w:color="auto"/>
                    <w:right w:val="none" w:sz="0" w:space="0" w:color="auto"/>
                  </w:divBdr>
                  <w:divsChild>
                    <w:div w:id="530800376">
                      <w:marLeft w:val="0"/>
                      <w:marRight w:val="0"/>
                      <w:marTop w:val="0"/>
                      <w:marBottom w:val="0"/>
                      <w:divBdr>
                        <w:top w:val="none" w:sz="0" w:space="0" w:color="auto"/>
                        <w:left w:val="none" w:sz="0" w:space="0" w:color="auto"/>
                        <w:bottom w:val="none" w:sz="0" w:space="0" w:color="auto"/>
                        <w:right w:val="none" w:sz="0" w:space="0" w:color="auto"/>
                      </w:divBdr>
                      <w:divsChild>
                        <w:div w:id="342827364">
                          <w:marLeft w:val="0"/>
                          <w:marRight w:val="0"/>
                          <w:marTop w:val="0"/>
                          <w:marBottom w:val="0"/>
                          <w:divBdr>
                            <w:top w:val="none" w:sz="0" w:space="0" w:color="auto"/>
                            <w:left w:val="none" w:sz="0" w:space="0" w:color="auto"/>
                            <w:bottom w:val="none" w:sz="0" w:space="0" w:color="auto"/>
                            <w:right w:val="none" w:sz="0" w:space="0" w:color="auto"/>
                          </w:divBdr>
                        </w:div>
                        <w:div w:id="681592871">
                          <w:marLeft w:val="0"/>
                          <w:marRight w:val="0"/>
                          <w:marTop w:val="0"/>
                          <w:marBottom w:val="0"/>
                          <w:divBdr>
                            <w:top w:val="none" w:sz="0" w:space="0" w:color="auto"/>
                            <w:left w:val="none" w:sz="0" w:space="0" w:color="auto"/>
                            <w:bottom w:val="none" w:sz="0" w:space="0" w:color="auto"/>
                            <w:right w:val="none" w:sz="0" w:space="0" w:color="auto"/>
                          </w:divBdr>
                          <w:divsChild>
                            <w:div w:id="322853615">
                              <w:marLeft w:val="165"/>
                              <w:marRight w:val="165"/>
                              <w:marTop w:val="0"/>
                              <w:marBottom w:val="0"/>
                              <w:divBdr>
                                <w:top w:val="none" w:sz="0" w:space="0" w:color="auto"/>
                                <w:left w:val="none" w:sz="0" w:space="0" w:color="auto"/>
                                <w:bottom w:val="none" w:sz="0" w:space="0" w:color="auto"/>
                                <w:right w:val="none" w:sz="0" w:space="0" w:color="auto"/>
                              </w:divBdr>
                              <w:divsChild>
                                <w:div w:id="659622960">
                                  <w:marLeft w:val="0"/>
                                  <w:marRight w:val="0"/>
                                  <w:marTop w:val="0"/>
                                  <w:marBottom w:val="0"/>
                                  <w:divBdr>
                                    <w:top w:val="none" w:sz="0" w:space="0" w:color="auto"/>
                                    <w:left w:val="none" w:sz="0" w:space="0" w:color="auto"/>
                                    <w:bottom w:val="none" w:sz="0" w:space="0" w:color="auto"/>
                                    <w:right w:val="none" w:sz="0" w:space="0" w:color="auto"/>
                                  </w:divBdr>
                                  <w:divsChild>
                                    <w:div w:id="350805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733201">
      <w:bodyDiv w:val="1"/>
      <w:marLeft w:val="0"/>
      <w:marRight w:val="0"/>
      <w:marTop w:val="0"/>
      <w:marBottom w:val="0"/>
      <w:divBdr>
        <w:top w:val="none" w:sz="0" w:space="0" w:color="auto"/>
        <w:left w:val="none" w:sz="0" w:space="0" w:color="auto"/>
        <w:bottom w:val="none" w:sz="0" w:space="0" w:color="auto"/>
        <w:right w:val="none" w:sz="0" w:space="0" w:color="auto"/>
      </w:divBdr>
    </w:div>
    <w:div w:id="981740202">
      <w:bodyDiv w:val="1"/>
      <w:marLeft w:val="0"/>
      <w:marRight w:val="0"/>
      <w:marTop w:val="0"/>
      <w:marBottom w:val="0"/>
      <w:divBdr>
        <w:top w:val="none" w:sz="0" w:space="0" w:color="auto"/>
        <w:left w:val="none" w:sz="0" w:space="0" w:color="auto"/>
        <w:bottom w:val="none" w:sz="0" w:space="0" w:color="auto"/>
        <w:right w:val="none" w:sz="0" w:space="0" w:color="auto"/>
      </w:divBdr>
    </w:div>
    <w:div w:id="983267703">
      <w:bodyDiv w:val="1"/>
      <w:marLeft w:val="0"/>
      <w:marRight w:val="0"/>
      <w:marTop w:val="0"/>
      <w:marBottom w:val="0"/>
      <w:divBdr>
        <w:top w:val="none" w:sz="0" w:space="0" w:color="auto"/>
        <w:left w:val="none" w:sz="0" w:space="0" w:color="auto"/>
        <w:bottom w:val="none" w:sz="0" w:space="0" w:color="auto"/>
        <w:right w:val="none" w:sz="0" w:space="0" w:color="auto"/>
      </w:divBdr>
    </w:div>
    <w:div w:id="1002507442">
      <w:bodyDiv w:val="1"/>
      <w:marLeft w:val="0"/>
      <w:marRight w:val="0"/>
      <w:marTop w:val="0"/>
      <w:marBottom w:val="0"/>
      <w:divBdr>
        <w:top w:val="none" w:sz="0" w:space="0" w:color="auto"/>
        <w:left w:val="none" w:sz="0" w:space="0" w:color="auto"/>
        <w:bottom w:val="none" w:sz="0" w:space="0" w:color="auto"/>
        <w:right w:val="none" w:sz="0" w:space="0" w:color="auto"/>
      </w:divBdr>
    </w:div>
    <w:div w:id="1013386315">
      <w:bodyDiv w:val="1"/>
      <w:marLeft w:val="0"/>
      <w:marRight w:val="0"/>
      <w:marTop w:val="0"/>
      <w:marBottom w:val="0"/>
      <w:divBdr>
        <w:top w:val="none" w:sz="0" w:space="0" w:color="auto"/>
        <w:left w:val="none" w:sz="0" w:space="0" w:color="auto"/>
        <w:bottom w:val="none" w:sz="0" w:space="0" w:color="auto"/>
        <w:right w:val="none" w:sz="0" w:space="0" w:color="auto"/>
      </w:divBdr>
    </w:div>
    <w:div w:id="1015808653">
      <w:bodyDiv w:val="1"/>
      <w:marLeft w:val="0"/>
      <w:marRight w:val="0"/>
      <w:marTop w:val="0"/>
      <w:marBottom w:val="0"/>
      <w:divBdr>
        <w:top w:val="none" w:sz="0" w:space="0" w:color="auto"/>
        <w:left w:val="none" w:sz="0" w:space="0" w:color="auto"/>
        <w:bottom w:val="none" w:sz="0" w:space="0" w:color="auto"/>
        <w:right w:val="none" w:sz="0" w:space="0" w:color="auto"/>
      </w:divBdr>
    </w:div>
    <w:div w:id="1018581773">
      <w:bodyDiv w:val="1"/>
      <w:marLeft w:val="0"/>
      <w:marRight w:val="0"/>
      <w:marTop w:val="0"/>
      <w:marBottom w:val="0"/>
      <w:divBdr>
        <w:top w:val="none" w:sz="0" w:space="0" w:color="auto"/>
        <w:left w:val="none" w:sz="0" w:space="0" w:color="auto"/>
        <w:bottom w:val="none" w:sz="0" w:space="0" w:color="auto"/>
        <w:right w:val="none" w:sz="0" w:space="0" w:color="auto"/>
      </w:divBdr>
    </w:div>
    <w:div w:id="1034959262">
      <w:bodyDiv w:val="1"/>
      <w:marLeft w:val="0"/>
      <w:marRight w:val="0"/>
      <w:marTop w:val="0"/>
      <w:marBottom w:val="0"/>
      <w:divBdr>
        <w:top w:val="none" w:sz="0" w:space="0" w:color="auto"/>
        <w:left w:val="none" w:sz="0" w:space="0" w:color="auto"/>
        <w:bottom w:val="none" w:sz="0" w:space="0" w:color="auto"/>
        <w:right w:val="none" w:sz="0" w:space="0" w:color="auto"/>
      </w:divBdr>
    </w:div>
    <w:div w:id="1047989571">
      <w:bodyDiv w:val="1"/>
      <w:marLeft w:val="0"/>
      <w:marRight w:val="0"/>
      <w:marTop w:val="0"/>
      <w:marBottom w:val="0"/>
      <w:divBdr>
        <w:top w:val="none" w:sz="0" w:space="0" w:color="auto"/>
        <w:left w:val="none" w:sz="0" w:space="0" w:color="auto"/>
        <w:bottom w:val="none" w:sz="0" w:space="0" w:color="auto"/>
        <w:right w:val="none" w:sz="0" w:space="0" w:color="auto"/>
      </w:divBdr>
    </w:div>
    <w:div w:id="1049499642">
      <w:bodyDiv w:val="1"/>
      <w:marLeft w:val="0"/>
      <w:marRight w:val="0"/>
      <w:marTop w:val="0"/>
      <w:marBottom w:val="0"/>
      <w:divBdr>
        <w:top w:val="none" w:sz="0" w:space="0" w:color="auto"/>
        <w:left w:val="none" w:sz="0" w:space="0" w:color="auto"/>
        <w:bottom w:val="none" w:sz="0" w:space="0" w:color="auto"/>
        <w:right w:val="none" w:sz="0" w:space="0" w:color="auto"/>
      </w:divBdr>
    </w:div>
    <w:div w:id="1054354225">
      <w:bodyDiv w:val="1"/>
      <w:marLeft w:val="0"/>
      <w:marRight w:val="0"/>
      <w:marTop w:val="0"/>
      <w:marBottom w:val="0"/>
      <w:divBdr>
        <w:top w:val="none" w:sz="0" w:space="0" w:color="auto"/>
        <w:left w:val="none" w:sz="0" w:space="0" w:color="auto"/>
        <w:bottom w:val="none" w:sz="0" w:space="0" w:color="auto"/>
        <w:right w:val="none" w:sz="0" w:space="0" w:color="auto"/>
      </w:divBdr>
    </w:div>
    <w:div w:id="1070083236">
      <w:bodyDiv w:val="1"/>
      <w:marLeft w:val="0"/>
      <w:marRight w:val="0"/>
      <w:marTop w:val="0"/>
      <w:marBottom w:val="0"/>
      <w:divBdr>
        <w:top w:val="none" w:sz="0" w:space="0" w:color="auto"/>
        <w:left w:val="none" w:sz="0" w:space="0" w:color="auto"/>
        <w:bottom w:val="none" w:sz="0" w:space="0" w:color="auto"/>
        <w:right w:val="none" w:sz="0" w:space="0" w:color="auto"/>
      </w:divBdr>
    </w:div>
    <w:div w:id="1084496604">
      <w:bodyDiv w:val="1"/>
      <w:marLeft w:val="0"/>
      <w:marRight w:val="0"/>
      <w:marTop w:val="0"/>
      <w:marBottom w:val="0"/>
      <w:divBdr>
        <w:top w:val="none" w:sz="0" w:space="0" w:color="auto"/>
        <w:left w:val="none" w:sz="0" w:space="0" w:color="auto"/>
        <w:bottom w:val="none" w:sz="0" w:space="0" w:color="auto"/>
        <w:right w:val="none" w:sz="0" w:space="0" w:color="auto"/>
      </w:divBdr>
    </w:div>
    <w:div w:id="1090465735">
      <w:bodyDiv w:val="1"/>
      <w:marLeft w:val="0"/>
      <w:marRight w:val="0"/>
      <w:marTop w:val="0"/>
      <w:marBottom w:val="0"/>
      <w:divBdr>
        <w:top w:val="none" w:sz="0" w:space="0" w:color="auto"/>
        <w:left w:val="none" w:sz="0" w:space="0" w:color="auto"/>
        <w:bottom w:val="none" w:sz="0" w:space="0" w:color="auto"/>
        <w:right w:val="none" w:sz="0" w:space="0" w:color="auto"/>
      </w:divBdr>
    </w:div>
    <w:div w:id="1093016935">
      <w:bodyDiv w:val="1"/>
      <w:marLeft w:val="0"/>
      <w:marRight w:val="0"/>
      <w:marTop w:val="0"/>
      <w:marBottom w:val="0"/>
      <w:divBdr>
        <w:top w:val="none" w:sz="0" w:space="0" w:color="auto"/>
        <w:left w:val="none" w:sz="0" w:space="0" w:color="auto"/>
        <w:bottom w:val="none" w:sz="0" w:space="0" w:color="auto"/>
        <w:right w:val="none" w:sz="0" w:space="0" w:color="auto"/>
      </w:divBdr>
    </w:div>
    <w:div w:id="1099257680">
      <w:bodyDiv w:val="1"/>
      <w:marLeft w:val="0"/>
      <w:marRight w:val="0"/>
      <w:marTop w:val="0"/>
      <w:marBottom w:val="0"/>
      <w:divBdr>
        <w:top w:val="none" w:sz="0" w:space="0" w:color="auto"/>
        <w:left w:val="none" w:sz="0" w:space="0" w:color="auto"/>
        <w:bottom w:val="none" w:sz="0" w:space="0" w:color="auto"/>
        <w:right w:val="none" w:sz="0" w:space="0" w:color="auto"/>
      </w:divBdr>
    </w:div>
    <w:div w:id="1103957336">
      <w:bodyDiv w:val="1"/>
      <w:marLeft w:val="0"/>
      <w:marRight w:val="0"/>
      <w:marTop w:val="0"/>
      <w:marBottom w:val="0"/>
      <w:divBdr>
        <w:top w:val="none" w:sz="0" w:space="0" w:color="auto"/>
        <w:left w:val="none" w:sz="0" w:space="0" w:color="auto"/>
        <w:bottom w:val="none" w:sz="0" w:space="0" w:color="auto"/>
        <w:right w:val="none" w:sz="0" w:space="0" w:color="auto"/>
      </w:divBdr>
    </w:div>
    <w:div w:id="1108739568">
      <w:bodyDiv w:val="1"/>
      <w:marLeft w:val="0"/>
      <w:marRight w:val="0"/>
      <w:marTop w:val="0"/>
      <w:marBottom w:val="0"/>
      <w:divBdr>
        <w:top w:val="none" w:sz="0" w:space="0" w:color="auto"/>
        <w:left w:val="none" w:sz="0" w:space="0" w:color="auto"/>
        <w:bottom w:val="none" w:sz="0" w:space="0" w:color="auto"/>
        <w:right w:val="none" w:sz="0" w:space="0" w:color="auto"/>
      </w:divBdr>
    </w:div>
    <w:div w:id="1110123129">
      <w:bodyDiv w:val="1"/>
      <w:marLeft w:val="0"/>
      <w:marRight w:val="0"/>
      <w:marTop w:val="0"/>
      <w:marBottom w:val="0"/>
      <w:divBdr>
        <w:top w:val="none" w:sz="0" w:space="0" w:color="auto"/>
        <w:left w:val="none" w:sz="0" w:space="0" w:color="auto"/>
        <w:bottom w:val="none" w:sz="0" w:space="0" w:color="auto"/>
        <w:right w:val="none" w:sz="0" w:space="0" w:color="auto"/>
      </w:divBdr>
    </w:div>
    <w:div w:id="1117523571">
      <w:bodyDiv w:val="1"/>
      <w:marLeft w:val="0"/>
      <w:marRight w:val="0"/>
      <w:marTop w:val="0"/>
      <w:marBottom w:val="0"/>
      <w:divBdr>
        <w:top w:val="none" w:sz="0" w:space="0" w:color="auto"/>
        <w:left w:val="none" w:sz="0" w:space="0" w:color="auto"/>
        <w:bottom w:val="none" w:sz="0" w:space="0" w:color="auto"/>
        <w:right w:val="none" w:sz="0" w:space="0" w:color="auto"/>
      </w:divBdr>
    </w:div>
    <w:div w:id="1125075205">
      <w:bodyDiv w:val="1"/>
      <w:marLeft w:val="0"/>
      <w:marRight w:val="0"/>
      <w:marTop w:val="0"/>
      <w:marBottom w:val="0"/>
      <w:divBdr>
        <w:top w:val="none" w:sz="0" w:space="0" w:color="auto"/>
        <w:left w:val="none" w:sz="0" w:space="0" w:color="auto"/>
        <w:bottom w:val="none" w:sz="0" w:space="0" w:color="auto"/>
        <w:right w:val="none" w:sz="0" w:space="0" w:color="auto"/>
      </w:divBdr>
    </w:div>
    <w:div w:id="1161194165">
      <w:bodyDiv w:val="1"/>
      <w:marLeft w:val="0"/>
      <w:marRight w:val="0"/>
      <w:marTop w:val="0"/>
      <w:marBottom w:val="0"/>
      <w:divBdr>
        <w:top w:val="none" w:sz="0" w:space="0" w:color="auto"/>
        <w:left w:val="none" w:sz="0" w:space="0" w:color="auto"/>
        <w:bottom w:val="none" w:sz="0" w:space="0" w:color="auto"/>
        <w:right w:val="none" w:sz="0" w:space="0" w:color="auto"/>
      </w:divBdr>
    </w:div>
    <w:div w:id="1161696444">
      <w:bodyDiv w:val="1"/>
      <w:marLeft w:val="0"/>
      <w:marRight w:val="0"/>
      <w:marTop w:val="0"/>
      <w:marBottom w:val="0"/>
      <w:divBdr>
        <w:top w:val="none" w:sz="0" w:space="0" w:color="auto"/>
        <w:left w:val="none" w:sz="0" w:space="0" w:color="auto"/>
        <w:bottom w:val="none" w:sz="0" w:space="0" w:color="auto"/>
        <w:right w:val="none" w:sz="0" w:space="0" w:color="auto"/>
      </w:divBdr>
    </w:div>
    <w:div w:id="1171336275">
      <w:bodyDiv w:val="1"/>
      <w:marLeft w:val="0"/>
      <w:marRight w:val="0"/>
      <w:marTop w:val="0"/>
      <w:marBottom w:val="0"/>
      <w:divBdr>
        <w:top w:val="none" w:sz="0" w:space="0" w:color="auto"/>
        <w:left w:val="none" w:sz="0" w:space="0" w:color="auto"/>
        <w:bottom w:val="none" w:sz="0" w:space="0" w:color="auto"/>
        <w:right w:val="none" w:sz="0" w:space="0" w:color="auto"/>
      </w:divBdr>
    </w:div>
    <w:div w:id="1179080521">
      <w:bodyDiv w:val="1"/>
      <w:marLeft w:val="0"/>
      <w:marRight w:val="0"/>
      <w:marTop w:val="0"/>
      <w:marBottom w:val="0"/>
      <w:divBdr>
        <w:top w:val="none" w:sz="0" w:space="0" w:color="auto"/>
        <w:left w:val="none" w:sz="0" w:space="0" w:color="auto"/>
        <w:bottom w:val="none" w:sz="0" w:space="0" w:color="auto"/>
        <w:right w:val="none" w:sz="0" w:space="0" w:color="auto"/>
      </w:divBdr>
    </w:div>
    <w:div w:id="1193807905">
      <w:bodyDiv w:val="1"/>
      <w:marLeft w:val="0"/>
      <w:marRight w:val="0"/>
      <w:marTop w:val="0"/>
      <w:marBottom w:val="0"/>
      <w:divBdr>
        <w:top w:val="none" w:sz="0" w:space="0" w:color="auto"/>
        <w:left w:val="none" w:sz="0" w:space="0" w:color="auto"/>
        <w:bottom w:val="none" w:sz="0" w:space="0" w:color="auto"/>
        <w:right w:val="none" w:sz="0" w:space="0" w:color="auto"/>
      </w:divBdr>
    </w:div>
    <w:div w:id="1212157153">
      <w:bodyDiv w:val="1"/>
      <w:marLeft w:val="0"/>
      <w:marRight w:val="0"/>
      <w:marTop w:val="0"/>
      <w:marBottom w:val="0"/>
      <w:divBdr>
        <w:top w:val="none" w:sz="0" w:space="0" w:color="auto"/>
        <w:left w:val="none" w:sz="0" w:space="0" w:color="auto"/>
        <w:bottom w:val="none" w:sz="0" w:space="0" w:color="auto"/>
        <w:right w:val="none" w:sz="0" w:space="0" w:color="auto"/>
      </w:divBdr>
    </w:div>
    <w:div w:id="1229996632">
      <w:bodyDiv w:val="1"/>
      <w:marLeft w:val="0"/>
      <w:marRight w:val="0"/>
      <w:marTop w:val="0"/>
      <w:marBottom w:val="0"/>
      <w:divBdr>
        <w:top w:val="none" w:sz="0" w:space="0" w:color="auto"/>
        <w:left w:val="none" w:sz="0" w:space="0" w:color="auto"/>
        <w:bottom w:val="none" w:sz="0" w:space="0" w:color="auto"/>
        <w:right w:val="none" w:sz="0" w:space="0" w:color="auto"/>
      </w:divBdr>
    </w:div>
    <w:div w:id="1235555635">
      <w:bodyDiv w:val="1"/>
      <w:marLeft w:val="0"/>
      <w:marRight w:val="0"/>
      <w:marTop w:val="0"/>
      <w:marBottom w:val="0"/>
      <w:divBdr>
        <w:top w:val="none" w:sz="0" w:space="0" w:color="auto"/>
        <w:left w:val="none" w:sz="0" w:space="0" w:color="auto"/>
        <w:bottom w:val="none" w:sz="0" w:space="0" w:color="auto"/>
        <w:right w:val="none" w:sz="0" w:space="0" w:color="auto"/>
      </w:divBdr>
    </w:div>
    <w:div w:id="1240796492">
      <w:bodyDiv w:val="1"/>
      <w:marLeft w:val="0"/>
      <w:marRight w:val="0"/>
      <w:marTop w:val="0"/>
      <w:marBottom w:val="0"/>
      <w:divBdr>
        <w:top w:val="none" w:sz="0" w:space="0" w:color="auto"/>
        <w:left w:val="none" w:sz="0" w:space="0" w:color="auto"/>
        <w:bottom w:val="none" w:sz="0" w:space="0" w:color="auto"/>
        <w:right w:val="none" w:sz="0" w:space="0" w:color="auto"/>
      </w:divBdr>
    </w:div>
    <w:div w:id="1252617932">
      <w:bodyDiv w:val="1"/>
      <w:marLeft w:val="0"/>
      <w:marRight w:val="0"/>
      <w:marTop w:val="0"/>
      <w:marBottom w:val="0"/>
      <w:divBdr>
        <w:top w:val="none" w:sz="0" w:space="0" w:color="auto"/>
        <w:left w:val="none" w:sz="0" w:space="0" w:color="auto"/>
        <w:bottom w:val="none" w:sz="0" w:space="0" w:color="auto"/>
        <w:right w:val="none" w:sz="0" w:space="0" w:color="auto"/>
      </w:divBdr>
    </w:div>
    <w:div w:id="1281455203">
      <w:bodyDiv w:val="1"/>
      <w:marLeft w:val="0"/>
      <w:marRight w:val="0"/>
      <w:marTop w:val="0"/>
      <w:marBottom w:val="0"/>
      <w:divBdr>
        <w:top w:val="none" w:sz="0" w:space="0" w:color="auto"/>
        <w:left w:val="none" w:sz="0" w:space="0" w:color="auto"/>
        <w:bottom w:val="none" w:sz="0" w:space="0" w:color="auto"/>
        <w:right w:val="none" w:sz="0" w:space="0" w:color="auto"/>
      </w:divBdr>
    </w:div>
    <w:div w:id="1290627868">
      <w:bodyDiv w:val="1"/>
      <w:marLeft w:val="0"/>
      <w:marRight w:val="0"/>
      <w:marTop w:val="0"/>
      <w:marBottom w:val="0"/>
      <w:divBdr>
        <w:top w:val="none" w:sz="0" w:space="0" w:color="auto"/>
        <w:left w:val="none" w:sz="0" w:space="0" w:color="auto"/>
        <w:bottom w:val="none" w:sz="0" w:space="0" w:color="auto"/>
        <w:right w:val="none" w:sz="0" w:space="0" w:color="auto"/>
      </w:divBdr>
    </w:div>
    <w:div w:id="1298952117">
      <w:bodyDiv w:val="1"/>
      <w:marLeft w:val="0"/>
      <w:marRight w:val="0"/>
      <w:marTop w:val="0"/>
      <w:marBottom w:val="0"/>
      <w:divBdr>
        <w:top w:val="none" w:sz="0" w:space="0" w:color="auto"/>
        <w:left w:val="none" w:sz="0" w:space="0" w:color="auto"/>
        <w:bottom w:val="none" w:sz="0" w:space="0" w:color="auto"/>
        <w:right w:val="none" w:sz="0" w:space="0" w:color="auto"/>
      </w:divBdr>
    </w:div>
    <w:div w:id="1310668484">
      <w:bodyDiv w:val="1"/>
      <w:marLeft w:val="0"/>
      <w:marRight w:val="0"/>
      <w:marTop w:val="0"/>
      <w:marBottom w:val="0"/>
      <w:divBdr>
        <w:top w:val="none" w:sz="0" w:space="0" w:color="auto"/>
        <w:left w:val="none" w:sz="0" w:space="0" w:color="auto"/>
        <w:bottom w:val="none" w:sz="0" w:space="0" w:color="auto"/>
        <w:right w:val="none" w:sz="0" w:space="0" w:color="auto"/>
      </w:divBdr>
    </w:div>
    <w:div w:id="1316031598">
      <w:bodyDiv w:val="1"/>
      <w:marLeft w:val="0"/>
      <w:marRight w:val="0"/>
      <w:marTop w:val="0"/>
      <w:marBottom w:val="0"/>
      <w:divBdr>
        <w:top w:val="none" w:sz="0" w:space="0" w:color="auto"/>
        <w:left w:val="none" w:sz="0" w:space="0" w:color="auto"/>
        <w:bottom w:val="none" w:sz="0" w:space="0" w:color="auto"/>
        <w:right w:val="none" w:sz="0" w:space="0" w:color="auto"/>
      </w:divBdr>
    </w:div>
    <w:div w:id="1318536344">
      <w:bodyDiv w:val="1"/>
      <w:marLeft w:val="0"/>
      <w:marRight w:val="0"/>
      <w:marTop w:val="0"/>
      <w:marBottom w:val="0"/>
      <w:divBdr>
        <w:top w:val="none" w:sz="0" w:space="0" w:color="auto"/>
        <w:left w:val="none" w:sz="0" w:space="0" w:color="auto"/>
        <w:bottom w:val="none" w:sz="0" w:space="0" w:color="auto"/>
        <w:right w:val="none" w:sz="0" w:space="0" w:color="auto"/>
      </w:divBdr>
    </w:div>
    <w:div w:id="1329407462">
      <w:bodyDiv w:val="1"/>
      <w:marLeft w:val="0"/>
      <w:marRight w:val="0"/>
      <w:marTop w:val="0"/>
      <w:marBottom w:val="0"/>
      <w:divBdr>
        <w:top w:val="none" w:sz="0" w:space="0" w:color="auto"/>
        <w:left w:val="none" w:sz="0" w:space="0" w:color="auto"/>
        <w:bottom w:val="none" w:sz="0" w:space="0" w:color="auto"/>
        <w:right w:val="none" w:sz="0" w:space="0" w:color="auto"/>
      </w:divBdr>
    </w:div>
    <w:div w:id="1334996234">
      <w:bodyDiv w:val="1"/>
      <w:marLeft w:val="0"/>
      <w:marRight w:val="0"/>
      <w:marTop w:val="0"/>
      <w:marBottom w:val="0"/>
      <w:divBdr>
        <w:top w:val="none" w:sz="0" w:space="0" w:color="auto"/>
        <w:left w:val="none" w:sz="0" w:space="0" w:color="auto"/>
        <w:bottom w:val="none" w:sz="0" w:space="0" w:color="auto"/>
        <w:right w:val="none" w:sz="0" w:space="0" w:color="auto"/>
      </w:divBdr>
    </w:div>
    <w:div w:id="1337610995">
      <w:bodyDiv w:val="1"/>
      <w:marLeft w:val="0"/>
      <w:marRight w:val="0"/>
      <w:marTop w:val="0"/>
      <w:marBottom w:val="0"/>
      <w:divBdr>
        <w:top w:val="none" w:sz="0" w:space="0" w:color="auto"/>
        <w:left w:val="none" w:sz="0" w:space="0" w:color="auto"/>
        <w:bottom w:val="none" w:sz="0" w:space="0" w:color="auto"/>
        <w:right w:val="none" w:sz="0" w:space="0" w:color="auto"/>
      </w:divBdr>
    </w:div>
    <w:div w:id="1338726734">
      <w:bodyDiv w:val="1"/>
      <w:marLeft w:val="0"/>
      <w:marRight w:val="0"/>
      <w:marTop w:val="0"/>
      <w:marBottom w:val="0"/>
      <w:divBdr>
        <w:top w:val="none" w:sz="0" w:space="0" w:color="auto"/>
        <w:left w:val="none" w:sz="0" w:space="0" w:color="auto"/>
        <w:bottom w:val="none" w:sz="0" w:space="0" w:color="auto"/>
        <w:right w:val="none" w:sz="0" w:space="0" w:color="auto"/>
      </w:divBdr>
    </w:div>
    <w:div w:id="1348172839">
      <w:bodyDiv w:val="1"/>
      <w:marLeft w:val="0"/>
      <w:marRight w:val="0"/>
      <w:marTop w:val="0"/>
      <w:marBottom w:val="0"/>
      <w:divBdr>
        <w:top w:val="none" w:sz="0" w:space="0" w:color="auto"/>
        <w:left w:val="none" w:sz="0" w:space="0" w:color="auto"/>
        <w:bottom w:val="none" w:sz="0" w:space="0" w:color="auto"/>
        <w:right w:val="none" w:sz="0" w:space="0" w:color="auto"/>
      </w:divBdr>
    </w:div>
    <w:div w:id="1348681184">
      <w:bodyDiv w:val="1"/>
      <w:marLeft w:val="0"/>
      <w:marRight w:val="0"/>
      <w:marTop w:val="0"/>
      <w:marBottom w:val="0"/>
      <w:divBdr>
        <w:top w:val="none" w:sz="0" w:space="0" w:color="auto"/>
        <w:left w:val="none" w:sz="0" w:space="0" w:color="auto"/>
        <w:bottom w:val="none" w:sz="0" w:space="0" w:color="auto"/>
        <w:right w:val="none" w:sz="0" w:space="0" w:color="auto"/>
      </w:divBdr>
    </w:div>
    <w:div w:id="1351758698">
      <w:bodyDiv w:val="1"/>
      <w:marLeft w:val="0"/>
      <w:marRight w:val="0"/>
      <w:marTop w:val="0"/>
      <w:marBottom w:val="0"/>
      <w:divBdr>
        <w:top w:val="none" w:sz="0" w:space="0" w:color="auto"/>
        <w:left w:val="none" w:sz="0" w:space="0" w:color="auto"/>
        <w:bottom w:val="none" w:sz="0" w:space="0" w:color="auto"/>
        <w:right w:val="none" w:sz="0" w:space="0" w:color="auto"/>
      </w:divBdr>
      <w:divsChild>
        <w:div w:id="1321040536">
          <w:marLeft w:val="0"/>
          <w:marRight w:val="0"/>
          <w:marTop w:val="0"/>
          <w:marBottom w:val="0"/>
          <w:divBdr>
            <w:top w:val="none" w:sz="0" w:space="0" w:color="auto"/>
            <w:left w:val="none" w:sz="0" w:space="0" w:color="auto"/>
            <w:bottom w:val="none" w:sz="0" w:space="0" w:color="auto"/>
            <w:right w:val="none" w:sz="0" w:space="0" w:color="auto"/>
          </w:divBdr>
          <w:divsChild>
            <w:div w:id="2087649485">
              <w:marLeft w:val="0"/>
              <w:marRight w:val="0"/>
              <w:marTop w:val="0"/>
              <w:marBottom w:val="0"/>
              <w:divBdr>
                <w:top w:val="none" w:sz="0" w:space="0" w:color="auto"/>
                <w:left w:val="none" w:sz="0" w:space="0" w:color="auto"/>
                <w:bottom w:val="none" w:sz="0" w:space="0" w:color="auto"/>
                <w:right w:val="none" w:sz="0" w:space="0" w:color="auto"/>
              </w:divBdr>
              <w:divsChild>
                <w:div w:id="396712896">
                  <w:marLeft w:val="-240"/>
                  <w:marRight w:val="-240"/>
                  <w:marTop w:val="0"/>
                  <w:marBottom w:val="0"/>
                  <w:divBdr>
                    <w:top w:val="none" w:sz="0" w:space="0" w:color="auto"/>
                    <w:left w:val="none" w:sz="0" w:space="0" w:color="auto"/>
                    <w:bottom w:val="none" w:sz="0" w:space="0" w:color="auto"/>
                    <w:right w:val="none" w:sz="0" w:space="0" w:color="auto"/>
                  </w:divBdr>
                  <w:divsChild>
                    <w:div w:id="618950077">
                      <w:marLeft w:val="0"/>
                      <w:marRight w:val="0"/>
                      <w:marTop w:val="0"/>
                      <w:marBottom w:val="0"/>
                      <w:divBdr>
                        <w:top w:val="none" w:sz="0" w:space="0" w:color="auto"/>
                        <w:left w:val="none" w:sz="0" w:space="0" w:color="auto"/>
                        <w:bottom w:val="none" w:sz="0" w:space="0" w:color="auto"/>
                        <w:right w:val="none" w:sz="0" w:space="0" w:color="auto"/>
                      </w:divBdr>
                      <w:divsChild>
                        <w:div w:id="658272732">
                          <w:marLeft w:val="0"/>
                          <w:marRight w:val="0"/>
                          <w:marTop w:val="0"/>
                          <w:marBottom w:val="0"/>
                          <w:divBdr>
                            <w:top w:val="none" w:sz="0" w:space="0" w:color="auto"/>
                            <w:left w:val="none" w:sz="0" w:space="0" w:color="auto"/>
                            <w:bottom w:val="none" w:sz="0" w:space="0" w:color="auto"/>
                            <w:right w:val="none" w:sz="0" w:space="0" w:color="auto"/>
                          </w:divBdr>
                          <w:divsChild>
                            <w:div w:id="339430576">
                              <w:marLeft w:val="165"/>
                              <w:marRight w:val="165"/>
                              <w:marTop w:val="0"/>
                              <w:marBottom w:val="0"/>
                              <w:divBdr>
                                <w:top w:val="none" w:sz="0" w:space="0" w:color="auto"/>
                                <w:left w:val="none" w:sz="0" w:space="0" w:color="auto"/>
                                <w:bottom w:val="none" w:sz="0" w:space="0" w:color="auto"/>
                                <w:right w:val="none" w:sz="0" w:space="0" w:color="auto"/>
                              </w:divBdr>
                              <w:divsChild>
                                <w:div w:id="1987002259">
                                  <w:marLeft w:val="0"/>
                                  <w:marRight w:val="0"/>
                                  <w:marTop w:val="0"/>
                                  <w:marBottom w:val="0"/>
                                  <w:divBdr>
                                    <w:top w:val="none" w:sz="0" w:space="0" w:color="auto"/>
                                    <w:left w:val="none" w:sz="0" w:space="0" w:color="auto"/>
                                    <w:bottom w:val="none" w:sz="0" w:space="0" w:color="auto"/>
                                    <w:right w:val="none" w:sz="0" w:space="0" w:color="auto"/>
                                  </w:divBdr>
                                  <w:divsChild>
                                    <w:div w:id="1586626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323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532146">
      <w:bodyDiv w:val="1"/>
      <w:marLeft w:val="0"/>
      <w:marRight w:val="0"/>
      <w:marTop w:val="0"/>
      <w:marBottom w:val="0"/>
      <w:divBdr>
        <w:top w:val="none" w:sz="0" w:space="0" w:color="auto"/>
        <w:left w:val="none" w:sz="0" w:space="0" w:color="auto"/>
        <w:bottom w:val="none" w:sz="0" w:space="0" w:color="auto"/>
        <w:right w:val="none" w:sz="0" w:space="0" w:color="auto"/>
      </w:divBdr>
    </w:div>
    <w:div w:id="1370255982">
      <w:bodyDiv w:val="1"/>
      <w:marLeft w:val="0"/>
      <w:marRight w:val="0"/>
      <w:marTop w:val="0"/>
      <w:marBottom w:val="0"/>
      <w:divBdr>
        <w:top w:val="none" w:sz="0" w:space="0" w:color="auto"/>
        <w:left w:val="none" w:sz="0" w:space="0" w:color="auto"/>
        <w:bottom w:val="none" w:sz="0" w:space="0" w:color="auto"/>
        <w:right w:val="none" w:sz="0" w:space="0" w:color="auto"/>
      </w:divBdr>
    </w:div>
    <w:div w:id="1374767205">
      <w:bodyDiv w:val="1"/>
      <w:marLeft w:val="0"/>
      <w:marRight w:val="0"/>
      <w:marTop w:val="0"/>
      <w:marBottom w:val="0"/>
      <w:divBdr>
        <w:top w:val="none" w:sz="0" w:space="0" w:color="auto"/>
        <w:left w:val="none" w:sz="0" w:space="0" w:color="auto"/>
        <w:bottom w:val="none" w:sz="0" w:space="0" w:color="auto"/>
        <w:right w:val="none" w:sz="0" w:space="0" w:color="auto"/>
      </w:divBdr>
    </w:div>
    <w:div w:id="1377698359">
      <w:bodyDiv w:val="1"/>
      <w:marLeft w:val="0"/>
      <w:marRight w:val="0"/>
      <w:marTop w:val="0"/>
      <w:marBottom w:val="0"/>
      <w:divBdr>
        <w:top w:val="none" w:sz="0" w:space="0" w:color="auto"/>
        <w:left w:val="none" w:sz="0" w:space="0" w:color="auto"/>
        <w:bottom w:val="none" w:sz="0" w:space="0" w:color="auto"/>
        <w:right w:val="none" w:sz="0" w:space="0" w:color="auto"/>
      </w:divBdr>
    </w:div>
    <w:div w:id="1379548241">
      <w:bodyDiv w:val="1"/>
      <w:marLeft w:val="0"/>
      <w:marRight w:val="0"/>
      <w:marTop w:val="0"/>
      <w:marBottom w:val="0"/>
      <w:divBdr>
        <w:top w:val="none" w:sz="0" w:space="0" w:color="auto"/>
        <w:left w:val="none" w:sz="0" w:space="0" w:color="auto"/>
        <w:bottom w:val="none" w:sz="0" w:space="0" w:color="auto"/>
        <w:right w:val="none" w:sz="0" w:space="0" w:color="auto"/>
      </w:divBdr>
    </w:div>
    <w:div w:id="1383745494">
      <w:bodyDiv w:val="1"/>
      <w:marLeft w:val="0"/>
      <w:marRight w:val="0"/>
      <w:marTop w:val="0"/>
      <w:marBottom w:val="0"/>
      <w:divBdr>
        <w:top w:val="none" w:sz="0" w:space="0" w:color="auto"/>
        <w:left w:val="none" w:sz="0" w:space="0" w:color="auto"/>
        <w:bottom w:val="none" w:sz="0" w:space="0" w:color="auto"/>
        <w:right w:val="none" w:sz="0" w:space="0" w:color="auto"/>
      </w:divBdr>
    </w:div>
    <w:div w:id="1399402143">
      <w:bodyDiv w:val="1"/>
      <w:marLeft w:val="0"/>
      <w:marRight w:val="0"/>
      <w:marTop w:val="0"/>
      <w:marBottom w:val="0"/>
      <w:divBdr>
        <w:top w:val="none" w:sz="0" w:space="0" w:color="auto"/>
        <w:left w:val="none" w:sz="0" w:space="0" w:color="auto"/>
        <w:bottom w:val="none" w:sz="0" w:space="0" w:color="auto"/>
        <w:right w:val="none" w:sz="0" w:space="0" w:color="auto"/>
      </w:divBdr>
    </w:div>
    <w:div w:id="1410663094">
      <w:bodyDiv w:val="1"/>
      <w:marLeft w:val="0"/>
      <w:marRight w:val="0"/>
      <w:marTop w:val="0"/>
      <w:marBottom w:val="0"/>
      <w:divBdr>
        <w:top w:val="none" w:sz="0" w:space="0" w:color="auto"/>
        <w:left w:val="none" w:sz="0" w:space="0" w:color="auto"/>
        <w:bottom w:val="none" w:sz="0" w:space="0" w:color="auto"/>
        <w:right w:val="none" w:sz="0" w:space="0" w:color="auto"/>
      </w:divBdr>
    </w:div>
    <w:div w:id="1415275012">
      <w:bodyDiv w:val="1"/>
      <w:marLeft w:val="0"/>
      <w:marRight w:val="0"/>
      <w:marTop w:val="0"/>
      <w:marBottom w:val="0"/>
      <w:divBdr>
        <w:top w:val="none" w:sz="0" w:space="0" w:color="auto"/>
        <w:left w:val="none" w:sz="0" w:space="0" w:color="auto"/>
        <w:bottom w:val="none" w:sz="0" w:space="0" w:color="auto"/>
        <w:right w:val="none" w:sz="0" w:space="0" w:color="auto"/>
      </w:divBdr>
    </w:div>
    <w:div w:id="1464234392">
      <w:bodyDiv w:val="1"/>
      <w:marLeft w:val="0"/>
      <w:marRight w:val="0"/>
      <w:marTop w:val="0"/>
      <w:marBottom w:val="0"/>
      <w:divBdr>
        <w:top w:val="none" w:sz="0" w:space="0" w:color="auto"/>
        <w:left w:val="none" w:sz="0" w:space="0" w:color="auto"/>
        <w:bottom w:val="none" w:sz="0" w:space="0" w:color="auto"/>
        <w:right w:val="none" w:sz="0" w:space="0" w:color="auto"/>
      </w:divBdr>
    </w:div>
    <w:div w:id="1471560688">
      <w:bodyDiv w:val="1"/>
      <w:marLeft w:val="0"/>
      <w:marRight w:val="0"/>
      <w:marTop w:val="0"/>
      <w:marBottom w:val="0"/>
      <w:divBdr>
        <w:top w:val="none" w:sz="0" w:space="0" w:color="auto"/>
        <w:left w:val="none" w:sz="0" w:space="0" w:color="auto"/>
        <w:bottom w:val="none" w:sz="0" w:space="0" w:color="auto"/>
        <w:right w:val="none" w:sz="0" w:space="0" w:color="auto"/>
      </w:divBdr>
    </w:div>
    <w:div w:id="1493567083">
      <w:bodyDiv w:val="1"/>
      <w:marLeft w:val="0"/>
      <w:marRight w:val="0"/>
      <w:marTop w:val="0"/>
      <w:marBottom w:val="0"/>
      <w:divBdr>
        <w:top w:val="none" w:sz="0" w:space="0" w:color="auto"/>
        <w:left w:val="none" w:sz="0" w:space="0" w:color="auto"/>
        <w:bottom w:val="none" w:sz="0" w:space="0" w:color="auto"/>
        <w:right w:val="none" w:sz="0" w:space="0" w:color="auto"/>
      </w:divBdr>
    </w:div>
    <w:div w:id="1496460818">
      <w:bodyDiv w:val="1"/>
      <w:marLeft w:val="0"/>
      <w:marRight w:val="0"/>
      <w:marTop w:val="0"/>
      <w:marBottom w:val="0"/>
      <w:divBdr>
        <w:top w:val="none" w:sz="0" w:space="0" w:color="auto"/>
        <w:left w:val="none" w:sz="0" w:space="0" w:color="auto"/>
        <w:bottom w:val="none" w:sz="0" w:space="0" w:color="auto"/>
        <w:right w:val="none" w:sz="0" w:space="0" w:color="auto"/>
      </w:divBdr>
    </w:div>
    <w:div w:id="1509710921">
      <w:bodyDiv w:val="1"/>
      <w:marLeft w:val="0"/>
      <w:marRight w:val="0"/>
      <w:marTop w:val="0"/>
      <w:marBottom w:val="0"/>
      <w:divBdr>
        <w:top w:val="none" w:sz="0" w:space="0" w:color="auto"/>
        <w:left w:val="none" w:sz="0" w:space="0" w:color="auto"/>
        <w:bottom w:val="none" w:sz="0" w:space="0" w:color="auto"/>
        <w:right w:val="none" w:sz="0" w:space="0" w:color="auto"/>
      </w:divBdr>
    </w:div>
    <w:div w:id="1513645298">
      <w:bodyDiv w:val="1"/>
      <w:marLeft w:val="0"/>
      <w:marRight w:val="0"/>
      <w:marTop w:val="0"/>
      <w:marBottom w:val="0"/>
      <w:divBdr>
        <w:top w:val="none" w:sz="0" w:space="0" w:color="auto"/>
        <w:left w:val="none" w:sz="0" w:space="0" w:color="auto"/>
        <w:bottom w:val="none" w:sz="0" w:space="0" w:color="auto"/>
        <w:right w:val="none" w:sz="0" w:space="0" w:color="auto"/>
      </w:divBdr>
    </w:div>
    <w:div w:id="1532918870">
      <w:bodyDiv w:val="1"/>
      <w:marLeft w:val="0"/>
      <w:marRight w:val="0"/>
      <w:marTop w:val="0"/>
      <w:marBottom w:val="0"/>
      <w:divBdr>
        <w:top w:val="none" w:sz="0" w:space="0" w:color="auto"/>
        <w:left w:val="none" w:sz="0" w:space="0" w:color="auto"/>
        <w:bottom w:val="none" w:sz="0" w:space="0" w:color="auto"/>
        <w:right w:val="none" w:sz="0" w:space="0" w:color="auto"/>
      </w:divBdr>
    </w:div>
    <w:div w:id="1533151892">
      <w:bodyDiv w:val="1"/>
      <w:marLeft w:val="0"/>
      <w:marRight w:val="0"/>
      <w:marTop w:val="0"/>
      <w:marBottom w:val="0"/>
      <w:divBdr>
        <w:top w:val="none" w:sz="0" w:space="0" w:color="auto"/>
        <w:left w:val="none" w:sz="0" w:space="0" w:color="auto"/>
        <w:bottom w:val="none" w:sz="0" w:space="0" w:color="auto"/>
        <w:right w:val="none" w:sz="0" w:space="0" w:color="auto"/>
      </w:divBdr>
      <w:divsChild>
        <w:div w:id="1511480939">
          <w:marLeft w:val="0"/>
          <w:marRight w:val="0"/>
          <w:marTop w:val="0"/>
          <w:marBottom w:val="0"/>
          <w:divBdr>
            <w:top w:val="none" w:sz="0" w:space="0" w:color="auto"/>
            <w:left w:val="none" w:sz="0" w:space="0" w:color="auto"/>
            <w:bottom w:val="none" w:sz="0" w:space="0" w:color="auto"/>
            <w:right w:val="none" w:sz="0" w:space="0" w:color="auto"/>
          </w:divBdr>
          <w:divsChild>
            <w:div w:id="31810816">
              <w:marLeft w:val="0"/>
              <w:marRight w:val="0"/>
              <w:marTop w:val="0"/>
              <w:marBottom w:val="0"/>
              <w:divBdr>
                <w:top w:val="none" w:sz="0" w:space="0" w:color="auto"/>
                <w:left w:val="none" w:sz="0" w:space="0" w:color="auto"/>
                <w:bottom w:val="none" w:sz="0" w:space="0" w:color="auto"/>
                <w:right w:val="none" w:sz="0" w:space="0" w:color="auto"/>
              </w:divBdr>
              <w:divsChild>
                <w:div w:id="124081485">
                  <w:marLeft w:val="0"/>
                  <w:marRight w:val="0"/>
                  <w:marTop w:val="0"/>
                  <w:marBottom w:val="0"/>
                  <w:divBdr>
                    <w:top w:val="none" w:sz="0" w:space="0" w:color="auto"/>
                    <w:left w:val="none" w:sz="0" w:space="0" w:color="auto"/>
                    <w:bottom w:val="none" w:sz="0" w:space="0" w:color="auto"/>
                    <w:right w:val="none" w:sz="0" w:space="0" w:color="auto"/>
                  </w:divBdr>
                  <w:divsChild>
                    <w:div w:id="1606646075">
                      <w:marLeft w:val="2700"/>
                      <w:marRight w:val="3960"/>
                      <w:marTop w:val="0"/>
                      <w:marBottom w:val="0"/>
                      <w:divBdr>
                        <w:top w:val="none" w:sz="0" w:space="0" w:color="auto"/>
                        <w:left w:val="none" w:sz="0" w:space="0" w:color="auto"/>
                        <w:bottom w:val="none" w:sz="0" w:space="0" w:color="auto"/>
                        <w:right w:val="none" w:sz="0" w:space="0" w:color="auto"/>
                      </w:divBdr>
                      <w:divsChild>
                        <w:div w:id="1672292898">
                          <w:marLeft w:val="0"/>
                          <w:marRight w:val="0"/>
                          <w:marTop w:val="0"/>
                          <w:marBottom w:val="0"/>
                          <w:divBdr>
                            <w:top w:val="none" w:sz="0" w:space="0" w:color="auto"/>
                            <w:left w:val="none" w:sz="0" w:space="0" w:color="auto"/>
                            <w:bottom w:val="none" w:sz="0" w:space="0" w:color="auto"/>
                            <w:right w:val="none" w:sz="0" w:space="0" w:color="auto"/>
                          </w:divBdr>
                          <w:divsChild>
                            <w:div w:id="605233080">
                              <w:marLeft w:val="0"/>
                              <w:marRight w:val="0"/>
                              <w:marTop w:val="0"/>
                              <w:marBottom w:val="0"/>
                              <w:divBdr>
                                <w:top w:val="none" w:sz="0" w:space="0" w:color="auto"/>
                                <w:left w:val="none" w:sz="0" w:space="0" w:color="auto"/>
                                <w:bottom w:val="none" w:sz="0" w:space="0" w:color="auto"/>
                                <w:right w:val="none" w:sz="0" w:space="0" w:color="auto"/>
                              </w:divBdr>
                              <w:divsChild>
                                <w:div w:id="2142068630">
                                  <w:marLeft w:val="0"/>
                                  <w:marRight w:val="0"/>
                                  <w:marTop w:val="0"/>
                                  <w:marBottom w:val="0"/>
                                  <w:divBdr>
                                    <w:top w:val="none" w:sz="0" w:space="0" w:color="auto"/>
                                    <w:left w:val="none" w:sz="0" w:space="0" w:color="auto"/>
                                    <w:bottom w:val="none" w:sz="0" w:space="0" w:color="auto"/>
                                    <w:right w:val="none" w:sz="0" w:space="0" w:color="auto"/>
                                  </w:divBdr>
                                  <w:divsChild>
                                    <w:div w:id="1300191485">
                                      <w:marLeft w:val="0"/>
                                      <w:marRight w:val="0"/>
                                      <w:marTop w:val="90"/>
                                      <w:marBottom w:val="0"/>
                                      <w:divBdr>
                                        <w:top w:val="none" w:sz="0" w:space="0" w:color="auto"/>
                                        <w:left w:val="none" w:sz="0" w:space="0" w:color="auto"/>
                                        <w:bottom w:val="none" w:sz="0" w:space="0" w:color="auto"/>
                                        <w:right w:val="none" w:sz="0" w:space="0" w:color="auto"/>
                                      </w:divBdr>
                                      <w:divsChild>
                                        <w:div w:id="299070734">
                                          <w:marLeft w:val="0"/>
                                          <w:marRight w:val="0"/>
                                          <w:marTop w:val="0"/>
                                          <w:marBottom w:val="405"/>
                                          <w:divBdr>
                                            <w:top w:val="none" w:sz="0" w:space="0" w:color="auto"/>
                                            <w:left w:val="none" w:sz="0" w:space="0" w:color="auto"/>
                                            <w:bottom w:val="none" w:sz="0" w:space="0" w:color="auto"/>
                                            <w:right w:val="none" w:sz="0" w:space="0" w:color="auto"/>
                                          </w:divBdr>
                                          <w:divsChild>
                                            <w:div w:id="1440561633">
                                              <w:marLeft w:val="0"/>
                                              <w:marRight w:val="0"/>
                                              <w:marTop w:val="0"/>
                                              <w:marBottom w:val="0"/>
                                              <w:divBdr>
                                                <w:top w:val="none" w:sz="0" w:space="0" w:color="auto"/>
                                                <w:left w:val="none" w:sz="0" w:space="0" w:color="auto"/>
                                                <w:bottom w:val="none" w:sz="0" w:space="0" w:color="auto"/>
                                                <w:right w:val="none" w:sz="0" w:space="0" w:color="auto"/>
                                              </w:divBdr>
                                              <w:divsChild>
                                                <w:div w:id="2030721142">
                                                  <w:marLeft w:val="0"/>
                                                  <w:marRight w:val="0"/>
                                                  <w:marTop w:val="0"/>
                                                  <w:marBottom w:val="0"/>
                                                  <w:divBdr>
                                                    <w:top w:val="single" w:sz="6" w:space="0" w:color="DFE1E5"/>
                                                    <w:left w:val="single" w:sz="6" w:space="0" w:color="DFE1E5"/>
                                                    <w:bottom w:val="single" w:sz="6" w:space="0" w:color="DFE1E5"/>
                                                    <w:right w:val="single" w:sz="6" w:space="0" w:color="DFE1E5"/>
                                                  </w:divBdr>
                                                  <w:divsChild>
                                                    <w:div w:id="612785855">
                                                      <w:marLeft w:val="0"/>
                                                      <w:marRight w:val="0"/>
                                                      <w:marTop w:val="0"/>
                                                      <w:marBottom w:val="0"/>
                                                      <w:divBdr>
                                                        <w:top w:val="none" w:sz="0" w:space="0" w:color="auto"/>
                                                        <w:left w:val="none" w:sz="0" w:space="0" w:color="auto"/>
                                                        <w:bottom w:val="none" w:sz="0" w:space="0" w:color="auto"/>
                                                        <w:right w:val="none" w:sz="0" w:space="0" w:color="auto"/>
                                                      </w:divBdr>
                                                      <w:divsChild>
                                                        <w:div w:id="774717685">
                                                          <w:marLeft w:val="0"/>
                                                          <w:marRight w:val="0"/>
                                                          <w:marTop w:val="0"/>
                                                          <w:marBottom w:val="0"/>
                                                          <w:divBdr>
                                                            <w:top w:val="none" w:sz="0" w:space="0" w:color="auto"/>
                                                            <w:left w:val="none" w:sz="0" w:space="0" w:color="auto"/>
                                                            <w:bottom w:val="none" w:sz="0" w:space="0" w:color="auto"/>
                                                            <w:right w:val="none" w:sz="0" w:space="0" w:color="auto"/>
                                                          </w:divBdr>
                                                          <w:divsChild>
                                                            <w:div w:id="554043787">
                                                              <w:marLeft w:val="0"/>
                                                              <w:marRight w:val="0"/>
                                                              <w:marTop w:val="0"/>
                                                              <w:marBottom w:val="0"/>
                                                              <w:divBdr>
                                                                <w:top w:val="none" w:sz="0" w:space="0" w:color="auto"/>
                                                                <w:left w:val="none" w:sz="0" w:space="0" w:color="auto"/>
                                                                <w:bottom w:val="none" w:sz="0" w:space="0" w:color="auto"/>
                                                                <w:right w:val="none" w:sz="0" w:space="0" w:color="auto"/>
                                                              </w:divBdr>
                                                              <w:divsChild>
                                                                <w:div w:id="720128820">
                                                                  <w:marLeft w:val="0"/>
                                                                  <w:marRight w:val="0"/>
                                                                  <w:marTop w:val="0"/>
                                                                  <w:marBottom w:val="0"/>
                                                                  <w:divBdr>
                                                                    <w:top w:val="none" w:sz="0" w:space="0" w:color="auto"/>
                                                                    <w:left w:val="none" w:sz="0" w:space="0" w:color="auto"/>
                                                                    <w:bottom w:val="none" w:sz="0" w:space="0" w:color="auto"/>
                                                                    <w:right w:val="none" w:sz="0" w:space="0" w:color="auto"/>
                                                                  </w:divBdr>
                                                                  <w:divsChild>
                                                                    <w:div w:id="270476362">
                                                                      <w:marLeft w:val="0"/>
                                                                      <w:marRight w:val="0"/>
                                                                      <w:marTop w:val="0"/>
                                                                      <w:marBottom w:val="0"/>
                                                                      <w:divBdr>
                                                                        <w:top w:val="none" w:sz="0" w:space="0" w:color="auto"/>
                                                                        <w:left w:val="none" w:sz="0" w:space="0" w:color="auto"/>
                                                                        <w:bottom w:val="none" w:sz="0" w:space="0" w:color="auto"/>
                                                                        <w:right w:val="none" w:sz="0" w:space="0" w:color="auto"/>
                                                                      </w:divBdr>
                                                                      <w:divsChild>
                                                                        <w:div w:id="676004548">
                                                                          <w:marLeft w:val="0"/>
                                                                          <w:marRight w:val="0"/>
                                                                          <w:marTop w:val="0"/>
                                                                          <w:marBottom w:val="0"/>
                                                                          <w:divBdr>
                                                                            <w:top w:val="none" w:sz="0" w:space="0" w:color="auto"/>
                                                                            <w:left w:val="none" w:sz="0" w:space="0" w:color="auto"/>
                                                                            <w:bottom w:val="none" w:sz="0" w:space="0" w:color="auto"/>
                                                                            <w:right w:val="none" w:sz="0" w:space="0" w:color="auto"/>
                                                                          </w:divBdr>
                                                                          <w:divsChild>
                                                                            <w:div w:id="2035614531">
                                                                              <w:marLeft w:val="0"/>
                                                                              <w:marRight w:val="0"/>
                                                                              <w:marTop w:val="0"/>
                                                                              <w:marBottom w:val="0"/>
                                                                              <w:divBdr>
                                                                                <w:top w:val="none" w:sz="0" w:space="0" w:color="auto"/>
                                                                                <w:left w:val="none" w:sz="0" w:space="0" w:color="auto"/>
                                                                                <w:bottom w:val="none" w:sz="0" w:space="0" w:color="auto"/>
                                                                                <w:right w:val="none" w:sz="0" w:space="0" w:color="auto"/>
                                                                              </w:divBdr>
                                                                              <w:divsChild>
                                                                                <w:div w:id="1128277061">
                                                                                  <w:marLeft w:val="0"/>
                                                                                  <w:marRight w:val="0"/>
                                                                                  <w:marTop w:val="0"/>
                                                                                  <w:marBottom w:val="0"/>
                                                                                  <w:divBdr>
                                                                                    <w:top w:val="none" w:sz="0" w:space="0" w:color="auto"/>
                                                                                    <w:left w:val="none" w:sz="0" w:space="0" w:color="auto"/>
                                                                                    <w:bottom w:val="none" w:sz="0" w:space="0" w:color="auto"/>
                                                                                    <w:right w:val="none" w:sz="0" w:space="0" w:color="auto"/>
                                                                                  </w:divBdr>
                                                                                  <w:divsChild>
                                                                                    <w:div w:id="1288076058">
                                                                                      <w:marLeft w:val="0"/>
                                                                                      <w:marRight w:val="0"/>
                                                                                      <w:marTop w:val="0"/>
                                                                                      <w:marBottom w:val="0"/>
                                                                                      <w:divBdr>
                                                                                        <w:top w:val="none" w:sz="0" w:space="0" w:color="auto"/>
                                                                                        <w:left w:val="none" w:sz="0" w:space="0" w:color="auto"/>
                                                                                        <w:bottom w:val="none" w:sz="0" w:space="0" w:color="auto"/>
                                                                                        <w:right w:val="none" w:sz="0" w:space="0" w:color="auto"/>
                                                                                      </w:divBdr>
                                                                                      <w:divsChild>
                                                                                        <w:div w:id="1265269060">
                                                                                          <w:marLeft w:val="0"/>
                                                                                          <w:marRight w:val="0"/>
                                                                                          <w:marTop w:val="0"/>
                                                                                          <w:marBottom w:val="0"/>
                                                                                          <w:divBdr>
                                                                                            <w:top w:val="none" w:sz="0" w:space="0" w:color="auto"/>
                                                                                            <w:left w:val="none" w:sz="0" w:space="0" w:color="auto"/>
                                                                                            <w:bottom w:val="none" w:sz="0" w:space="0" w:color="auto"/>
                                                                                            <w:right w:val="none" w:sz="0" w:space="0" w:color="auto"/>
                                                                                          </w:divBdr>
                                                                                          <w:divsChild>
                                                                                            <w:div w:id="1018850730">
                                                                                              <w:marLeft w:val="0"/>
                                                                                              <w:marRight w:val="0"/>
                                                                                              <w:marTop w:val="0"/>
                                                                                              <w:marBottom w:val="0"/>
                                                                                              <w:divBdr>
                                                                                                <w:top w:val="none" w:sz="0" w:space="0" w:color="auto"/>
                                                                                                <w:left w:val="none" w:sz="0" w:space="0" w:color="auto"/>
                                                                                                <w:bottom w:val="none" w:sz="0" w:space="0" w:color="auto"/>
                                                                                                <w:right w:val="none" w:sz="0" w:space="0" w:color="auto"/>
                                                                                              </w:divBdr>
                                                                                              <w:divsChild>
                                                                                                <w:div w:id="1552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22422">
                                                                                      <w:marLeft w:val="0"/>
                                                                                      <w:marRight w:val="0"/>
                                                                                      <w:marTop w:val="0"/>
                                                                                      <w:marBottom w:val="0"/>
                                                                                      <w:divBdr>
                                                                                        <w:top w:val="none" w:sz="0" w:space="0" w:color="auto"/>
                                                                                        <w:left w:val="none" w:sz="0" w:space="0" w:color="auto"/>
                                                                                        <w:bottom w:val="none" w:sz="0" w:space="0" w:color="auto"/>
                                                                                        <w:right w:val="none" w:sz="0" w:space="0" w:color="auto"/>
                                                                                      </w:divBdr>
                                                                                      <w:divsChild>
                                                                                        <w:div w:id="20387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519865">
                                                                      <w:marLeft w:val="0"/>
                                                                      <w:marRight w:val="0"/>
                                                                      <w:marTop w:val="0"/>
                                                                      <w:marBottom w:val="0"/>
                                                                      <w:divBdr>
                                                                        <w:top w:val="none" w:sz="0" w:space="0" w:color="auto"/>
                                                                        <w:left w:val="none" w:sz="0" w:space="0" w:color="auto"/>
                                                                        <w:bottom w:val="none" w:sz="0" w:space="0" w:color="auto"/>
                                                                        <w:right w:val="none" w:sz="0" w:space="0" w:color="auto"/>
                                                                      </w:divBdr>
                                                                      <w:divsChild>
                                                                        <w:div w:id="3408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9649">
                                                                  <w:marLeft w:val="0"/>
                                                                  <w:marRight w:val="0"/>
                                                                  <w:marTop w:val="0"/>
                                                                  <w:marBottom w:val="0"/>
                                                                  <w:divBdr>
                                                                    <w:top w:val="none" w:sz="0" w:space="0" w:color="auto"/>
                                                                    <w:left w:val="none" w:sz="0" w:space="0" w:color="auto"/>
                                                                    <w:bottom w:val="none" w:sz="0" w:space="0" w:color="auto"/>
                                                                    <w:right w:val="none" w:sz="0" w:space="0" w:color="auto"/>
                                                                  </w:divBdr>
                                                                  <w:divsChild>
                                                                    <w:div w:id="1355813967">
                                                                      <w:marLeft w:val="-240"/>
                                                                      <w:marRight w:val="-240"/>
                                                                      <w:marTop w:val="0"/>
                                                                      <w:marBottom w:val="0"/>
                                                                      <w:divBdr>
                                                                        <w:top w:val="none" w:sz="0" w:space="0" w:color="auto"/>
                                                                        <w:left w:val="none" w:sz="0" w:space="0" w:color="auto"/>
                                                                        <w:bottom w:val="none" w:sz="0" w:space="0" w:color="auto"/>
                                                                        <w:right w:val="none" w:sz="0" w:space="0" w:color="auto"/>
                                                                      </w:divBdr>
                                                                      <w:divsChild>
                                                                        <w:div w:id="1050152189">
                                                                          <w:marLeft w:val="0"/>
                                                                          <w:marRight w:val="0"/>
                                                                          <w:marTop w:val="0"/>
                                                                          <w:marBottom w:val="0"/>
                                                                          <w:divBdr>
                                                                            <w:top w:val="none" w:sz="0" w:space="0" w:color="auto"/>
                                                                            <w:left w:val="none" w:sz="0" w:space="0" w:color="auto"/>
                                                                            <w:bottom w:val="none" w:sz="0" w:space="0" w:color="auto"/>
                                                                            <w:right w:val="none" w:sz="0" w:space="0" w:color="auto"/>
                                                                          </w:divBdr>
                                                                          <w:divsChild>
                                                                            <w:div w:id="3828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37060">
                                                              <w:marLeft w:val="-240"/>
                                                              <w:marRight w:val="-240"/>
                                                              <w:marTop w:val="0"/>
                                                              <w:marBottom w:val="0"/>
                                                              <w:divBdr>
                                                                <w:top w:val="none" w:sz="0" w:space="0" w:color="auto"/>
                                                                <w:left w:val="none" w:sz="0" w:space="0" w:color="auto"/>
                                                                <w:bottom w:val="none" w:sz="0" w:space="0" w:color="auto"/>
                                                                <w:right w:val="none" w:sz="0" w:space="0" w:color="auto"/>
                                                              </w:divBdr>
                                                              <w:divsChild>
                                                                <w:div w:id="987636647">
                                                                  <w:marLeft w:val="360"/>
                                                                  <w:marRight w:val="0"/>
                                                                  <w:marTop w:val="0"/>
                                                                  <w:marBottom w:val="0"/>
                                                                  <w:divBdr>
                                                                    <w:top w:val="none" w:sz="0" w:space="0" w:color="auto"/>
                                                                    <w:left w:val="none" w:sz="0" w:space="0" w:color="auto"/>
                                                                    <w:bottom w:val="none" w:sz="0" w:space="0" w:color="auto"/>
                                                                    <w:right w:val="none" w:sz="0" w:space="0" w:color="auto"/>
                                                                  </w:divBdr>
                                                                </w:div>
                                                                <w:div w:id="20809774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613535">
          <w:marLeft w:val="0"/>
          <w:marRight w:val="0"/>
          <w:marTop w:val="0"/>
          <w:marBottom w:val="0"/>
          <w:divBdr>
            <w:top w:val="none" w:sz="0" w:space="0" w:color="auto"/>
            <w:left w:val="none" w:sz="0" w:space="0" w:color="auto"/>
            <w:bottom w:val="none" w:sz="0" w:space="0" w:color="auto"/>
            <w:right w:val="none" w:sz="0" w:space="0" w:color="auto"/>
          </w:divBdr>
          <w:divsChild>
            <w:div w:id="610010946">
              <w:marLeft w:val="0"/>
              <w:marRight w:val="0"/>
              <w:marTop w:val="0"/>
              <w:marBottom w:val="0"/>
              <w:divBdr>
                <w:top w:val="none" w:sz="0" w:space="0" w:color="auto"/>
                <w:left w:val="none" w:sz="0" w:space="0" w:color="auto"/>
                <w:bottom w:val="none" w:sz="0" w:space="0" w:color="auto"/>
                <w:right w:val="none" w:sz="0" w:space="0" w:color="auto"/>
              </w:divBdr>
              <w:divsChild>
                <w:div w:id="534780344">
                  <w:marLeft w:val="0"/>
                  <w:marRight w:val="0"/>
                  <w:marTop w:val="0"/>
                  <w:marBottom w:val="0"/>
                  <w:divBdr>
                    <w:top w:val="none" w:sz="0" w:space="0" w:color="auto"/>
                    <w:left w:val="none" w:sz="0" w:space="0" w:color="auto"/>
                    <w:bottom w:val="none" w:sz="0" w:space="0" w:color="auto"/>
                    <w:right w:val="none" w:sz="0" w:space="0" w:color="auto"/>
                  </w:divBdr>
                  <w:divsChild>
                    <w:div w:id="104737495">
                      <w:marLeft w:val="2700"/>
                      <w:marRight w:val="0"/>
                      <w:marTop w:val="0"/>
                      <w:marBottom w:val="0"/>
                      <w:divBdr>
                        <w:top w:val="none" w:sz="0" w:space="0" w:color="auto"/>
                        <w:left w:val="none" w:sz="0" w:space="0" w:color="auto"/>
                        <w:bottom w:val="none" w:sz="0" w:space="0" w:color="auto"/>
                        <w:right w:val="none" w:sz="0" w:space="0" w:color="auto"/>
                      </w:divBdr>
                      <w:divsChild>
                        <w:div w:id="1082024944">
                          <w:marLeft w:val="0"/>
                          <w:marRight w:val="0"/>
                          <w:marTop w:val="0"/>
                          <w:marBottom w:val="0"/>
                          <w:divBdr>
                            <w:top w:val="none" w:sz="0" w:space="0" w:color="auto"/>
                            <w:left w:val="none" w:sz="0" w:space="0" w:color="auto"/>
                            <w:bottom w:val="none" w:sz="0" w:space="0" w:color="auto"/>
                            <w:right w:val="none" w:sz="0" w:space="0" w:color="auto"/>
                          </w:divBdr>
                          <w:divsChild>
                            <w:div w:id="12609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2941">
      <w:bodyDiv w:val="1"/>
      <w:marLeft w:val="0"/>
      <w:marRight w:val="0"/>
      <w:marTop w:val="0"/>
      <w:marBottom w:val="0"/>
      <w:divBdr>
        <w:top w:val="none" w:sz="0" w:space="0" w:color="auto"/>
        <w:left w:val="none" w:sz="0" w:space="0" w:color="auto"/>
        <w:bottom w:val="none" w:sz="0" w:space="0" w:color="auto"/>
        <w:right w:val="none" w:sz="0" w:space="0" w:color="auto"/>
      </w:divBdr>
    </w:div>
    <w:div w:id="1534925791">
      <w:bodyDiv w:val="1"/>
      <w:marLeft w:val="0"/>
      <w:marRight w:val="0"/>
      <w:marTop w:val="0"/>
      <w:marBottom w:val="0"/>
      <w:divBdr>
        <w:top w:val="none" w:sz="0" w:space="0" w:color="auto"/>
        <w:left w:val="none" w:sz="0" w:space="0" w:color="auto"/>
        <w:bottom w:val="none" w:sz="0" w:space="0" w:color="auto"/>
        <w:right w:val="none" w:sz="0" w:space="0" w:color="auto"/>
      </w:divBdr>
    </w:div>
    <w:div w:id="1535582541">
      <w:bodyDiv w:val="1"/>
      <w:marLeft w:val="0"/>
      <w:marRight w:val="0"/>
      <w:marTop w:val="0"/>
      <w:marBottom w:val="0"/>
      <w:divBdr>
        <w:top w:val="none" w:sz="0" w:space="0" w:color="auto"/>
        <w:left w:val="none" w:sz="0" w:space="0" w:color="auto"/>
        <w:bottom w:val="none" w:sz="0" w:space="0" w:color="auto"/>
        <w:right w:val="none" w:sz="0" w:space="0" w:color="auto"/>
      </w:divBdr>
    </w:div>
    <w:div w:id="1537427966">
      <w:bodyDiv w:val="1"/>
      <w:marLeft w:val="0"/>
      <w:marRight w:val="0"/>
      <w:marTop w:val="0"/>
      <w:marBottom w:val="0"/>
      <w:divBdr>
        <w:top w:val="none" w:sz="0" w:space="0" w:color="auto"/>
        <w:left w:val="none" w:sz="0" w:space="0" w:color="auto"/>
        <w:bottom w:val="none" w:sz="0" w:space="0" w:color="auto"/>
        <w:right w:val="none" w:sz="0" w:space="0" w:color="auto"/>
      </w:divBdr>
    </w:div>
    <w:div w:id="1543515041">
      <w:bodyDiv w:val="1"/>
      <w:marLeft w:val="0"/>
      <w:marRight w:val="0"/>
      <w:marTop w:val="0"/>
      <w:marBottom w:val="0"/>
      <w:divBdr>
        <w:top w:val="none" w:sz="0" w:space="0" w:color="auto"/>
        <w:left w:val="none" w:sz="0" w:space="0" w:color="auto"/>
        <w:bottom w:val="none" w:sz="0" w:space="0" w:color="auto"/>
        <w:right w:val="none" w:sz="0" w:space="0" w:color="auto"/>
      </w:divBdr>
    </w:div>
    <w:div w:id="1558928614">
      <w:bodyDiv w:val="1"/>
      <w:marLeft w:val="0"/>
      <w:marRight w:val="0"/>
      <w:marTop w:val="0"/>
      <w:marBottom w:val="0"/>
      <w:divBdr>
        <w:top w:val="none" w:sz="0" w:space="0" w:color="auto"/>
        <w:left w:val="none" w:sz="0" w:space="0" w:color="auto"/>
        <w:bottom w:val="none" w:sz="0" w:space="0" w:color="auto"/>
        <w:right w:val="none" w:sz="0" w:space="0" w:color="auto"/>
      </w:divBdr>
    </w:div>
    <w:div w:id="1573151452">
      <w:bodyDiv w:val="1"/>
      <w:marLeft w:val="0"/>
      <w:marRight w:val="0"/>
      <w:marTop w:val="0"/>
      <w:marBottom w:val="0"/>
      <w:divBdr>
        <w:top w:val="none" w:sz="0" w:space="0" w:color="auto"/>
        <w:left w:val="none" w:sz="0" w:space="0" w:color="auto"/>
        <w:bottom w:val="none" w:sz="0" w:space="0" w:color="auto"/>
        <w:right w:val="none" w:sz="0" w:space="0" w:color="auto"/>
      </w:divBdr>
    </w:div>
    <w:div w:id="1587181875">
      <w:bodyDiv w:val="1"/>
      <w:marLeft w:val="0"/>
      <w:marRight w:val="0"/>
      <w:marTop w:val="0"/>
      <w:marBottom w:val="0"/>
      <w:divBdr>
        <w:top w:val="none" w:sz="0" w:space="0" w:color="auto"/>
        <w:left w:val="none" w:sz="0" w:space="0" w:color="auto"/>
        <w:bottom w:val="none" w:sz="0" w:space="0" w:color="auto"/>
        <w:right w:val="none" w:sz="0" w:space="0" w:color="auto"/>
      </w:divBdr>
    </w:div>
    <w:div w:id="1595236852">
      <w:bodyDiv w:val="1"/>
      <w:marLeft w:val="0"/>
      <w:marRight w:val="0"/>
      <w:marTop w:val="0"/>
      <w:marBottom w:val="0"/>
      <w:divBdr>
        <w:top w:val="none" w:sz="0" w:space="0" w:color="auto"/>
        <w:left w:val="none" w:sz="0" w:space="0" w:color="auto"/>
        <w:bottom w:val="none" w:sz="0" w:space="0" w:color="auto"/>
        <w:right w:val="none" w:sz="0" w:space="0" w:color="auto"/>
      </w:divBdr>
    </w:div>
    <w:div w:id="1602713800">
      <w:bodyDiv w:val="1"/>
      <w:marLeft w:val="0"/>
      <w:marRight w:val="0"/>
      <w:marTop w:val="0"/>
      <w:marBottom w:val="0"/>
      <w:divBdr>
        <w:top w:val="none" w:sz="0" w:space="0" w:color="auto"/>
        <w:left w:val="none" w:sz="0" w:space="0" w:color="auto"/>
        <w:bottom w:val="none" w:sz="0" w:space="0" w:color="auto"/>
        <w:right w:val="none" w:sz="0" w:space="0" w:color="auto"/>
      </w:divBdr>
    </w:div>
    <w:div w:id="1603493588">
      <w:bodyDiv w:val="1"/>
      <w:marLeft w:val="0"/>
      <w:marRight w:val="0"/>
      <w:marTop w:val="0"/>
      <w:marBottom w:val="0"/>
      <w:divBdr>
        <w:top w:val="none" w:sz="0" w:space="0" w:color="auto"/>
        <w:left w:val="none" w:sz="0" w:space="0" w:color="auto"/>
        <w:bottom w:val="none" w:sz="0" w:space="0" w:color="auto"/>
        <w:right w:val="none" w:sz="0" w:space="0" w:color="auto"/>
      </w:divBdr>
    </w:div>
    <w:div w:id="1605306664">
      <w:bodyDiv w:val="1"/>
      <w:marLeft w:val="0"/>
      <w:marRight w:val="0"/>
      <w:marTop w:val="0"/>
      <w:marBottom w:val="0"/>
      <w:divBdr>
        <w:top w:val="none" w:sz="0" w:space="0" w:color="auto"/>
        <w:left w:val="none" w:sz="0" w:space="0" w:color="auto"/>
        <w:bottom w:val="none" w:sz="0" w:space="0" w:color="auto"/>
        <w:right w:val="none" w:sz="0" w:space="0" w:color="auto"/>
      </w:divBdr>
    </w:div>
    <w:div w:id="1607614552">
      <w:bodyDiv w:val="1"/>
      <w:marLeft w:val="0"/>
      <w:marRight w:val="0"/>
      <w:marTop w:val="0"/>
      <w:marBottom w:val="0"/>
      <w:divBdr>
        <w:top w:val="none" w:sz="0" w:space="0" w:color="auto"/>
        <w:left w:val="none" w:sz="0" w:space="0" w:color="auto"/>
        <w:bottom w:val="none" w:sz="0" w:space="0" w:color="auto"/>
        <w:right w:val="none" w:sz="0" w:space="0" w:color="auto"/>
      </w:divBdr>
    </w:div>
    <w:div w:id="1615474934">
      <w:bodyDiv w:val="1"/>
      <w:marLeft w:val="0"/>
      <w:marRight w:val="0"/>
      <w:marTop w:val="0"/>
      <w:marBottom w:val="0"/>
      <w:divBdr>
        <w:top w:val="none" w:sz="0" w:space="0" w:color="auto"/>
        <w:left w:val="none" w:sz="0" w:space="0" w:color="auto"/>
        <w:bottom w:val="none" w:sz="0" w:space="0" w:color="auto"/>
        <w:right w:val="none" w:sz="0" w:space="0" w:color="auto"/>
      </w:divBdr>
    </w:div>
    <w:div w:id="1615818806">
      <w:bodyDiv w:val="1"/>
      <w:marLeft w:val="0"/>
      <w:marRight w:val="0"/>
      <w:marTop w:val="0"/>
      <w:marBottom w:val="0"/>
      <w:divBdr>
        <w:top w:val="none" w:sz="0" w:space="0" w:color="auto"/>
        <w:left w:val="none" w:sz="0" w:space="0" w:color="auto"/>
        <w:bottom w:val="none" w:sz="0" w:space="0" w:color="auto"/>
        <w:right w:val="none" w:sz="0" w:space="0" w:color="auto"/>
      </w:divBdr>
    </w:div>
    <w:div w:id="1619095914">
      <w:bodyDiv w:val="1"/>
      <w:marLeft w:val="0"/>
      <w:marRight w:val="0"/>
      <w:marTop w:val="0"/>
      <w:marBottom w:val="0"/>
      <w:divBdr>
        <w:top w:val="none" w:sz="0" w:space="0" w:color="auto"/>
        <w:left w:val="none" w:sz="0" w:space="0" w:color="auto"/>
        <w:bottom w:val="none" w:sz="0" w:space="0" w:color="auto"/>
        <w:right w:val="none" w:sz="0" w:space="0" w:color="auto"/>
      </w:divBdr>
    </w:div>
    <w:div w:id="1619726702">
      <w:bodyDiv w:val="1"/>
      <w:marLeft w:val="0"/>
      <w:marRight w:val="0"/>
      <w:marTop w:val="0"/>
      <w:marBottom w:val="0"/>
      <w:divBdr>
        <w:top w:val="none" w:sz="0" w:space="0" w:color="auto"/>
        <w:left w:val="none" w:sz="0" w:space="0" w:color="auto"/>
        <w:bottom w:val="none" w:sz="0" w:space="0" w:color="auto"/>
        <w:right w:val="none" w:sz="0" w:space="0" w:color="auto"/>
      </w:divBdr>
    </w:div>
    <w:div w:id="1621719366">
      <w:bodyDiv w:val="1"/>
      <w:marLeft w:val="0"/>
      <w:marRight w:val="0"/>
      <w:marTop w:val="0"/>
      <w:marBottom w:val="0"/>
      <w:divBdr>
        <w:top w:val="none" w:sz="0" w:space="0" w:color="auto"/>
        <w:left w:val="none" w:sz="0" w:space="0" w:color="auto"/>
        <w:bottom w:val="none" w:sz="0" w:space="0" w:color="auto"/>
        <w:right w:val="none" w:sz="0" w:space="0" w:color="auto"/>
      </w:divBdr>
    </w:div>
    <w:div w:id="1627391519">
      <w:bodyDiv w:val="1"/>
      <w:marLeft w:val="0"/>
      <w:marRight w:val="0"/>
      <w:marTop w:val="0"/>
      <w:marBottom w:val="0"/>
      <w:divBdr>
        <w:top w:val="none" w:sz="0" w:space="0" w:color="auto"/>
        <w:left w:val="none" w:sz="0" w:space="0" w:color="auto"/>
        <w:bottom w:val="none" w:sz="0" w:space="0" w:color="auto"/>
        <w:right w:val="none" w:sz="0" w:space="0" w:color="auto"/>
      </w:divBdr>
    </w:div>
    <w:div w:id="1632902166">
      <w:bodyDiv w:val="1"/>
      <w:marLeft w:val="0"/>
      <w:marRight w:val="0"/>
      <w:marTop w:val="0"/>
      <w:marBottom w:val="0"/>
      <w:divBdr>
        <w:top w:val="none" w:sz="0" w:space="0" w:color="auto"/>
        <w:left w:val="none" w:sz="0" w:space="0" w:color="auto"/>
        <w:bottom w:val="none" w:sz="0" w:space="0" w:color="auto"/>
        <w:right w:val="none" w:sz="0" w:space="0" w:color="auto"/>
      </w:divBdr>
    </w:div>
    <w:div w:id="1646929354">
      <w:bodyDiv w:val="1"/>
      <w:marLeft w:val="0"/>
      <w:marRight w:val="0"/>
      <w:marTop w:val="0"/>
      <w:marBottom w:val="0"/>
      <w:divBdr>
        <w:top w:val="none" w:sz="0" w:space="0" w:color="auto"/>
        <w:left w:val="none" w:sz="0" w:space="0" w:color="auto"/>
        <w:bottom w:val="none" w:sz="0" w:space="0" w:color="auto"/>
        <w:right w:val="none" w:sz="0" w:space="0" w:color="auto"/>
      </w:divBdr>
    </w:div>
    <w:div w:id="1653481361">
      <w:bodyDiv w:val="1"/>
      <w:marLeft w:val="0"/>
      <w:marRight w:val="0"/>
      <w:marTop w:val="0"/>
      <w:marBottom w:val="0"/>
      <w:divBdr>
        <w:top w:val="none" w:sz="0" w:space="0" w:color="auto"/>
        <w:left w:val="none" w:sz="0" w:space="0" w:color="auto"/>
        <w:bottom w:val="none" w:sz="0" w:space="0" w:color="auto"/>
        <w:right w:val="none" w:sz="0" w:space="0" w:color="auto"/>
      </w:divBdr>
    </w:div>
    <w:div w:id="1666736914">
      <w:bodyDiv w:val="1"/>
      <w:marLeft w:val="0"/>
      <w:marRight w:val="0"/>
      <w:marTop w:val="0"/>
      <w:marBottom w:val="0"/>
      <w:divBdr>
        <w:top w:val="none" w:sz="0" w:space="0" w:color="auto"/>
        <w:left w:val="none" w:sz="0" w:space="0" w:color="auto"/>
        <w:bottom w:val="none" w:sz="0" w:space="0" w:color="auto"/>
        <w:right w:val="none" w:sz="0" w:space="0" w:color="auto"/>
      </w:divBdr>
    </w:div>
    <w:div w:id="1678000833">
      <w:bodyDiv w:val="1"/>
      <w:marLeft w:val="0"/>
      <w:marRight w:val="0"/>
      <w:marTop w:val="0"/>
      <w:marBottom w:val="0"/>
      <w:divBdr>
        <w:top w:val="none" w:sz="0" w:space="0" w:color="auto"/>
        <w:left w:val="none" w:sz="0" w:space="0" w:color="auto"/>
        <w:bottom w:val="none" w:sz="0" w:space="0" w:color="auto"/>
        <w:right w:val="none" w:sz="0" w:space="0" w:color="auto"/>
      </w:divBdr>
    </w:div>
    <w:div w:id="1686590150">
      <w:bodyDiv w:val="1"/>
      <w:marLeft w:val="0"/>
      <w:marRight w:val="0"/>
      <w:marTop w:val="0"/>
      <w:marBottom w:val="0"/>
      <w:divBdr>
        <w:top w:val="none" w:sz="0" w:space="0" w:color="auto"/>
        <w:left w:val="none" w:sz="0" w:space="0" w:color="auto"/>
        <w:bottom w:val="none" w:sz="0" w:space="0" w:color="auto"/>
        <w:right w:val="none" w:sz="0" w:space="0" w:color="auto"/>
      </w:divBdr>
    </w:div>
    <w:div w:id="1691377328">
      <w:bodyDiv w:val="1"/>
      <w:marLeft w:val="0"/>
      <w:marRight w:val="0"/>
      <w:marTop w:val="0"/>
      <w:marBottom w:val="0"/>
      <w:divBdr>
        <w:top w:val="none" w:sz="0" w:space="0" w:color="auto"/>
        <w:left w:val="none" w:sz="0" w:space="0" w:color="auto"/>
        <w:bottom w:val="none" w:sz="0" w:space="0" w:color="auto"/>
        <w:right w:val="none" w:sz="0" w:space="0" w:color="auto"/>
      </w:divBdr>
    </w:div>
    <w:div w:id="1691829764">
      <w:bodyDiv w:val="1"/>
      <w:marLeft w:val="0"/>
      <w:marRight w:val="0"/>
      <w:marTop w:val="0"/>
      <w:marBottom w:val="0"/>
      <w:divBdr>
        <w:top w:val="none" w:sz="0" w:space="0" w:color="auto"/>
        <w:left w:val="none" w:sz="0" w:space="0" w:color="auto"/>
        <w:bottom w:val="none" w:sz="0" w:space="0" w:color="auto"/>
        <w:right w:val="none" w:sz="0" w:space="0" w:color="auto"/>
      </w:divBdr>
    </w:div>
    <w:div w:id="1692759184">
      <w:bodyDiv w:val="1"/>
      <w:marLeft w:val="0"/>
      <w:marRight w:val="0"/>
      <w:marTop w:val="0"/>
      <w:marBottom w:val="0"/>
      <w:divBdr>
        <w:top w:val="none" w:sz="0" w:space="0" w:color="auto"/>
        <w:left w:val="none" w:sz="0" w:space="0" w:color="auto"/>
        <w:bottom w:val="none" w:sz="0" w:space="0" w:color="auto"/>
        <w:right w:val="none" w:sz="0" w:space="0" w:color="auto"/>
      </w:divBdr>
    </w:div>
    <w:div w:id="1695113508">
      <w:bodyDiv w:val="1"/>
      <w:marLeft w:val="0"/>
      <w:marRight w:val="0"/>
      <w:marTop w:val="0"/>
      <w:marBottom w:val="0"/>
      <w:divBdr>
        <w:top w:val="none" w:sz="0" w:space="0" w:color="auto"/>
        <w:left w:val="none" w:sz="0" w:space="0" w:color="auto"/>
        <w:bottom w:val="none" w:sz="0" w:space="0" w:color="auto"/>
        <w:right w:val="none" w:sz="0" w:space="0" w:color="auto"/>
      </w:divBdr>
    </w:div>
    <w:div w:id="1696156620">
      <w:bodyDiv w:val="1"/>
      <w:marLeft w:val="0"/>
      <w:marRight w:val="0"/>
      <w:marTop w:val="0"/>
      <w:marBottom w:val="0"/>
      <w:divBdr>
        <w:top w:val="none" w:sz="0" w:space="0" w:color="auto"/>
        <w:left w:val="none" w:sz="0" w:space="0" w:color="auto"/>
        <w:bottom w:val="none" w:sz="0" w:space="0" w:color="auto"/>
        <w:right w:val="none" w:sz="0" w:space="0" w:color="auto"/>
      </w:divBdr>
    </w:div>
    <w:div w:id="1714112155">
      <w:bodyDiv w:val="1"/>
      <w:marLeft w:val="0"/>
      <w:marRight w:val="0"/>
      <w:marTop w:val="0"/>
      <w:marBottom w:val="0"/>
      <w:divBdr>
        <w:top w:val="none" w:sz="0" w:space="0" w:color="auto"/>
        <w:left w:val="none" w:sz="0" w:space="0" w:color="auto"/>
        <w:bottom w:val="none" w:sz="0" w:space="0" w:color="auto"/>
        <w:right w:val="none" w:sz="0" w:space="0" w:color="auto"/>
      </w:divBdr>
    </w:div>
    <w:div w:id="1725445311">
      <w:bodyDiv w:val="1"/>
      <w:marLeft w:val="0"/>
      <w:marRight w:val="0"/>
      <w:marTop w:val="0"/>
      <w:marBottom w:val="0"/>
      <w:divBdr>
        <w:top w:val="none" w:sz="0" w:space="0" w:color="auto"/>
        <w:left w:val="none" w:sz="0" w:space="0" w:color="auto"/>
        <w:bottom w:val="none" w:sz="0" w:space="0" w:color="auto"/>
        <w:right w:val="none" w:sz="0" w:space="0" w:color="auto"/>
      </w:divBdr>
    </w:div>
    <w:div w:id="1729840270">
      <w:bodyDiv w:val="1"/>
      <w:marLeft w:val="0"/>
      <w:marRight w:val="0"/>
      <w:marTop w:val="0"/>
      <w:marBottom w:val="0"/>
      <w:divBdr>
        <w:top w:val="none" w:sz="0" w:space="0" w:color="auto"/>
        <w:left w:val="none" w:sz="0" w:space="0" w:color="auto"/>
        <w:bottom w:val="none" w:sz="0" w:space="0" w:color="auto"/>
        <w:right w:val="none" w:sz="0" w:space="0" w:color="auto"/>
      </w:divBdr>
    </w:div>
    <w:div w:id="1730567762">
      <w:bodyDiv w:val="1"/>
      <w:marLeft w:val="0"/>
      <w:marRight w:val="0"/>
      <w:marTop w:val="0"/>
      <w:marBottom w:val="0"/>
      <w:divBdr>
        <w:top w:val="none" w:sz="0" w:space="0" w:color="auto"/>
        <w:left w:val="none" w:sz="0" w:space="0" w:color="auto"/>
        <w:bottom w:val="none" w:sz="0" w:space="0" w:color="auto"/>
        <w:right w:val="none" w:sz="0" w:space="0" w:color="auto"/>
      </w:divBdr>
    </w:div>
    <w:div w:id="1731683380">
      <w:bodyDiv w:val="1"/>
      <w:marLeft w:val="0"/>
      <w:marRight w:val="0"/>
      <w:marTop w:val="0"/>
      <w:marBottom w:val="0"/>
      <w:divBdr>
        <w:top w:val="none" w:sz="0" w:space="0" w:color="auto"/>
        <w:left w:val="none" w:sz="0" w:space="0" w:color="auto"/>
        <w:bottom w:val="none" w:sz="0" w:space="0" w:color="auto"/>
        <w:right w:val="none" w:sz="0" w:space="0" w:color="auto"/>
      </w:divBdr>
    </w:div>
    <w:div w:id="1753504065">
      <w:bodyDiv w:val="1"/>
      <w:marLeft w:val="0"/>
      <w:marRight w:val="0"/>
      <w:marTop w:val="0"/>
      <w:marBottom w:val="0"/>
      <w:divBdr>
        <w:top w:val="none" w:sz="0" w:space="0" w:color="auto"/>
        <w:left w:val="none" w:sz="0" w:space="0" w:color="auto"/>
        <w:bottom w:val="none" w:sz="0" w:space="0" w:color="auto"/>
        <w:right w:val="none" w:sz="0" w:space="0" w:color="auto"/>
      </w:divBdr>
    </w:div>
    <w:div w:id="1756584830">
      <w:bodyDiv w:val="1"/>
      <w:marLeft w:val="0"/>
      <w:marRight w:val="0"/>
      <w:marTop w:val="0"/>
      <w:marBottom w:val="0"/>
      <w:divBdr>
        <w:top w:val="none" w:sz="0" w:space="0" w:color="auto"/>
        <w:left w:val="none" w:sz="0" w:space="0" w:color="auto"/>
        <w:bottom w:val="none" w:sz="0" w:space="0" w:color="auto"/>
        <w:right w:val="none" w:sz="0" w:space="0" w:color="auto"/>
      </w:divBdr>
    </w:div>
    <w:div w:id="1761833771">
      <w:bodyDiv w:val="1"/>
      <w:marLeft w:val="0"/>
      <w:marRight w:val="0"/>
      <w:marTop w:val="0"/>
      <w:marBottom w:val="0"/>
      <w:divBdr>
        <w:top w:val="none" w:sz="0" w:space="0" w:color="auto"/>
        <w:left w:val="none" w:sz="0" w:space="0" w:color="auto"/>
        <w:bottom w:val="none" w:sz="0" w:space="0" w:color="auto"/>
        <w:right w:val="none" w:sz="0" w:space="0" w:color="auto"/>
      </w:divBdr>
    </w:div>
    <w:div w:id="1762945358">
      <w:bodyDiv w:val="1"/>
      <w:marLeft w:val="0"/>
      <w:marRight w:val="0"/>
      <w:marTop w:val="0"/>
      <w:marBottom w:val="0"/>
      <w:divBdr>
        <w:top w:val="none" w:sz="0" w:space="0" w:color="auto"/>
        <w:left w:val="none" w:sz="0" w:space="0" w:color="auto"/>
        <w:bottom w:val="none" w:sz="0" w:space="0" w:color="auto"/>
        <w:right w:val="none" w:sz="0" w:space="0" w:color="auto"/>
      </w:divBdr>
    </w:div>
    <w:div w:id="1763602946">
      <w:bodyDiv w:val="1"/>
      <w:marLeft w:val="0"/>
      <w:marRight w:val="0"/>
      <w:marTop w:val="0"/>
      <w:marBottom w:val="0"/>
      <w:divBdr>
        <w:top w:val="none" w:sz="0" w:space="0" w:color="auto"/>
        <w:left w:val="none" w:sz="0" w:space="0" w:color="auto"/>
        <w:bottom w:val="none" w:sz="0" w:space="0" w:color="auto"/>
        <w:right w:val="none" w:sz="0" w:space="0" w:color="auto"/>
      </w:divBdr>
    </w:div>
    <w:div w:id="1767774546">
      <w:bodyDiv w:val="1"/>
      <w:marLeft w:val="0"/>
      <w:marRight w:val="0"/>
      <w:marTop w:val="0"/>
      <w:marBottom w:val="0"/>
      <w:divBdr>
        <w:top w:val="none" w:sz="0" w:space="0" w:color="auto"/>
        <w:left w:val="none" w:sz="0" w:space="0" w:color="auto"/>
        <w:bottom w:val="none" w:sz="0" w:space="0" w:color="auto"/>
        <w:right w:val="none" w:sz="0" w:space="0" w:color="auto"/>
      </w:divBdr>
    </w:div>
    <w:div w:id="1812137042">
      <w:bodyDiv w:val="1"/>
      <w:marLeft w:val="0"/>
      <w:marRight w:val="0"/>
      <w:marTop w:val="0"/>
      <w:marBottom w:val="0"/>
      <w:divBdr>
        <w:top w:val="none" w:sz="0" w:space="0" w:color="auto"/>
        <w:left w:val="none" w:sz="0" w:space="0" w:color="auto"/>
        <w:bottom w:val="none" w:sz="0" w:space="0" w:color="auto"/>
        <w:right w:val="none" w:sz="0" w:space="0" w:color="auto"/>
      </w:divBdr>
    </w:div>
    <w:div w:id="1813448210">
      <w:bodyDiv w:val="1"/>
      <w:marLeft w:val="0"/>
      <w:marRight w:val="0"/>
      <w:marTop w:val="0"/>
      <w:marBottom w:val="0"/>
      <w:divBdr>
        <w:top w:val="none" w:sz="0" w:space="0" w:color="auto"/>
        <w:left w:val="none" w:sz="0" w:space="0" w:color="auto"/>
        <w:bottom w:val="none" w:sz="0" w:space="0" w:color="auto"/>
        <w:right w:val="none" w:sz="0" w:space="0" w:color="auto"/>
      </w:divBdr>
    </w:div>
    <w:div w:id="1816022721">
      <w:bodyDiv w:val="1"/>
      <w:marLeft w:val="0"/>
      <w:marRight w:val="0"/>
      <w:marTop w:val="0"/>
      <w:marBottom w:val="0"/>
      <w:divBdr>
        <w:top w:val="none" w:sz="0" w:space="0" w:color="auto"/>
        <w:left w:val="none" w:sz="0" w:space="0" w:color="auto"/>
        <w:bottom w:val="none" w:sz="0" w:space="0" w:color="auto"/>
        <w:right w:val="none" w:sz="0" w:space="0" w:color="auto"/>
      </w:divBdr>
    </w:div>
    <w:div w:id="1821653727">
      <w:bodyDiv w:val="1"/>
      <w:marLeft w:val="0"/>
      <w:marRight w:val="0"/>
      <w:marTop w:val="0"/>
      <w:marBottom w:val="0"/>
      <w:divBdr>
        <w:top w:val="none" w:sz="0" w:space="0" w:color="auto"/>
        <w:left w:val="none" w:sz="0" w:space="0" w:color="auto"/>
        <w:bottom w:val="none" w:sz="0" w:space="0" w:color="auto"/>
        <w:right w:val="none" w:sz="0" w:space="0" w:color="auto"/>
      </w:divBdr>
    </w:div>
    <w:div w:id="1825393262">
      <w:bodyDiv w:val="1"/>
      <w:marLeft w:val="0"/>
      <w:marRight w:val="0"/>
      <w:marTop w:val="0"/>
      <w:marBottom w:val="0"/>
      <w:divBdr>
        <w:top w:val="none" w:sz="0" w:space="0" w:color="auto"/>
        <w:left w:val="none" w:sz="0" w:space="0" w:color="auto"/>
        <w:bottom w:val="none" w:sz="0" w:space="0" w:color="auto"/>
        <w:right w:val="none" w:sz="0" w:space="0" w:color="auto"/>
      </w:divBdr>
    </w:div>
    <w:div w:id="1828010318">
      <w:bodyDiv w:val="1"/>
      <w:marLeft w:val="0"/>
      <w:marRight w:val="0"/>
      <w:marTop w:val="0"/>
      <w:marBottom w:val="0"/>
      <w:divBdr>
        <w:top w:val="none" w:sz="0" w:space="0" w:color="auto"/>
        <w:left w:val="none" w:sz="0" w:space="0" w:color="auto"/>
        <w:bottom w:val="none" w:sz="0" w:space="0" w:color="auto"/>
        <w:right w:val="none" w:sz="0" w:space="0" w:color="auto"/>
      </w:divBdr>
    </w:div>
    <w:div w:id="1830750230">
      <w:bodyDiv w:val="1"/>
      <w:marLeft w:val="0"/>
      <w:marRight w:val="0"/>
      <w:marTop w:val="0"/>
      <w:marBottom w:val="0"/>
      <w:divBdr>
        <w:top w:val="none" w:sz="0" w:space="0" w:color="auto"/>
        <w:left w:val="none" w:sz="0" w:space="0" w:color="auto"/>
        <w:bottom w:val="none" w:sz="0" w:space="0" w:color="auto"/>
        <w:right w:val="none" w:sz="0" w:space="0" w:color="auto"/>
      </w:divBdr>
    </w:div>
    <w:div w:id="1834491665">
      <w:bodyDiv w:val="1"/>
      <w:marLeft w:val="0"/>
      <w:marRight w:val="0"/>
      <w:marTop w:val="0"/>
      <w:marBottom w:val="0"/>
      <w:divBdr>
        <w:top w:val="none" w:sz="0" w:space="0" w:color="auto"/>
        <w:left w:val="none" w:sz="0" w:space="0" w:color="auto"/>
        <w:bottom w:val="none" w:sz="0" w:space="0" w:color="auto"/>
        <w:right w:val="none" w:sz="0" w:space="0" w:color="auto"/>
      </w:divBdr>
    </w:div>
    <w:div w:id="1837068368">
      <w:bodyDiv w:val="1"/>
      <w:marLeft w:val="0"/>
      <w:marRight w:val="0"/>
      <w:marTop w:val="0"/>
      <w:marBottom w:val="0"/>
      <w:divBdr>
        <w:top w:val="none" w:sz="0" w:space="0" w:color="auto"/>
        <w:left w:val="none" w:sz="0" w:space="0" w:color="auto"/>
        <w:bottom w:val="none" w:sz="0" w:space="0" w:color="auto"/>
        <w:right w:val="none" w:sz="0" w:space="0" w:color="auto"/>
      </w:divBdr>
    </w:div>
    <w:div w:id="1842969929">
      <w:bodyDiv w:val="1"/>
      <w:marLeft w:val="0"/>
      <w:marRight w:val="0"/>
      <w:marTop w:val="0"/>
      <w:marBottom w:val="0"/>
      <w:divBdr>
        <w:top w:val="none" w:sz="0" w:space="0" w:color="auto"/>
        <w:left w:val="none" w:sz="0" w:space="0" w:color="auto"/>
        <w:bottom w:val="none" w:sz="0" w:space="0" w:color="auto"/>
        <w:right w:val="none" w:sz="0" w:space="0" w:color="auto"/>
      </w:divBdr>
    </w:div>
    <w:div w:id="1845393461">
      <w:bodyDiv w:val="1"/>
      <w:marLeft w:val="0"/>
      <w:marRight w:val="0"/>
      <w:marTop w:val="0"/>
      <w:marBottom w:val="0"/>
      <w:divBdr>
        <w:top w:val="none" w:sz="0" w:space="0" w:color="auto"/>
        <w:left w:val="none" w:sz="0" w:space="0" w:color="auto"/>
        <w:bottom w:val="none" w:sz="0" w:space="0" w:color="auto"/>
        <w:right w:val="none" w:sz="0" w:space="0" w:color="auto"/>
      </w:divBdr>
    </w:div>
    <w:div w:id="1851989258">
      <w:bodyDiv w:val="1"/>
      <w:marLeft w:val="0"/>
      <w:marRight w:val="0"/>
      <w:marTop w:val="0"/>
      <w:marBottom w:val="0"/>
      <w:divBdr>
        <w:top w:val="none" w:sz="0" w:space="0" w:color="auto"/>
        <w:left w:val="none" w:sz="0" w:space="0" w:color="auto"/>
        <w:bottom w:val="none" w:sz="0" w:space="0" w:color="auto"/>
        <w:right w:val="none" w:sz="0" w:space="0" w:color="auto"/>
      </w:divBdr>
    </w:div>
    <w:div w:id="1858541704">
      <w:bodyDiv w:val="1"/>
      <w:marLeft w:val="0"/>
      <w:marRight w:val="0"/>
      <w:marTop w:val="0"/>
      <w:marBottom w:val="0"/>
      <w:divBdr>
        <w:top w:val="none" w:sz="0" w:space="0" w:color="auto"/>
        <w:left w:val="none" w:sz="0" w:space="0" w:color="auto"/>
        <w:bottom w:val="none" w:sz="0" w:space="0" w:color="auto"/>
        <w:right w:val="none" w:sz="0" w:space="0" w:color="auto"/>
      </w:divBdr>
    </w:div>
    <w:div w:id="1861118286">
      <w:bodyDiv w:val="1"/>
      <w:marLeft w:val="0"/>
      <w:marRight w:val="0"/>
      <w:marTop w:val="0"/>
      <w:marBottom w:val="0"/>
      <w:divBdr>
        <w:top w:val="none" w:sz="0" w:space="0" w:color="auto"/>
        <w:left w:val="none" w:sz="0" w:space="0" w:color="auto"/>
        <w:bottom w:val="none" w:sz="0" w:space="0" w:color="auto"/>
        <w:right w:val="none" w:sz="0" w:space="0" w:color="auto"/>
      </w:divBdr>
      <w:divsChild>
        <w:div w:id="1636330947">
          <w:marLeft w:val="0"/>
          <w:marRight w:val="0"/>
          <w:marTop w:val="0"/>
          <w:marBottom w:val="0"/>
          <w:divBdr>
            <w:top w:val="none" w:sz="0" w:space="0" w:color="auto"/>
            <w:left w:val="none" w:sz="0" w:space="0" w:color="auto"/>
            <w:bottom w:val="none" w:sz="0" w:space="0" w:color="auto"/>
            <w:right w:val="none" w:sz="0" w:space="0" w:color="auto"/>
          </w:divBdr>
          <w:divsChild>
            <w:div w:id="845705573">
              <w:marLeft w:val="0"/>
              <w:marRight w:val="0"/>
              <w:marTop w:val="0"/>
              <w:marBottom w:val="0"/>
              <w:divBdr>
                <w:top w:val="none" w:sz="0" w:space="0" w:color="auto"/>
                <w:left w:val="none" w:sz="0" w:space="0" w:color="auto"/>
                <w:bottom w:val="none" w:sz="0" w:space="0" w:color="auto"/>
                <w:right w:val="none" w:sz="0" w:space="0" w:color="auto"/>
              </w:divBdr>
              <w:divsChild>
                <w:div w:id="1870994475">
                  <w:marLeft w:val="-240"/>
                  <w:marRight w:val="-240"/>
                  <w:marTop w:val="0"/>
                  <w:marBottom w:val="0"/>
                  <w:divBdr>
                    <w:top w:val="none" w:sz="0" w:space="0" w:color="auto"/>
                    <w:left w:val="none" w:sz="0" w:space="0" w:color="auto"/>
                    <w:bottom w:val="none" w:sz="0" w:space="0" w:color="auto"/>
                    <w:right w:val="none" w:sz="0" w:space="0" w:color="auto"/>
                  </w:divBdr>
                  <w:divsChild>
                    <w:div w:id="840776267">
                      <w:marLeft w:val="0"/>
                      <w:marRight w:val="0"/>
                      <w:marTop w:val="0"/>
                      <w:marBottom w:val="0"/>
                      <w:divBdr>
                        <w:top w:val="none" w:sz="0" w:space="0" w:color="auto"/>
                        <w:left w:val="none" w:sz="0" w:space="0" w:color="auto"/>
                        <w:bottom w:val="none" w:sz="0" w:space="0" w:color="auto"/>
                        <w:right w:val="none" w:sz="0" w:space="0" w:color="auto"/>
                      </w:divBdr>
                      <w:divsChild>
                        <w:div w:id="654719595">
                          <w:marLeft w:val="0"/>
                          <w:marRight w:val="0"/>
                          <w:marTop w:val="0"/>
                          <w:marBottom w:val="0"/>
                          <w:divBdr>
                            <w:top w:val="none" w:sz="0" w:space="0" w:color="auto"/>
                            <w:left w:val="none" w:sz="0" w:space="0" w:color="auto"/>
                            <w:bottom w:val="none" w:sz="0" w:space="0" w:color="auto"/>
                            <w:right w:val="none" w:sz="0" w:space="0" w:color="auto"/>
                          </w:divBdr>
                        </w:div>
                        <w:div w:id="2103992495">
                          <w:marLeft w:val="0"/>
                          <w:marRight w:val="0"/>
                          <w:marTop w:val="0"/>
                          <w:marBottom w:val="0"/>
                          <w:divBdr>
                            <w:top w:val="none" w:sz="0" w:space="0" w:color="auto"/>
                            <w:left w:val="none" w:sz="0" w:space="0" w:color="auto"/>
                            <w:bottom w:val="none" w:sz="0" w:space="0" w:color="auto"/>
                            <w:right w:val="none" w:sz="0" w:space="0" w:color="auto"/>
                          </w:divBdr>
                          <w:divsChild>
                            <w:div w:id="679814663">
                              <w:marLeft w:val="165"/>
                              <w:marRight w:val="165"/>
                              <w:marTop w:val="0"/>
                              <w:marBottom w:val="0"/>
                              <w:divBdr>
                                <w:top w:val="none" w:sz="0" w:space="0" w:color="auto"/>
                                <w:left w:val="none" w:sz="0" w:space="0" w:color="auto"/>
                                <w:bottom w:val="none" w:sz="0" w:space="0" w:color="auto"/>
                                <w:right w:val="none" w:sz="0" w:space="0" w:color="auto"/>
                              </w:divBdr>
                              <w:divsChild>
                                <w:div w:id="40062112">
                                  <w:marLeft w:val="0"/>
                                  <w:marRight w:val="0"/>
                                  <w:marTop w:val="0"/>
                                  <w:marBottom w:val="0"/>
                                  <w:divBdr>
                                    <w:top w:val="none" w:sz="0" w:space="0" w:color="auto"/>
                                    <w:left w:val="none" w:sz="0" w:space="0" w:color="auto"/>
                                    <w:bottom w:val="none" w:sz="0" w:space="0" w:color="auto"/>
                                    <w:right w:val="none" w:sz="0" w:space="0" w:color="auto"/>
                                  </w:divBdr>
                                  <w:divsChild>
                                    <w:div w:id="11582251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57221">
      <w:bodyDiv w:val="1"/>
      <w:marLeft w:val="0"/>
      <w:marRight w:val="0"/>
      <w:marTop w:val="0"/>
      <w:marBottom w:val="0"/>
      <w:divBdr>
        <w:top w:val="none" w:sz="0" w:space="0" w:color="auto"/>
        <w:left w:val="none" w:sz="0" w:space="0" w:color="auto"/>
        <w:bottom w:val="none" w:sz="0" w:space="0" w:color="auto"/>
        <w:right w:val="none" w:sz="0" w:space="0" w:color="auto"/>
      </w:divBdr>
    </w:div>
    <w:div w:id="1864706945">
      <w:bodyDiv w:val="1"/>
      <w:marLeft w:val="0"/>
      <w:marRight w:val="0"/>
      <w:marTop w:val="0"/>
      <w:marBottom w:val="0"/>
      <w:divBdr>
        <w:top w:val="none" w:sz="0" w:space="0" w:color="auto"/>
        <w:left w:val="none" w:sz="0" w:space="0" w:color="auto"/>
        <w:bottom w:val="none" w:sz="0" w:space="0" w:color="auto"/>
        <w:right w:val="none" w:sz="0" w:space="0" w:color="auto"/>
      </w:divBdr>
    </w:div>
    <w:div w:id="1873416472">
      <w:bodyDiv w:val="1"/>
      <w:marLeft w:val="0"/>
      <w:marRight w:val="0"/>
      <w:marTop w:val="0"/>
      <w:marBottom w:val="0"/>
      <w:divBdr>
        <w:top w:val="none" w:sz="0" w:space="0" w:color="auto"/>
        <w:left w:val="none" w:sz="0" w:space="0" w:color="auto"/>
        <w:bottom w:val="none" w:sz="0" w:space="0" w:color="auto"/>
        <w:right w:val="none" w:sz="0" w:space="0" w:color="auto"/>
      </w:divBdr>
    </w:div>
    <w:div w:id="1877427053">
      <w:bodyDiv w:val="1"/>
      <w:marLeft w:val="0"/>
      <w:marRight w:val="0"/>
      <w:marTop w:val="0"/>
      <w:marBottom w:val="0"/>
      <w:divBdr>
        <w:top w:val="none" w:sz="0" w:space="0" w:color="auto"/>
        <w:left w:val="none" w:sz="0" w:space="0" w:color="auto"/>
        <w:bottom w:val="none" w:sz="0" w:space="0" w:color="auto"/>
        <w:right w:val="none" w:sz="0" w:space="0" w:color="auto"/>
      </w:divBdr>
    </w:div>
    <w:div w:id="1891766808">
      <w:bodyDiv w:val="1"/>
      <w:marLeft w:val="0"/>
      <w:marRight w:val="0"/>
      <w:marTop w:val="0"/>
      <w:marBottom w:val="0"/>
      <w:divBdr>
        <w:top w:val="none" w:sz="0" w:space="0" w:color="auto"/>
        <w:left w:val="none" w:sz="0" w:space="0" w:color="auto"/>
        <w:bottom w:val="none" w:sz="0" w:space="0" w:color="auto"/>
        <w:right w:val="none" w:sz="0" w:space="0" w:color="auto"/>
      </w:divBdr>
    </w:div>
    <w:div w:id="1894004535">
      <w:bodyDiv w:val="1"/>
      <w:marLeft w:val="0"/>
      <w:marRight w:val="0"/>
      <w:marTop w:val="0"/>
      <w:marBottom w:val="0"/>
      <w:divBdr>
        <w:top w:val="none" w:sz="0" w:space="0" w:color="auto"/>
        <w:left w:val="none" w:sz="0" w:space="0" w:color="auto"/>
        <w:bottom w:val="none" w:sz="0" w:space="0" w:color="auto"/>
        <w:right w:val="none" w:sz="0" w:space="0" w:color="auto"/>
      </w:divBdr>
    </w:div>
    <w:div w:id="1896505045">
      <w:bodyDiv w:val="1"/>
      <w:marLeft w:val="0"/>
      <w:marRight w:val="0"/>
      <w:marTop w:val="0"/>
      <w:marBottom w:val="0"/>
      <w:divBdr>
        <w:top w:val="none" w:sz="0" w:space="0" w:color="auto"/>
        <w:left w:val="none" w:sz="0" w:space="0" w:color="auto"/>
        <w:bottom w:val="none" w:sz="0" w:space="0" w:color="auto"/>
        <w:right w:val="none" w:sz="0" w:space="0" w:color="auto"/>
      </w:divBdr>
    </w:div>
    <w:div w:id="1901016163">
      <w:bodyDiv w:val="1"/>
      <w:marLeft w:val="0"/>
      <w:marRight w:val="0"/>
      <w:marTop w:val="0"/>
      <w:marBottom w:val="0"/>
      <w:divBdr>
        <w:top w:val="none" w:sz="0" w:space="0" w:color="auto"/>
        <w:left w:val="none" w:sz="0" w:space="0" w:color="auto"/>
        <w:bottom w:val="none" w:sz="0" w:space="0" w:color="auto"/>
        <w:right w:val="none" w:sz="0" w:space="0" w:color="auto"/>
      </w:divBdr>
    </w:div>
    <w:div w:id="1916356996">
      <w:bodyDiv w:val="1"/>
      <w:marLeft w:val="0"/>
      <w:marRight w:val="0"/>
      <w:marTop w:val="0"/>
      <w:marBottom w:val="0"/>
      <w:divBdr>
        <w:top w:val="none" w:sz="0" w:space="0" w:color="auto"/>
        <w:left w:val="none" w:sz="0" w:space="0" w:color="auto"/>
        <w:bottom w:val="none" w:sz="0" w:space="0" w:color="auto"/>
        <w:right w:val="none" w:sz="0" w:space="0" w:color="auto"/>
      </w:divBdr>
    </w:div>
    <w:div w:id="1919945642">
      <w:bodyDiv w:val="1"/>
      <w:marLeft w:val="0"/>
      <w:marRight w:val="0"/>
      <w:marTop w:val="0"/>
      <w:marBottom w:val="0"/>
      <w:divBdr>
        <w:top w:val="none" w:sz="0" w:space="0" w:color="auto"/>
        <w:left w:val="none" w:sz="0" w:space="0" w:color="auto"/>
        <w:bottom w:val="none" w:sz="0" w:space="0" w:color="auto"/>
        <w:right w:val="none" w:sz="0" w:space="0" w:color="auto"/>
      </w:divBdr>
    </w:div>
    <w:div w:id="1921791212">
      <w:bodyDiv w:val="1"/>
      <w:marLeft w:val="0"/>
      <w:marRight w:val="0"/>
      <w:marTop w:val="0"/>
      <w:marBottom w:val="0"/>
      <w:divBdr>
        <w:top w:val="none" w:sz="0" w:space="0" w:color="auto"/>
        <w:left w:val="none" w:sz="0" w:space="0" w:color="auto"/>
        <w:bottom w:val="none" w:sz="0" w:space="0" w:color="auto"/>
        <w:right w:val="none" w:sz="0" w:space="0" w:color="auto"/>
      </w:divBdr>
    </w:div>
    <w:div w:id="1924677159">
      <w:bodyDiv w:val="1"/>
      <w:marLeft w:val="0"/>
      <w:marRight w:val="0"/>
      <w:marTop w:val="0"/>
      <w:marBottom w:val="0"/>
      <w:divBdr>
        <w:top w:val="none" w:sz="0" w:space="0" w:color="auto"/>
        <w:left w:val="none" w:sz="0" w:space="0" w:color="auto"/>
        <w:bottom w:val="none" w:sz="0" w:space="0" w:color="auto"/>
        <w:right w:val="none" w:sz="0" w:space="0" w:color="auto"/>
      </w:divBdr>
    </w:div>
    <w:div w:id="1928881523">
      <w:bodyDiv w:val="1"/>
      <w:marLeft w:val="0"/>
      <w:marRight w:val="0"/>
      <w:marTop w:val="0"/>
      <w:marBottom w:val="0"/>
      <w:divBdr>
        <w:top w:val="none" w:sz="0" w:space="0" w:color="auto"/>
        <w:left w:val="none" w:sz="0" w:space="0" w:color="auto"/>
        <w:bottom w:val="none" w:sz="0" w:space="0" w:color="auto"/>
        <w:right w:val="none" w:sz="0" w:space="0" w:color="auto"/>
      </w:divBdr>
    </w:div>
    <w:div w:id="1929001361">
      <w:bodyDiv w:val="1"/>
      <w:marLeft w:val="0"/>
      <w:marRight w:val="0"/>
      <w:marTop w:val="0"/>
      <w:marBottom w:val="0"/>
      <w:divBdr>
        <w:top w:val="none" w:sz="0" w:space="0" w:color="auto"/>
        <w:left w:val="none" w:sz="0" w:space="0" w:color="auto"/>
        <w:bottom w:val="none" w:sz="0" w:space="0" w:color="auto"/>
        <w:right w:val="none" w:sz="0" w:space="0" w:color="auto"/>
      </w:divBdr>
      <w:divsChild>
        <w:div w:id="772624916">
          <w:marLeft w:val="0"/>
          <w:marRight w:val="0"/>
          <w:marTop w:val="0"/>
          <w:marBottom w:val="0"/>
          <w:divBdr>
            <w:top w:val="none" w:sz="0" w:space="0" w:color="auto"/>
            <w:left w:val="none" w:sz="0" w:space="0" w:color="auto"/>
            <w:bottom w:val="none" w:sz="0" w:space="0" w:color="auto"/>
            <w:right w:val="none" w:sz="0" w:space="0" w:color="auto"/>
          </w:divBdr>
          <w:divsChild>
            <w:div w:id="1297181875">
              <w:marLeft w:val="0"/>
              <w:marRight w:val="0"/>
              <w:marTop w:val="0"/>
              <w:marBottom w:val="0"/>
              <w:divBdr>
                <w:top w:val="none" w:sz="0" w:space="0" w:color="auto"/>
                <w:left w:val="none" w:sz="0" w:space="0" w:color="auto"/>
                <w:bottom w:val="none" w:sz="0" w:space="0" w:color="auto"/>
                <w:right w:val="none" w:sz="0" w:space="0" w:color="auto"/>
              </w:divBdr>
              <w:divsChild>
                <w:div w:id="161895799">
                  <w:marLeft w:val="-240"/>
                  <w:marRight w:val="-240"/>
                  <w:marTop w:val="0"/>
                  <w:marBottom w:val="0"/>
                  <w:divBdr>
                    <w:top w:val="none" w:sz="0" w:space="0" w:color="auto"/>
                    <w:left w:val="none" w:sz="0" w:space="0" w:color="auto"/>
                    <w:bottom w:val="none" w:sz="0" w:space="0" w:color="auto"/>
                    <w:right w:val="none" w:sz="0" w:space="0" w:color="auto"/>
                  </w:divBdr>
                  <w:divsChild>
                    <w:div w:id="936594674">
                      <w:marLeft w:val="0"/>
                      <w:marRight w:val="0"/>
                      <w:marTop w:val="0"/>
                      <w:marBottom w:val="0"/>
                      <w:divBdr>
                        <w:top w:val="none" w:sz="0" w:space="0" w:color="auto"/>
                        <w:left w:val="none" w:sz="0" w:space="0" w:color="auto"/>
                        <w:bottom w:val="none" w:sz="0" w:space="0" w:color="auto"/>
                        <w:right w:val="none" w:sz="0" w:space="0" w:color="auto"/>
                      </w:divBdr>
                      <w:divsChild>
                        <w:div w:id="813371083">
                          <w:marLeft w:val="0"/>
                          <w:marRight w:val="0"/>
                          <w:marTop w:val="0"/>
                          <w:marBottom w:val="0"/>
                          <w:divBdr>
                            <w:top w:val="none" w:sz="0" w:space="0" w:color="auto"/>
                            <w:left w:val="none" w:sz="0" w:space="0" w:color="auto"/>
                            <w:bottom w:val="none" w:sz="0" w:space="0" w:color="auto"/>
                            <w:right w:val="none" w:sz="0" w:space="0" w:color="auto"/>
                          </w:divBdr>
                        </w:div>
                        <w:div w:id="1986423036">
                          <w:marLeft w:val="0"/>
                          <w:marRight w:val="0"/>
                          <w:marTop w:val="0"/>
                          <w:marBottom w:val="0"/>
                          <w:divBdr>
                            <w:top w:val="none" w:sz="0" w:space="0" w:color="auto"/>
                            <w:left w:val="none" w:sz="0" w:space="0" w:color="auto"/>
                            <w:bottom w:val="none" w:sz="0" w:space="0" w:color="auto"/>
                            <w:right w:val="none" w:sz="0" w:space="0" w:color="auto"/>
                          </w:divBdr>
                          <w:divsChild>
                            <w:div w:id="1944411396">
                              <w:marLeft w:val="165"/>
                              <w:marRight w:val="165"/>
                              <w:marTop w:val="0"/>
                              <w:marBottom w:val="0"/>
                              <w:divBdr>
                                <w:top w:val="none" w:sz="0" w:space="0" w:color="auto"/>
                                <w:left w:val="none" w:sz="0" w:space="0" w:color="auto"/>
                                <w:bottom w:val="none" w:sz="0" w:space="0" w:color="auto"/>
                                <w:right w:val="none" w:sz="0" w:space="0" w:color="auto"/>
                              </w:divBdr>
                              <w:divsChild>
                                <w:div w:id="658385075">
                                  <w:marLeft w:val="0"/>
                                  <w:marRight w:val="0"/>
                                  <w:marTop w:val="0"/>
                                  <w:marBottom w:val="0"/>
                                  <w:divBdr>
                                    <w:top w:val="none" w:sz="0" w:space="0" w:color="auto"/>
                                    <w:left w:val="none" w:sz="0" w:space="0" w:color="auto"/>
                                    <w:bottom w:val="none" w:sz="0" w:space="0" w:color="auto"/>
                                    <w:right w:val="none" w:sz="0" w:space="0" w:color="auto"/>
                                  </w:divBdr>
                                  <w:divsChild>
                                    <w:div w:id="2527136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403126">
      <w:bodyDiv w:val="1"/>
      <w:marLeft w:val="0"/>
      <w:marRight w:val="0"/>
      <w:marTop w:val="0"/>
      <w:marBottom w:val="0"/>
      <w:divBdr>
        <w:top w:val="none" w:sz="0" w:space="0" w:color="auto"/>
        <w:left w:val="none" w:sz="0" w:space="0" w:color="auto"/>
        <w:bottom w:val="none" w:sz="0" w:space="0" w:color="auto"/>
        <w:right w:val="none" w:sz="0" w:space="0" w:color="auto"/>
      </w:divBdr>
    </w:div>
    <w:div w:id="1952740941">
      <w:bodyDiv w:val="1"/>
      <w:marLeft w:val="0"/>
      <w:marRight w:val="0"/>
      <w:marTop w:val="0"/>
      <w:marBottom w:val="0"/>
      <w:divBdr>
        <w:top w:val="none" w:sz="0" w:space="0" w:color="auto"/>
        <w:left w:val="none" w:sz="0" w:space="0" w:color="auto"/>
        <w:bottom w:val="none" w:sz="0" w:space="0" w:color="auto"/>
        <w:right w:val="none" w:sz="0" w:space="0" w:color="auto"/>
      </w:divBdr>
    </w:div>
    <w:div w:id="1955819680">
      <w:bodyDiv w:val="1"/>
      <w:marLeft w:val="0"/>
      <w:marRight w:val="0"/>
      <w:marTop w:val="0"/>
      <w:marBottom w:val="0"/>
      <w:divBdr>
        <w:top w:val="none" w:sz="0" w:space="0" w:color="auto"/>
        <w:left w:val="none" w:sz="0" w:space="0" w:color="auto"/>
        <w:bottom w:val="none" w:sz="0" w:space="0" w:color="auto"/>
        <w:right w:val="none" w:sz="0" w:space="0" w:color="auto"/>
      </w:divBdr>
    </w:div>
    <w:div w:id="1959876824">
      <w:bodyDiv w:val="1"/>
      <w:marLeft w:val="0"/>
      <w:marRight w:val="0"/>
      <w:marTop w:val="0"/>
      <w:marBottom w:val="0"/>
      <w:divBdr>
        <w:top w:val="none" w:sz="0" w:space="0" w:color="auto"/>
        <w:left w:val="none" w:sz="0" w:space="0" w:color="auto"/>
        <w:bottom w:val="none" w:sz="0" w:space="0" w:color="auto"/>
        <w:right w:val="none" w:sz="0" w:space="0" w:color="auto"/>
      </w:divBdr>
    </w:div>
    <w:div w:id="1978678098">
      <w:bodyDiv w:val="1"/>
      <w:marLeft w:val="0"/>
      <w:marRight w:val="0"/>
      <w:marTop w:val="0"/>
      <w:marBottom w:val="0"/>
      <w:divBdr>
        <w:top w:val="none" w:sz="0" w:space="0" w:color="auto"/>
        <w:left w:val="none" w:sz="0" w:space="0" w:color="auto"/>
        <w:bottom w:val="none" w:sz="0" w:space="0" w:color="auto"/>
        <w:right w:val="none" w:sz="0" w:space="0" w:color="auto"/>
      </w:divBdr>
    </w:div>
    <w:div w:id="1991326690">
      <w:bodyDiv w:val="1"/>
      <w:marLeft w:val="0"/>
      <w:marRight w:val="0"/>
      <w:marTop w:val="0"/>
      <w:marBottom w:val="0"/>
      <w:divBdr>
        <w:top w:val="none" w:sz="0" w:space="0" w:color="auto"/>
        <w:left w:val="none" w:sz="0" w:space="0" w:color="auto"/>
        <w:bottom w:val="none" w:sz="0" w:space="0" w:color="auto"/>
        <w:right w:val="none" w:sz="0" w:space="0" w:color="auto"/>
      </w:divBdr>
    </w:div>
    <w:div w:id="1992756398">
      <w:bodyDiv w:val="1"/>
      <w:marLeft w:val="0"/>
      <w:marRight w:val="0"/>
      <w:marTop w:val="0"/>
      <w:marBottom w:val="0"/>
      <w:divBdr>
        <w:top w:val="none" w:sz="0" w:space="0" w:color="auto"/>
        <w:left w:val="none" w:sz="0" w:space="0" w:color="auto"/>
        <w:bottom w:val="none" w:sz="0" w:space="0" w:color="auto"/>
        <w:right w:val="none" w:sz="0" w:space="0" w:color="auto"/>
      </w:divBdr>
    </w:div>
    <w:div w:id="1996713641">
      <w:bodyDiv w:val="1"/>
      <w:marLeft w:val="0"/>
      <w:marRight w:val="0"/>
      <w:marTop w:val="0"/>
      <w:marBottom w:val="0"/>
      <w:divBdr>
        <w:top w:val="none" w:sz="0" w:space="0" w:color="auto"/>
        <w:left w:val="none" w:sz="0" w:space="0" w:color="auto"/>
        <w:bottom w:val="none" w:sz="0" w:space="0" w:color="auto"/>
        <w:right w:val="none" w:sz="0" w:space="0" w:color="auto"/>
      </w:divBdr>
    </w:div>
    <w:div w:id="2022002425">
      <w:bodyDiv w:val="1"/>
      <w:marLeft w:val="0"/>
      <w:marRight w:val="0"/>
      <w:marTop w:val="0"/>
      <w:marBottom w:val="0"/>
      <w:divBdr>
        <w:top w:val="none" w:sz="0" w:space="0" w:color="auto"/>
        <w:left w:val="none" w:sz="0" w:space="0" w:color="auto"/>
        <w:bottom w:val="none" w:sz="0" w:space="0" w:color="auto"/>
        <w:right w:val="none" w:sz="0" w:space="0" w:color="auto"/>
      </w:divBdr>
    </w:div>
    <w:div w:id="2023820841">
      <w:bodyDiv w:val="1"/>
      <w:marLeft w:val="0"/>
      <w:marRight w:val="0"/>
      <w:marTop w:val="0"/>
      <w:marBottom w:val="0"/>
      <w:divBdr>
        <w:top w:val="none" w:sz="0" w:space="0" w:color="auto"/>
        <w:left w:val="none" w:sz="0" w:space="0" w:color="auto"/>
        <w:bottom w:val="none" w:sz="0" w:space="0" w:color="auto"/>
        <w:right w:val="none" w:sz="0" w:space="0" w:color="auto"/>
      </w:divBdr>
    </w:div>
    <w:div w:id="2033339716">
      <w:bodyDiv w:val="1"/>
      <w:marLeft w:val="0"/>
      <w:marRight w:val="0"/>
      <w:marTop w:val="0"/>
      <w:marBottom w:val="0"/>
      <w:divBdr>
        <w:top w:val="none" w:sz="0" w:space="0" w:color="auto"/>
        <w:left w:val="none" w:sz="0" w:space="0" w:color="auto"/>
        <w:bottom w:val="none" w:sz="0" w:space="0" w:color="auto"/>
        <w:right w:val="none" w:sz="0" w:space="0" w:color="auto"/>
      </w:divBdr>
    </w:div>
    <w:div w:id="2037536260">
      <w:bodyDiv w:val="1"/>
      <w:marLeft w:val="0"/>
      <w:marRight w:val="0"/>
      <w:marTop w:val="0"/>
      <w:marBottom w:val="0"/>
      <w:divBdr>
        <w:top w:val="none" w:sz="0" w:space="0" w:color="auto"/>
        <w:left w:val="none" w:sz="0" w:space="0" w:color="auto"/>
        <w:bottom w:val="none" w:sz="0" w:space="0" w:color="auto"/>
        <w:right w:val="none" w:sz="0" w:space="0" w:color="auto"/>
      </w:divBdr>
    </w:div>
    <w:div w:id="2038309486">
      <w:bodyDiv w:val="1"/>
      <w:marLeft w:val="0"/>
      <w:marRight w:val="0"/>
      <w:marTop w:val="0"/>
      <w:marBottom w:val="0"/>
      <w:divBdr>
        <w:top w:val="none" w:sz="0" w:space="0" w:color="auto"/>
        <w:left w:val="none" w:sz="0" w:space="0" w:color="auto"/>
        <w:bottom w:val="none" w:sz="0" w:space="0" w:color="auto"/>
        <w:right w:val="none" w:sz="0" w:space="0" w:color="auto"/>
      </w:divBdr>
    </w:div>
    <w:div w:id="2042776052">
      <w:bodyDiv w:val="1"/>
      <w:marLeft w:val="0"/>
      <w:marRight w:val="0"/>
      <w:marTop w:val="0"/>
      <w:marBottom w:val="0"/>
      <w:divBdr>
        <w:top w:val="none" w:sz="0" w:space="0" w:color="auto"/>
        <w:left w:val="none" w:sz="0" w:space="0" w:color="auto"/>
        <w:bottom w:val="none" w:sz="0" w:space="0" w:color="auto"/>
        <w:right w:val="none" w:sz="0" w:space="0" w:color="auto"/>
      </w:divBdr>
    </w:div>
    <w:div w:id="2056199745">
      <w:bodyDiv w:val="1"/>
      <w:marLeft w:val="0"/>
      <w:marRight w:val="0"/>
      <w:marTop w:val="0"/>
      <w:marBottom w:val="0"/>
      <w:divBdr>
        <w:top w:val="none" w:sz="0" w:space="0" w:color="auto"/>
        <w:left w:val="none" w:sz="0" w:space="0" w:color="auto"/>
        <w:bottom w:val="none" w:sz="0" w:space="0" w:color="auto"/>
        <w:right w:val="none" w:sz="0" w:space="0" w:color="auto"/>
      </w:divBdr>
    </w:div>
    <w:div w:id="2063560214">
      <w:bodyDiv w:val="1"/>
      <w:marLeft w:val="0"/>
      <w:marRight w:val="0"/>
      <w:marTop w:val="0"/>
      <w:marBottom w:val="0"/>
      <w:divBdr>
        <w:top w:val="none" w:sz="0" w:space="0" w:color="auto"/>
        <w:left w:val="none" w:sz="0" w:space="0" w:color="auto"/>
        <w:bottom w:val="none" w:sz="0" w:space="0" w:color="auto"/>
        <w:right w:val="none" w:sz="0" w:space="0" w:color="auto"/>
      </w:divBdr>
    </w:div>
    <w:div w:id="2067490816">
      <w:bodyDiv w:val="1"/>
      <w:marLeft w:val="0"/>
      <w:marRight w:val="0"/>
      <w:marTop w:val="0"/>
      <w:marBottom w:val="0"/>
      <w:divBdr>
        <w:top w:val="none" w:sz="0" w:space="0" w:color="auto"/>
        <w:left w:val="none" w:sz="0" w:space="0" w:color="auto"/>
        <w:bottom w:val="none" w:sz="0" w:space="0" w:color="auto"/>
        <w:right w:val="none" w:sz="0" w:space="0" w:color="auto"/>
      </w:divBdr>
    </w:div>
    <w:div w:id="2068406289">
      <w:bodyDiv w:val="1"/>
      <w:marLeft w:val="0"/>
      <w:marRight w:val="0"/>
      <w:marTop w:val="0"/>
      <w:marBottom w:val="0"/>
      <w:divBdr>
        <w:top w:val="none" w:sz="0" w:space="0" w:color="auto"/>
        <w:left w:val="none" w:sz="0" w:space="0" w:color="auto"/>
        <w:bottom w:val="none" w:sz="0" w:space="0" w:color="auto"/>
        <w:right w:val="none" w:sz="0" w:space="0" w:color="auto"/>
      </w:divBdr>
      <w:divsChild>
        <w:div w:id="215364351">
          <w:marLeft w:val="0"/>
          <w:marRight w:val="0"/>
          <w:marTop w:val="0"/>
          <w:marBottom w:val="0"/>
          <w:divBdr>
            <w:top w:val="none" w:sz="0" w:space="0" w:color="auto"/>
            <w:left w:val="none" w:sz="0" w:space="0" w:color="auto"/>
            <w:bottom w:val="none" w:sz="0" w:space="0" w:color="auto"/>
            <w:right w:val="none" w:sz="0" w:space="0" w:color="auto"/>
          </w:divBdr>
          <w:divsChild>
            <w:div w:id="327290805">
              <w:marLeft w:val="0"/>
              <w:marRight w:val="0"/>
              <w:marTop w:val="0"/>
              <w:marBottom w:val="0"/>
              <w:divBdr>
                <w:top w:val="none" w:sz="0" w:space="0" w:color="auto"/>
                <w:left w:val="none" w:sz="0" w:space="0" w:color="auto"/>
                <w:bottom w:val="none" w:sz="0" w:space="0" w:color="auto"/>
                <w:right w:val="none" w:sz="0" w:space="0" w:color="auto"/>
              </w:divBdr>
              <w:divsChild>
                <w:div w:id="644555629">
                  <w:marLeft w:val="0"/>
                  <w:marRight w:val="0"/>
                  <w:marTop w:val="0"/>
                  <w:marBottom w:val="0"/>
                  <w:divBdr>
                    <w:top w:val="none" w:sz="0" w:space="0" w:color="auto"/>
                    <w:left w:val="none" w:sz="0" w:space="0" w:color="auto"/>
                    <w:bottom w:val="none" w:sz="0" w:space="0" w:color="auto"/>
                    <w:right w:val="none" w:sz="0" w:space="0" w:color="auto"/>
                  </w:divBdr>
                  <w:divsChild>
                    <w:div w:id="338894341">
                      <w:marLeft w:val="2700"/>
                      <w:marRight w:val="3960"/>
                      <w:marTop w:val="0"/>
                      <w:marBottom w:val="0"/>
                      <w:divBdr>
                        <w:top w:val="none" w:sz="0" w:space="0" w:color="auto"/>
                        <w:left w:val="none" w:sz="0" w:space="0" w:color="auto"/>
                        <w:bottom w:val="none" w:sz="0" w:space="0" w:color="auto"/>
                        <w:right w:val="none" w:sz="0" w:space="0" w:color="auto"/>
                      </w:divBdr>
                      <w:divsChild>
                        <w:div w:id="1425956170">
                          <w:marLeft w:val="0"/>
                          <w:marRight w:val="0"/>
                          <w:marTop w:val="0"/>
                          <w:marBottom w:val="0"/>
                          <w:divBdr>
                            <w:top w:val="none" w:sz="0" w:space="0" w:color="auto"/>
                            <w:left w:val="none" w:sz="0" w:space="0" w:color="auto"/>
                            <w:bottom w:val="none" w:sz="0" w:space="0" w:color="auto"/>
                            <w:right w:val="none" w:sz="0" w:space="0" w:color="auto"/>
                          </w:divBdr>
                          <w:divsChild>
                            <w:div w:id="1040016446">
                              <w:marLeft w:val="0"/>
                              <w:marRight w:val="0"/>
                              <w:marTop w:val="0"/>
                              <w:marBottom w:val="0"/>
                              <w:divBdr>
                                <w:top w:val="none" w:sz="0" w:space="0" w:color="auto"/>
                                <w:left w:val="none" w:sz="0" w:space="0" w:color="auto"/>
                                <w:bottom w:val="none" w:sz="0" w:space="0" w:color="auto"/>
                                <w:right w:val="none" w:sz="0" w:space="0" w:color="auto"/>
                              </w:divBdr>
                              <w:divsChild>
                                <w:div w:id="548880794">
                                  <w:marLeft w:val="0"/>
                                  <w:marRight w:val="0"/>
                                  <w:marTop w:val="0"/>
                                  <w:marBottom w:val="0"/>
                                  <w:divBdr>
                                    <w:top w:val="none" w:sz="0" w:space="0" w:color="auto"/>
                                    <w:left w:val="none" w:sz="0" w:space="0" w:color="auto"/>
                                    <w:bottom w:val="none" w:sz="0" w:space="0" w:color="auto"/>
                                    <w:right w:val="none" w:sz="0" w:space="0" w:color="auto"/>
                                  </w:divBdr>
                                  <w:divsChild>
                                    <w:div w:id="1503855066">
                                      <w:marLeft w:val="0"/>
                                      <w:marRight w:val="0"/>
                                      <w:marTop w:val="90"/>
                                      <w:marBottom w:val="0"/>
                                      <w:divBdr>
                                        <w:top w:val="none" w:sz="0" w:space="0" w:color="auto"/>
                                        <w:left w:val="none" w:sz="0" w:space="0" w:color="auto"/>
                                        <w:bottom w:val="none" w:sz="0" w:space="0" w:color="auto"/>
                                        <w:right w:val="none" w:sz="0" w:space="0" w:color="auto"/>
                                      </w:divBdr>
                                      <w:divsChild>
                                        <w:div w:id="617302414">
                                          <w:marLeft w:val="0"/>
                                          <w:marRight w:val="0"/>
                                          <w:marTop w:val="0"/>
                                          <w:marBottom w:val="405"/>
                                          <w:divBdr>
                                            <w:top w:val="none" w:sz="0" w:space="0" w:color="auto"/>
                                            <w:left w:val="none" w:sz="0" w:space="0" w:color="auto"/>
                                            <w:bottom w:val="none" w:sz="0" w:space="0" w:color="auto"/>
                                            <w:right w:val="none" w:sz="0" w:space="0" w:color="auto"/>
                                          </w:divBdr>
                                          <w:divsChild>
                                            <w:div w:id="194660324">
                                              <w:marLeft w:val="0"/>
                                              <w:marRight w:val="0"/>
                                              <w:marTop w:val="0"/>
                                              <w:marBottom w:val="0"/>
                                              <w:divBdr>
                                                <w:top w:val="none" w:sz="0" w:space="0" w:color="auto"/>
                                                <w:left w:val="none" w:sz="0" w:space="0" w:color="auto"/>
                                                <w:bottom w:val="none" w:sz="0" w:space="0" w:color="auto"/>
                                                <w:right w:val="none" w:sz="0" w:space="0" w:color="auto"/>
                                              </w:divBdr>
                                              <w:divsChild>
                                                <w:div w:id="2044279876">
                                                  <w:marLeft w:val="0"/>
                                                  <w:marRight w:val="0"/>
                                                  <w:marTop w:val="0"/>
                                                  <w:marBottom w:val="0"/>
                                                  <w:divBdr>
                                                    <w:top w:val="single" w:sz="6" w:space="0" w:color="DFE1E5"/>
                                                    <w:left w:val="single" w:sz="6" w:space="0" w:color="DFE1E5"/>
                                                    <w:bottom w:val="single" w:sz="6" w:space="0" w:color="DFE1E5"/>
                                                    <w:right w:val="single" w:sz="6" w:space="0" w:color="DFE1E5"/>
                                                  </w:divBdr>
                                                  <w:divsChild>
                                                    <w:div w:id="1511799612">
                                                      <w:marLeft w:val="0"/>
                                                      <w:marRight w:val="0"/>
                                                      <w:marTop w:val="0"/>
                                                      <w:marBottom w:val="0"/>
                                                      <w:divBdr>
                                                        <w:top w:val="none" w:sz="0" w:space="0" w:color="auto"/>
                                                        <w:left w:val="none" w:sz="0" w:space="0" w:color="auto"/>
                                                        <w:bottom w:val="none" w:sz="0" w:space="0" w:color="auto"/>
                                                        <w:right w:val="none" w:sz="0" w:space="0" w:color="auto"/>
                                                      </w:divBdr>
                                                      <w:divsChild>
                                                        <w:div w:id="1217274871">
                                                          <w:marLeft w:val="0"/>
                                                          <w:marRight w:val="0"/>
                                                          <w:marTop w:val="0"/>
                                                          <w:marBottom w:val="0"/>
                                                          <w:divBdr>
                                                            <w:top w:val="none" w:sz="0" w:space="0" w:color="auto"/>
                                                            <w:left w:val="none" w:sz="0" w:space="0" w:color="auto"/>
                                                            <w:bottom w:val="none" w:sz="0" w:space="0" w:color="auto"/>
                                                            <w:right w:val="none" w:sz="0" w:space="0" w:color="auto"/>
                                                          </w:divBdr>
                                                          <w:divsChild>
                                                            <w:div w:id="738989456">
                                                              <w:marLeft w:val="0"/>
                                                              <w:marRight w:val="0"/>
                                                              <w:marTop w:val="0"/>
                                                              <w:marBottom w:val="0"/>
                                                              <w:divBdr>
                                                                <w:top w:val="none" w:sz="0" w:space="0" w:color="auto"/>
                                                                <w:left w:val="none" w:sz="0" w:space="0" w:color="auto"/>
                                                                <w:bottom w:val="none" w:sz="0" w:space="0" w:color="auto"/>
                                                                <w:right w:val="none" w:sz="0" w:space="0" w:color="auto"/>
                                                              </w:divBdr>
                                                              <w:divsChild>
                                                                <w:div w:id="777986722">
                                                                  <w:marLeft w:val="0"/>
                                                                  <w:marRight w:val="0"/>
                                                                  <w:marTop w:val="0"/>
                                                                  <w:marBottom w:val="0"/>
                                                                  <w:divBdr>
                                                                    <w:top w:val="none" w:sz="0" w:space="0" w:color="auto"/>
                                                                    <w:left w:val="none" w:sz="0" w:space="0" w:color="auto"/>
                                                                    <w:bottom w:val="none" w:sz="0" w:space="0" w:color="auto"/>
                                                                    <w:right w:val="none" w:sz="0" w:space="0" w:color="auto"/>
                                                                  </w:divBdr>
                                                                  <w:divsChild>
                                                                    <w:div w:id="432287999">
                                                                      <w:marLeft w:val="-240"/>
                                                                      <w:marRight w:val="-240"/>
                                                                      <w:marTop w:val="0"/>
                                                                      <w:marBottom w:val="0"/>
                                                                      <w:divBdr>
                                                                        <w:top w:val="none" w:sz="0" w:space="0" w:color="auto"/>
                                                                        <w:left w:val="none" w:sz="0" w:space="0" w:color="auto"/>
                                                                        <w:bottom w:val="none" w:sz="0" w:space="0" w:color="auto"/>
                                                                        <w:right w:val="none" w:sz="0" w:space="0" w:color="auto"/>
                                                                      </w:divBdr>
                                                                      <w:divsChild>
                                                                        <w:div w:id="711000788">
                                                                          <w:marLeft w:val="0"/>
                                                                          <w:marRight w:val="0"/>
                                                                          <w:marTop w:val="0"/>
                                                                          <w:marBottom w:val="0"/>
                                                                          <w:divBdr>
                                                                            <w:top w:val="none" w:sz="0" w:space="0" w:color="auto"/>
                                                                            <w:left w:val="none" w:sz="0" w:space="0" w:color="auto"/>
                                                                            <w:bottom w:val="none" w:sz="0" w:space="0" w:color="auto"/>
                                                                            <w:right w:val="none" w:sz="0" w:space="0" w:color="auto"/>
                                                                          </w:divBdr>
                                                                          <w:divsChild>
                                                                            <w:div w:id="2858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66984">
                                                                  <w:marLeft w:val="0"/>
                                                                  <w:marRight w:val="0"/>
                                                                  <w:marTop w:val="0"/>
                                                                  <w:marBottom w:val="0"/>
                                                                  <w:divBdr>
                                                                    <w:top w:val="none" w:sz="0" w:space="0" w:color="auto"/>
                                                                    <w:left w:val="none" w:sz="0" w:space="0" w:color="auto"/>
                                                                    <w:bottom w:val="none" w:sz="0" w:space="0" w:color="auto"/>
                                                                    <w:right w:val="none" w:sz="0" w:space="0" w:color="auto"/>
                                                                  </w:divBdr>
                                                                  <w:divsChild>
                                                                    <w:div w:id="1100643065">
                                                                      <w:marLeft w:val="0"/>
                                                                      <w:marRight w:val="0"/>
                                                                      <w:marTop w:val="0"/>
                                                                      <w:marBottom w:val="0"/>
                                                                      <w:divBdr>
                                                                        <w:top w:val="none" w:sz="0" w:space="0" w:color="auto"/>
                                                                        <w:left w:val="none" w:sz="0" w:space="0" w:color="auto"/>
                                                                        <w:bottom w:val="none" w:sz="0" w:space="0" w:color="auto"/>
                                                                        <w:right w:val="none" w:sz="0" w:space="0" w:color="auto"/>
                                                                      </w:divBdr>
                                                                      <w:divsChild>
                                                                        <w:div w:id="1502617667">
                                                                          <w:marLeft w:val="0"/>
                                                                          <w:marRight w:val="0"/>
                                                                          <w:marTop w:val="0"/>
                                                                          <w:marBottom w:val="0"/>
                                                                          <w:divBdr>
                                                                            <w:top w:val="none" w:sz="0" w:space="0" w:color="auto"/>
                                                                            <w:left w:val="none" w:sz="0" w:space="0" w:color="auto"/>
                                                                            <w:bottom w:val="none" w:sz="0" w:space="0" w:color="auto"/>
                                                                            <w:right w:val="none" w:sz="0" w:space="0" w:color="auto"/>
                                                                          </w:divBdr>
                                                                        </w:div>
                                                                      </w:divsChild>
                                                                    </w:div>
                                                                    <w:div w:id="1986666581">
                                                                      <w:marLeft w:val="0"/>
                                                                      <w:marRight w:val="0"/>
                                                                      <w:marTop w:val="0"/>
                                                                      <w:marBottom w:val="0"/>
                                                                      <w:divBdr>
                                                                        <w:top w:val="none" w:sz="0" w:space="0" w:color="auto"/>
                                                                        <w:left w:val="none" w:sz="0" w:space="0" w:color="auto"/>
                                                                        <w:bottom w:val="none" w:sz="0" w:space="0" w:color="auto"/>
                                                                        <w:right w:val="none" w:sz="0" w:space="0" w:color="auto"/>
                                                                      </w:divBdr>
                                                                      <w:divsChild>
                                                                        <w:div w:id="1423188047">
                                                                          <w:marLeft w:val="0"/>
                                                                          <w:marRight w:val="0"/>
                                                                          <w:marTop w:val="0"/>
                                                                          <w:marBottom w:val="0"/>
                                                                          <w:divBdr>
                                                                            <w:top w:val="none" w:sz="0" w:space="0" w:color="auto"/>
                                                                            <w:left w:val="none" w:sz="0" w:space="0" w:color="auto"/>
                                                                            <w:bottom w:val="none" w:sz="0" w:space="0" w:color="auto"/>
                                                                            <w:right w:val="none" w:sz="0" w:space="0" w:color="auto"/>
                                                                          </w:divBdr>
                                                                          <w:divsChild>
                                                                            <w:div w:id="292291790">
                                                                              <w:marLeft w:val="0"/>
                                                                              <w:marRight w:val="0"/>
                                                                              <w:marTop w:val="0"/>
                                                                              <w:marBottom w:val="0"/>
                                                                              <w:divBdr>
                                                                                <w:top w:val="none" w:sz="0" w:space="0" w:color="auto"/>
                                                                                <w:left w:val="none" w:sz="0" w:space="0" w:color="auto"/>
                                                                                <w:bottom w:val="none" w:sz="0" w:space="0" w:color="auto"/>
                                                                                <w:right w:val="none" w:sz="0" w:space="0" w:color="auto"/>
                                                                              </w:divBdr>
                                                                              <w:divsChild>
                                                                                <w:div w:id="834340198">
                                                                                  <w:marLeft w:val="0"/>
                                                                                  <w:marRight w:val="0"/>
                                                                                  <w:marTop w:val="0"/>
                                                                                  <w:marBottom w:val="0"/>
                                                                                  <w:divBdr>
                                                                                    <w:top w:val="none" w:sz="0" w:space="0" w:color="auto"/>
                                                                                    <w:left w:val="none" w:sz="0" w:space="0" w:color="auto"/>
                                                                                    <w:bottom w:val="none" w:sz="0" w:space="0" w:color="auto"/>
                                                                                    <w:right w:val="none" w:sz="0" w:space="0" w:color="auto"/>
                                                                                  </w:divBdr>
                                                                                  <w:divsChild>
                                                                                    <w:div w:id="323583957">
                                                                                      <w:marLeft w:val="0"/>
                                                                                      <w:marRight w:val="0"/>
                                                                                      <w:marTop w:val="0"/>
                                                                                      <w:marBottom w:val="0"/>
                                                                                      <w:divBdr>
                                                                                        <w:top w:val="none" w:sz="0" w:space="0" w:color="auto"/>
                                                                                        <w:left w:val="none" w:sz="0" w:space="0" w:color="auto"/>
                                                                                        <w:bottom w:val="none" w:sz="0" w:space="0" w:color="auto"/>
                                                                                        <w:right w:val="none" w:sz="0" w:space="0" w:color="auto"/>
                                                                                      </w:divBdr>
                                                                                      <w:divsChild>
                                                                                        <w:div w:id="1830442764">
                                                                                          <w:marLeft w:val="0"/>
                                                                                          <w:marRight w:val="0"/>
                                                                                          <w:marTop w:val="0"/>
                                                                                          <w:marBottom w:val="0"/>
                                                                                          <w:divBdr>
                                                                                            <w:top w:val="none" w:sz="0" w:space="0" w:color="auto"/>
                                                                                            <w:left w:val="none" w:sz="0" w:space="0" w:color="auto"/>
                                                                                            <w:bottom w:val="none" w:sz="0" w:space="0" w:color="auto"/>
                                                                                            <w:right w:val="none" w:sz="0" w:space="0" w:color="auto"/>
                                                                                          </w:divBdr>
                                                                                          <w:divsChild>
                                                                                            <w:div w:id="1665819958">
                                                                                              <w:marLeft w:val="0"/>
                                                                                              <w:marRight w:val="0"/>
                                                                                              <w:marTop w:val="0"/>
                                                                                              <w:marBottom w:val="0"/>
                                                                                              <w:divBdr>
                                                                                                <w:top w:val="none" w:sz="0" w:space="0" w:color="auto"/>
                                                                                                <w:left w:val="none" w:sz="0" w:space="0" w:color="auto"/>
                                                                                                <w:bottom w:val="none" w:sz="0" w:space="0" w:color="auto"/>
                                                                                                <w:right w:val="none" w:sz="0" w:space="0" w:color="auto"/>
                                                                                              </w:divBdr>
                                                                                              <w:divsChild>
                                                                                                <w:div w:id="5092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18885">
                                                                                      <w:marLeft w:val="0"/>
                                                                                      <w:marRight w:val="0"/>
                                                                                      <w:marTop w:val="0"/>
                                                                                      <w:marBottom w:val="0"/>
                                                                                      <w:divBdr>
                                                                                        <w:top w:val="none" w:sz="0" w:space="0" w:color="auto"/>
                                                                                        <w:left w:val="none" w:sz="0" w:space="0" w:color="auto"/>
                                                                                        <w:bottom w:val="none" w:sz="0" w:space="0" w:color="auto"/>
                                                                                        <w:right w:val="none" w:sz="0" w:space="0" w:color="auto"/>
                                                                                      </w:divBdr>
                                                                                      <w:divsChild>
                                                                                        <w:div w:id="15722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095135">
                                                              <w:marLeft w:val="-240"/>
                                                              <w:marRight w:val="-240"/>
                                                              <w:marTop w:val="0"/>
                                                              <w:marBottom w:val="0"/>
                                                              <w:divBdr>
                                                                <w:top w:val="none" w:sz="0" w:space="0" w:color="auto"/>
                                                                <w:left w:val="none" w:sz="0" w:space="0" w:color="auto"/>
                                                                <w:bottom w:val="none" w:sz="0" w:space="0" w:color="auto"/>
                                                                <w:right w:val="none" w:sz="0" w:space="0" w:color="auto"/>
                                                              </w:divBdr>
                                                              <w:divsChild>
                                                                <w:div w:id="1142234269">
                                                                  <w:marLeft w:val="360"/>
                                                                  <w:marRight w:val="0"/>
                                                                  <w:marTop w:val="0"/>
                                                                  <w:marBottom w:val="0"/>
                                                                  <w:divBdr>
                                                                    <w:top w:val="none" w:sz="0" w:space="0" w:color="auto"/>
                                                                    <w:left w:val="none" w:sz="0" w:space="0" w:color="auto"/>
                                                                    <w:bottom w:val="none" w:sz="0" w:space="0" w:color="auto"/>
                                                                    <w:right w:val="none" w:sz="0" w:space="0" w:color="auto"/>
                                                                  </w:divBdr>
                                                                </w:div>
                                                                <w:div w:id="131610888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867882">
          <w:marLeft w:val="0"/>
          <w:marRight w:val="0"/>
          <w:marTop w:val="0"/>
          <w:marBottom w:val="0"/>
          <w:divBdr>
            <w:top w:val="none" w:sz="0" w:space="0" w:color="auto"/>
            <w:left w:val="none" w:sz="0" w:space="0" w:color="auto"/>
            <w:bottom w:val="none" w:sz="0" w:space="0" w:color="auto"/>
            <w:right w:val="none" w:sz="0" w:space="0" w:color="auto"/>
          </w:divBdr>
          <w:divsChild>
            <w:div w:id="247884146">
              <w:marLeft w:val="0"/>
              <w:marRight w:val="0"/>
              <w:marTop w:val="0"/>
              <w:marBottom w:val="0"/>
              <w:divBdr>
                <w:top w:val="none" w:sz="0" w:space="0" w:color="auto"/>
                <w:left w:val="none" w:sz="0" w:space="0" w:color="auto"/>
                <w:bottom w:val="none" w:sz="0" w:space="0" w:color="auto"/>
                <w:right w:val="none" w:sz="0" w:space="0" w:color="auto"/>
              </w:divBdr>
              <w:divsChild>
                <w:div w:id="1641960818">
                  <w:marLeft w:val="0"/>
                  <w:marRight w:val="0"/>
                  <w:marTop w:val="0"/>
                  <w:marBottom w:val="0"/>
                  <w:divBdr>
                    <w:top w:val="none" w:sz="0" w:space="0" w:color="auto"/>
                    <w:left w:val="none" w:sz="0" w:space="0" w:color="auto"/>
                    <w:bottom w:val="none" w:sz="0" w:space="0" w:color="auto"/>
                    <w:right w:val="none" w:sz="0" w:space="0" w:color="auto"/>
                  </w:divBdr>
                  <w:divsChild>
                    <w:div w:id="703212326">
                      <w:marLeft w:val="2700"/>
                      <w:marRight w:val="0"/>
                      <w:marTop w:val="0"/>
                      <w:marBottom w:val="0"/>
                      <w:divBdr>
                        <w:top w:val="none" w:sz="0" w:space="0" w:color="auto"/>
                        <w:left w:val="none" w:sz="0" w:space="0" w:color="auto"/>
                        <w:bottom w:val="none" w:sz="0" w:space="0" w:color="auto"/>
                        <w:right w:val="none" w:sz="0" w:space="0" w:color="auto"/>
                      </w:divBdr>
                      <w:divsChild>
                        <w:div w:id="1294336785">
                          <w:marLeft w:val="0"/>
                          <w:marRight w:val="0"/>
                          <w:marTop w:val="0"/>
                          <w:marBottom w:val="0"/>
                          <w:divBdr>
                            <w:top w:val="none" w:sz="0" w:space="0" w:color="auto"/>
                            <w:left w:val="none" w:sz="0" w:space="0" w:color="auto"/>
                            <w:bottom w:val="none" w:sz="0" w:space="0" w:color="auto"/>
                            <w:right w:val="none" w:sz="0" w:space="0" w:color="auto"/>
                          </w:divBdr>
                          <w:divsChild>
                            <w:div w:id="6973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687813">
      <w:bodyDiv w:val="1"/>
      <w:marLeft w:val="0"/>
      <w:marRight w:val="0"/>
      <w:marTop w:val="0"/>
      <w:marBottom w:val="0"/>
      <w:divBdr>
        <w:top w:val="none" w:sz="0" w:space="0" w:color="auto"/>
        <w:left w:val="none" w:sz="0" w:space="0" w:color="auto"/>
        <w:bottom w:val="none" w:sz="0" w:space="0" w:color="auto"/>
        <w:right w:val="none" w:sz="0" w:space="0" w:color="auto"/>
      </w:divBdr>
    </w:div>
    <w:div w:id="2082214629">
      <w:bodyDiv w:val="1"/>
      <w:marLeft w:val="0"/>
      <w:marRight w:val="0"/>
      <w:marTop w:val="0"/>
      <w:marBottom w:val="0"/>
      <w:divBdr>
        <w:top w:val="none" w:sz="0" w:space="0" w:color="auto"/>
        <w:left w:val="none" w:sz="0" w:space="0" w:color="auto"/>
        <w:bottom w:val="none" w:sz="0" w:space="0" w:color="auto"/>
        <w:right w:val="none" w:sz="0" w:space="0" w:color="auto"/>
      </w:divBdr>
    </w:div>
    <w:div w:id="2091388564">
      <w:bodyDiv w:val="1"/>
      <w:marLeft w:val="0"/>
      <w:marRight w:val="0"/>
      <w:marTop w:val="0"/>
      <w:marBottom w:val="0"/>
      <w:divBdr>
        <w:top w:val="none" w:sz="0" w:space="0" w:color="auto"/>
        <w:left w:val="none" w:sz="0" w:space="0" w:color="auto"/>
        <w:bottom w:val="none" w:sz="0" w:space="0" w:color="auto"/>
        <w:right w:val="none" w:sz="0" w:space="0" w:color="auto"/>
      </w:divBdr>
    </w:div>
    <w:div w:id="2092385383">
      <w:bodyDiv w:val="1"/>
      <w:marLeft w:val="0"/>
      <w:marRight w:val="0"/>
      <w:marTop w:val="0"/>
      <w:marBottom w:val="0"/>
      <w:divBdr>
        <w:top w:val="none" w:sz="0" w:space="0" w:color="auto"/>
        <w:left w:val="none" w:sz="0" w:space="0" w:color="auto"/>
        <w:bottom w:val="none" w:sz="0" w:space="0" w:color="auto"/>
        <w:right w:val="none" w:sz="0" w:space="0" w:color="auto"/>
      </w:divBdr>
    </w:div>
    <w:div w:id="2099667849">
      <w:bodyDiv w:val="1"/>
      <w:marLeft w:val="0"/>
      <w:marRight w:val="0"/>
      <w:marTop w:val="0"/>
      <w:marBottom w:val="0"/>
      <w:divBdr>
        <w:top w:val="none" w:sz="0" w:space="0" w:color="auto"/>
        <w:left w:val="none" w:sz="0" w:space="0" w:color="auto"/>
        <w:bottom w:val="none" w:sz="0" w:space="0" w:color="auto"/>
        <w:right w:val="none" w:sz="0" w:space="0" w:color="auto"/>
      </w:divBdr>
    </w:div>
    <w:div w:id="2100516988">
      <w:bodyDiv w:val="1"/>
      <w:marLeft w:val="0"/>
      <w:marRight w:val="0"/>
      <w:marTop w:val="0"/>
      <w:marBottom w:val="0"/>
      <w:divBdr>
        <w:top w:val="none" w:sz="0" w:space="0" w:color="auto"/>
        <w:left w:val="none" w:sz="0" w:space="0" w:color="auto"/>
        <w:bottom w:val="none" w:sz="0" w:space="0" w:color="auto"/>
        <w:right w:val="none" w:sz="0" w:space="0" w:color="auto"/>
      </w:divBdr>
    </w:div>
    <w:div w:id="2107531723">
      <w:bodyDiv w:val="1"/>
      <w:marLeft w:val="0"/>
      <w:marRight w:val="0"/>
      <w:marTop w:val="0"/>
      <w:marBottom w:val="0"/>
      <w:divBdr>
        <w:top w:val="none" w:sz="0" w:space="0" w:color="auto"/>
        <w:left w:val="none" w:sz="0" w:space="0" w:color="auto"/>
        <w:bottom w:val="none" w:sz="0" w:space="0" w:color="auto"/>
        <w:right w:val="none" w:sz="0" w:space="0" w:color="auto"/>
      </w:divBdr>
    </w:div>
    <w:div w:id="2119719923">
      <w:bodyDiv w:val="1"/>
      <w:marLeft w:val="0"/>
      <w:marRight w:val="0"/>
      <w:marTop w:val="0"/>
      <w:marBottom w:val="0"/>
      <w:divBdr>
        <w:top w:val="none" w:sz="0" w:space="0" w:color="auto"/>
        <w:left w:val="none" w:sz="0" w:space="0" w:color="auto"/>
        <w:bottom w:val="none" w:sz="0" w:space="0" w:color="auto"/>
        <w:right w:val="none" w:sz="0" w:space="0" w:color="auto"/>
      </w:divBdr>
    </w:div>
    <w:div w:id="2125150406">
      <w:bodyDiv w:val="1"/>
      <w:marLeft w:val="0"/>
      <w:marRight w:val="0"/>
      <w:marTop w:val="0"/>
      <w:marBottom w:val="0"/>
      <w:divBdr>
        <w:top w:val="none" w:sz="0" w:space="0" w:color="auto"/>
        <w:left w:val="none" w:sz="0" w:space="0" w:color="auto"/>
        <w:bottom w:val="none" w:sz="0" w:space="0" w:color="auto"/>
        <w:right w:val="none" w:sz="0" w:space="0" w:color="auto"/>
      </w:divBdr>
    </w:div>
    <w:div w:id="212889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chart" Target="charts/chart3.xm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chart" Target="charts/chart8.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image" Target="media/image10.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tmp"/><Relationship Id="rId27" Type="http://schemas.openxmlformats.org/officeDocument/2006/relationships/chart" Target="charts/chart4.xml"/><Relationship Id="rId30" Type="http://schemas.openxmlformats.org/officeDocument/2006/relationships/image" Target="media/image9.tmp"/><Relationship Id="rId35" Type="http://schemas.openxmlformats.org/officeDocument/2006/relationships/image" Target="media/image1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E:\!!!!Podaci\Seafile\FPZ_Projekti_RADNO\00_Projekti\900-147%20MUP_NPSCP_2021_2030\04_Excel\analiza_PN_v0.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oleObject" Target="file:///E:\!!!!Podaci\Seafile\FPZ_Projekti_RADNO\00_Projekti\900-147%20MUP_NPSCP_2021_2030\04_Excel\PN_analiza_sudionici_2010-2018_IK_v0.1.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E:\!!!!Podaci\Seafile\FPZ_Projekti_RADNO\00_Projekti\900-147%20MUP_NPSCP_2021_2030\04_Excel\!!analiza_PN_v0.2.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E:\!Seafile\Seafile\FPZ_Projekti_RADNO\00_Projekti\900-147%20MUP_NPSCP_2021_2030\04_Excel\Prezentacija_Npscp.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sz="1200" b="0"/>
              <a:t>Broj prometnih nesreća s poginulim i teže ozlijeđenim osobama s obzirom na vrstu nesreće (2010. - 2019.)</a:t>
            </a:r>
            <a:endParaRPr lang="hr-HR" sz="1200" b="0"/>
          </a:p>
        </c:rich>
      </c:tx>
      <c:layout>
        <c:manualLayout>
          <c:xMode val="edge"/>
          <c:yMode val="edge"/>
          <c:x val="0.1589306649168854"/>
          <c:y val="1.3333333333333334E-2"/>
        </c:manualLayout>
      </c:layout>
      <c:overlay val="0"/>
    </c:title>
    <c:autoTitleDeleted val="0"/>
    <c:plotArea>
      <c:layout>
        <c:manualLayout>
          <c:layoutTarget val="inner"/>
          <c:xMode val="edge"/>
          <c:yMode val="edge"/>
          <c:x val="0.32849870857776242"/>
          <c:y val="0.10368033648790746"/>
          <c:w val="0.5565212117409627"/>
          <c:h val="0.8029373142237346"/>
        </c:manualLayout>
      </c:layout>
      <c:barChart>
        <c:barDir val="bar"/>
        <c:grouping val="clustered"/>
        <c:varyColors val="0"/>
        <c:ser>
          <c:idx val="0"/>
          <c:order val="0"/>
          <c:tx>
            <c:strRef>
              <c:f>'poglavlje 2.5'!$C$2</c:f>
              <c:strCache>
                <c:ptCount val="1"/>
                <c:pt idx="0">
                  <c:v>Broj</c:v>
                </c:pt>
              </c:strCache>
            </c:strRef>
          </c:tx>
          <c:spPr>
            <a:solidFill>
              <a:schemeClr val="tx2">
                <a:lumMod val="60000"/>
                <a:lumOff val="40000"/>
              </a:schemeClr>
            </a:solidFill>
            <a:ln>
              <a:noFill/>
            </a:ln>
            <a:effectLst/>
          </c:spPr>
          <c:invertIfNegative val="0"/>
          <c:dPt>
            <c:idx val="8"/>
            <c:invertIfNegative val="0"/>
            <c:bubble3D val="0"/>
            <c:spPr>
              <a:solidFill>
                <a:srgbClr val="C00000"/>
              </a:solidFill>
              <a:ln>
                <a:noFill/>
              </a:ln>
              <a:effectLst/>
            </c:spPr>
            <c:extLst>
              <c:ext xmlns:c16="http://schemas.microsoft.com/office/drawing/2014/chart" uri="{C3380CC4-5D6E-409C-BE32-E72D297353CC}">
                <c16:uniqueId val="{00000001-BBC7-4664-9FFB-2759827EC3B7}"/>
              </c:ext>
            </c:extLst>
          </c:dPt>
          <c:dPt>
            <c:idx val="9"/>
            <c:invertIfNegative val="0"/>
            <c:bubble3D val="0"/>
            <c:extLst>
              <c:ext xmlns:c16="http://schemas.microsoft.com/office/drawing/2014/chart" uri="{C3380CC4-5D6E-409C-BE32-E72D297353CC}">
                <c16:uniqueId val="{00000002-BBC7-4664-9FFB-2759827EC3B7}"/>
              </c:ext>
            </c:extLst>
          </c:dPt>
          <c:dPt>
            <c:idx val="10"/>
            <c:invertIfNegative val="0"/>
            <c:bubble3D val="0"/>
            <c:spPr>
              <a:solidFill>
                <a:srgbClr val="C00000"/>
              </a:solidFill>
              <a:ln>
                <a:noFill/>
              </a:ln>
              <a:effectLst/>
            </c:spPr>
            <c:extLst>
              <c:ext xmlns:c16="http://schemas.microsoft.com/office/drawing/2014/chart" uri="{C3380CC4-5D6E-409C-BE32-E72D297353CC}">
                <c16:uniqueId val="{00000004-BBC7-4664-9FFB-2759827EC3B7}"/>
              </c:ext>
            </c:extLst>
          </c:dPt>
          <c:dPt>
            <c:idx val="13"/>
            <c:invertIfNegative val="0"/>
            <c:bubble3D val="0"/>
            <c:extLst>
              <c:ext xmlns:c16="http://schemas.microsoft.com/office/drawing/2014/chart" uri="{C3380CC4-5D6E-409C-BE32-E72D297353CC}">
                <c16:uniqueId val="{00000005-BBC7-4664-9FFB-2759827EC3B7}"/>
              </c:ext>
            </c:extLst>
          </c:dPt>
          <c:dPt>
            <c:idx val="15"/>
            <c:invertIfNegative val="0"/>
            <c:bubble3D val="0"/>
            <c:spPr>
              <a:solidFill>
                <a:srgbClr val="C00000"/>
              </a:solidFill>
              <a:ln>
                <a:noFill/>
              </a:ln>
              <a:effectLst/>
            </c:spPr>
            <c:extLst>
              <c:ext xmlns:c16="http://schemas.microsoft.com/office/drawing/2014/chart" uri="{C3380CC4-5D6E-409C-BE32-E72D297353CC}">
                <c16:uniqueId val="{00000007-BBC7-4664-9FFB-2759827EC3B7}"/>
              </c:ext>
            </c:extLst>
          </c:dPt>
          <c:dPt>
            <c:idx val="16"/>
            <c:invertIfNegative val="0"/>
            <c:bubble3D val="0"/>
            <c:extLst>
              <c:ext xmlns:c16="http://schemas.microsoft.com/office/drawing/2014/chart" uri="{C3380CC4-5D6E-409C-BE32-E72D297353CC}">
                <c16:uniqueId val="{00000008-BBC7-4664-9FFB-2759827EC3B7}"/>
              </c:ext>
            </c:extLst>
          </c:dPt>
          <c:dPt>
            <c:idx val="21"/>
            <c:invertIfNegative val="0"/>
            <c:bubble3D val="0"/>
            <c:spPr>
              <a:solidFill>
                <a:schemeClr val="tx2">
                  <a:lumMod val="60000"/>
                  <a:lumOff val="40000"/>
                </a:schemeClr>
              </a:solidFill>
              <a:ln w="28575">
                <a:noFill/>
              </a:ln>
              <a:effectLst/>
            </c:spPr>
            <c:extLst>
              <c:ext xmlns:c16="http://schemas.microsoft.com/office/drawing/2014/chart" uri="{C3380CC4-5D6E-409C-BE32-E72D297353CC}">
                <c16:uniqueId val="{0000000A-BBC7-4664-9FFB-2759827EC3B7}"/>
              </c:ext>
            </c:extLst>
          </c:dPt>
          <c:dPt>
            <c:idx val="25"/>
            <c:invertIfNegative val="0"/>
            <c:bubble3D val="0"/>
            <c:spPr>
              <a:solidFill>
                <a:schemeClr val="tx2">
                  <a:lumMod val="60000"/>
                  <a:lumOff val="40000"/>
                </a:schemeClr>
              </a:solidFill>
              <a:ln w="19050">
                <a:noFill/>
              </a:ln>
              <a:effectLst/>
            </c:spPr>
            <c:extLst>
              <c:ext xmlns:c16="http://schemas.microsoft.com/office/drawing/2014/chart" uri="{C3380CC4-5D6E-409C-BE32-E72D297353CC}">
                <c16:uniqueId val="{0000000C-BBC7-4664-9FFB-2759827EC3B7}"/>
              </c:ext>
            </c:extLst>
          </c:dPt>
          <c:dLbls>
            <c:dLbl>
              <c:idx val="0"/>
              <c:layout/>
              <c:tx>
                <c:rich>
                  <a:bodyPr/>
                  <a:lstStyle/>
                  <a:p>
                    <a:fld id="{9F0483E4-2C79-47B2-A209-1C5278DD3AD2}" type="CELLRANGE">
                      <a:rPr lang="en-US"/>
                      <a:pPr/>
                      <a:t>[CELLRANGE]</a:t>
                    </a:fld>
                    <a:r>
                      <a:rPr lang="en-US" baseline="0"/>
                      <a:t>; </a:t>
                    </a:r>
                    <a:fld id="{B0700B4C-CD14-4009-B081-F188CB5BA7F5}"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BBC7-4664-9FFB-2759827EC3B7}"/>
                </c:ext>
              </c:extLst>
            </c:dLbl>
            <c:dLbl>
              <c:idx val="1"/>
              <c:layout/>
              <c:tx>
                <c:rich>
                  <a:bodyPr/>
                  <a:lstStyle/>
                  <a:p>
                    <a:fld id="{ED7C7E35-1E31-4690-B85C-BE825BD576F6}" type="CELLRANGE">
                      <a:rPr lang="en-US"/>
                      <a:pPr/>
                      <a:t>[CELLRANGE]</a:t>
                    </a:fld>
                    <a:r>
                      <a:rPr lang="en-US" baseline="0"/>
                      <a:t>; </a:t>
                    </a:r>
                    <a:fld id="{1AD10E7A-DCCB-48AC-ADF5-E4AAB61A52FA}"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BBC7-4664-9FFB-2759827EC3B7}"/>
                </c:ext>
              </c:extLst>
            </c:dLbl>
            <c:dLbl>
              <c:idx val="2"/>
              <c:layout/>
              <c:tx>
                <c:rich>
                  <a:bodyPr/>
                  <a:lstStyle/>
                  <a:p>
                    <a:fld id="{CDB5DABF-990E-4AB4-9956-4112E4C2FE73}" type="CELLRANGE">
                      <a:rPr lang="en-US"/>
                      <a:pPr/>
                      <a:t>[CELLRANGE]</a:t>
                    </a:fld>
                    <a:r>
                      <a:rPr lang="en-US" baseline="0"/>
                      <a:t>; </a:t>
                    </a:r>
                    <a:fld id="{36AB8CD6-D28E-428F-A999-D7C164652282}"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BBC7-4664-9FFB-2759827EC3B7}"/>
                </c:ext>
              </c:extLst>
            </c:dLbl>
            <c:dLbl>
              <c:idx val="3"/>
              <c:layout/>
              <c:tx>
                <c:rich>
                  <a:bodyPr/>
                  <a:lstStyle/>
                  <a:p>
                    <a:fld id="{8D376F9A-0FAF-4CE9-83FB-EA0029E822A8}" type="CELLRANGE">
                      <a:rPr lang="en-US"/>
                      <a:pPr/>
                      <a:t>[CELLRANGE]</a:t>
                    </a:fld>
                    <a:r>
                      <a:rPr lang="en-US" baseline="0"/>
                      <a:t>; </a:t>
                    </a:r>
                    <a:fld id="{9A187FB2-E79F-457C-8422-01A78C5801FA}"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BBC7-4664-9FFB-2759827EC3B7}"/>
                </c:ext>
              </c:extLst>
            </c:dLbl>
            <c:dLbl>
              <c:idx val="4"/>
              <c:layout/>
              <c:tx>
                <c:rich>
                  <a:bodyPr/>
                  <a:lstStyle/>
                  <a:p>
                    <a:fld id="{770A6F36-43EE-4846-A93E-26362F4B6E43}" type="CELLRANGE">
                      <a:rPr lang="en-US"/>
                      <a:pPr/>
                      <a:t>[CELLRANGE]</a:t>
                    </a:fld>
                    <a:r>
                      <a:rPr lang="en-US" baseline="0"/>
                      <a:t>; </a:t>
                    </a:r>
                    <a:fld id="{2EE83639-07A6-45D9-A0D1-F10F0CAF30A3}"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BBC7-4664-9FFB-2759827EC3B7}"/>
                </c:ext>
              </c:extLst>
            </c:dLbl>
            <c:dLbl>
              <c:idx val="5"/>
              <c:layout/>
              <c:tx>
                <c:rich>
                  <a:bodyPr/>
                  <a:lstStyle/>
                  <a:p>
                    <a:fld id="{E383C451-0882-457C-BD20-366C558249E5}" type="CELLRANGE">
                      <a:rPr lang="en-US"/>
                      <a:pPr/>
                      <a:t>[CELLRANGE]</a:t>
                    </a:fld>
                    <a:r>
                      <a:rPr lang="en-US" baseline="0"/>
                      <a:t>; </a:t>
                    </a:r>
                    <a:fld id="{5E5808F1-662C-43EC-918E-561C328B74BE}"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BBC7-4664-9FFB-2759827EC3B7}"/>
                </c:ext>
              </c:extLst>
            </c:dLbl>
            <c:dLbl>
              <c:idx val="6"/>
              <c:layout/>
              <c:tx>
                <c:rich>
                  <a:bodyPr/>
                  <a:lstStyle/>
                  <a:p>
                    <a:fld id="{1FDC8F65-1992-4025-A889-77328D7E527F}" type="CELLRANGE">
                      <a:rPr lang="en-US"/>
                      <a:pPr/>
                      <a:t>[CELLRANGE]</a:t>
                    </a:fld>
                    <a:r>
                      <a:rPr lang="en-US" baseline="0"/>
                      <a:t>; </a:t>
                    </a:r>
                    <a:fld id="{496A2316-0962-437F-9B13-1C414EA34808}"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BBC7-4664-9FFB-2759827EC3B7}"/>
                </c:ext>
              </c:extLst>
            </c:dLbl>
            <c:dLbl>
              <c:idx val="7"/>
              <c:layout/>
              <c:tx>
                <c:rich>
                  <a:bodyPr/>
                  <a:lstStyle/>
                  <a:p>
                    <a:fld id="{40FC7DA8-593A-4099-9D69-55B48A8DD64B}" type="CELLRANGE">
                      <a:rPr lang="en-US"/>
                      <a:pPr/>
                      <a:t>[CELLRANGE]</a:t>
                    </a:fld>
                    <a:r>
                      <a:rPr lang="en-US" baseline="0"/>
                      <a:t>; </a:t>
                    </a:r>
                    <a:fld id="{D19616C7-6355-4A2B-836A-FE4094CB2418}"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BBC7-4664-9FFB-2759827EC3B7}"/>
                </c:ext>
              </c:extLst>
            </c:dLbl>
            <c:dLbl>
              <c:idx val="8"/>
              <c:layout/>
              <c:tx>
                <c:rich>
                  <a:bodyPr/>
                  <a:lstStyle/>
                  <a:p>
                    <a:fld id="{0F4E7705-F4F3-4FA4-8E7B-41F1091F1E25}" type="CELLRANGE">
                      <a:rPr lang="en-US"/>
                      <a:pPr/>
                      <a:t>[CELLRANGE]</a:t>
                    </a:fld>
                    <a:r>
                      <a:rPr lang="en-US" baseline="0"/>
                      <a:t>; </a:t>
                    </a:r>
                    <a:fld id="{97BCE27D-FE42-44D0-8BD3-EF119E730776}"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BBC7-4664-9FFB-2759827EC3B7}"/>
                </c:ext>
              </c:extLst>
            </c:dLbl>
            <c:dLbl>
              <c:idx val="9"/>
              <c:layout/>
              <c:tx>
                <c:rich>
                  <a:bodyPr/>
                  <a:lstStyle/>
                  <a:p>
                    <a:fld id="{ED164777-6F81-4EC6-9D11-4D5D2F501ED7}" type="CELLRANGE">
                      <a:rPr lang="en-US"/>
                      <a:pPr/>
                      <a:t>[CELLRANGE]</a:t>
                    </a:fld>
                    <a:r>
                      <a:rPr lang="en-US" baseline="0"/>
                      <a:t>; </a:t>
                    </a:r>
                    <a:fld id="{4346A833-09E3-433A-ADDA-E8AF5F94CE96}"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BBC7-4664-9FFB-2759827EC3B7}"/>
                </c:ext>
              </c:extLst>
            </c:dLbl>
            <c:dLbl>
              <c:idx val="10"/>
              <c:layout/>
              <c:tx>
                <c:rich>
                  <a:bodyPr/>
                  <a:lstStyle/>
                  <a:p>
                    <a:fld id="{819551CF-8A2B-4C0A-A256-4FB1E5AE21E9}" type="CELLRANGE">
                      <a:rPr lang="en-US"/>
                      <a:pPr/>
                      <a:t>[CELLRANGE]</a:t>
                    </a:fld>
                    <a:r>
                      <a:rPr lang="en-US" baseline="0"/>
                      <a:t>; </a:t>
                    </a:r>
                    <a:fld id="{CCE0E690-7532-4765-AB44-471EF37B71B0}"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BBC7-4664-9FFB-2759827EC3B7}"/>
                </c:ext>
              </c:extLst>
            </c:dLbl>
            <c:dLbl>
              <c:idx val="11"/>
              <c:layout/>
              <c:tx>
                <c:rich>
                  <a:bodyPr/>
                  <a:lstStyle/>
                  <a:p>
                    <a:fld id="{60ED95D6-6EF4-4DEA-9BEB-152D98E25F3E}" type="CELLRANGE">
                      <a:rPr lang="en-US"/>
                      <a:pPr/>
                      <a:t>[CELLRANGE]</a:t>
                    </a:fld>
                    <a:r>
                      <a:rPr lang="en-US" baseline="0"/>
                      <a:t>; </a:t>
                    </a:r>
                    <a:fld id="{B4E92A74-CF93-4A8A-A0C5-5D7815244B5A}"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BBC7-4664-9FFB-2759827EC3B7}"/>
                </c:ext>
              </c:extLst>
            </c:dLbl>
            <c:dLbl>
              <c:idx val="12"/>
              <c:layout/>
              <c:tx>
                <c:rich>
                  <a:bodyPr/>
                  <a:lstStyle/>
                  <a:p>
                    <a:fld id="{A1484070-6822-43A9-8323-4F57C869B6B6}" type="CELLRANGE">
                      <a:rPr lang="en-US"/>
                      <a:pPr/>
                      <a:t>[CELLRANGE]</a:t>
                    </a:fld>
                    <a:r>
                      <a:rPr lang="en-US" baseline="0"/>
                      <a:t>; </a:t>
                    </a:r>
                    <a:fld id="{A385872E-4FA8-4150-89B5-D79C2D6EA870}"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BBC7-4664-9FFB-2759827EC3B7}"/>
                </c:ext>
              </c:extLst>
            </c:dLbl>
            <c:dLbl>
              <c:idx val="13"/>
              <c:layout/>
              <c:tx>
                <c:rich>
                  <a:bodyPr/>
                  <a:lstStyle/>
                  <a:p>
                    <a:fld id="{4F56DD5E-5C3A-4464-B85C-8935540E5E3A}" type="CELLRANGE">
                      <a:rPr lang="en-US"/>
                      <a:pPr/>
                      <a:t>[CELLRANGE]</a:t>
                    </a:fld>
                    <a:r>
                      <a:rPr lang="en-US" baseline="0"/>
                      <a:t>; </a:t>
                    </a:r>
                    <a:fld id="{91E83444-9B68-4988-8C4E-90E51709A592}"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BBC7-4664-9FFB-2759827EC3B7}"/>
                </c:ext>
              </c:extLst>
            </c:dLbl>
            <c:dLbl>
              <c:idx val="14"/>
              <c:layout/>
              <c:tx>
                <c:rich>
                  <a:bodyPr/>
                  <a:lstStyle/>
                  <a:p>
                    <a:fld id="{4BF6254D-C13E-4E5B-9FAC-9E8130AA8C92}" type="CELLRANGE">
                      <a:rPr lang="en-US"/>
                      <a:pPr/>
                      <a:t>[CELLRANGE]</a:t>
                    </a:fld>
                    <a:r>
                      <a:rPr lang="en-US" baseline="0"/>
                      <a:t>; </a:t>
                    </a:r>
                    <a:fld id="{38A647FB-F23B-44A3-A2E9-EFC8AC23D083}"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BBC7-4664-9FFB-2759827EC3B7}"/>
                </c:ext>
              </c:extLst>
            </c:dLbl>
            <c:dLbl>
              <c:idx val="15"/>
              <c:layout/>
              <c:tx>
                <c:rich>
                  <a:bodyPr/>
                  <a:lstStyle/>
                  <a:p>
                    <a:fld id="{C7EA1E2D-EACE-4B05-A023-63B43598CA44}" type="CELLRANGE">
                      <a:rPr lang="en-US"/>
                      <a:pPr/>
                      <a:t>[CELLRANGE]</a:t>
                    </a:fld>
                    <a:r>
                      <a:rPr lang="en-US" baseline="0"/>
                      <a:t>; </a:t>
                    </a:r>
                    <a:fld id="{F2460777-E619-4F4F-B703-D44DA06C1DC1}"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BBC7-4664-9FFB-2759827EC3B7}"/>
                </c:ext>
              </c:extLst>
            </c:dLbl>
            <c:dLbl>
              <c:idx val="16"/>
              <c:layout/>
              <c:tx>
                <c:rich>
                  <a:bodyPr/>
                  <a:lstStyle/>
                  <a:p>
                    <a:fld id="{CF85B2CA-AF07-4DBF-BB31-D23AD443F396}" type="CELLRANGE">
                      <a:rPr lang="en-US"/>
                      <a:pPr/>
                      <a:t>[CELLRANGE]</a:t>
                    </a:fld>
                    <a:r>
                      <a:rPr lang="en-US" baseline="0"/>
                      <a:t>; </a:t>
                    </a:r>
                    <a:fld id="{230D407A-CF6B-4641-AA6D-E78BAA3CC3AC}"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BBC7-4664-9FFB-2759827EC3B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'poglavlje 2.5'!$B$3:$B$19</c:f>
              <c:strCache>
                <c:ptCount val="17"/>
                <c:pt idx="0">
                  <c:v>nalet na pticu</c:v>
                </c:pt>
                <c:pt idx="1">
                  <c:v>nalet na divlju životinju</c:v>
                </c:pt>
                <c:pt idx="2">
                  <c:v>nalet na domaću životinju</c:v>
                </c:pt>
                <c:pt idx="3">
                  <c:v>sudar sa željezničkim vozilom</c:v>
                </c:pt>
                <c:pt idx="4">
                  <c:v>vožnja unatrag</c:v>
                </c:pt>
                <c:pt idx="5">
                  <c:v>udar vozila u parkirano vozilo</c:v>
                </c:pt>
                <c:pt idx="6">
                  <c:v>udar vozila u objekt na cesti</c:v>
                </c:pt>
                <c:pt idx="7">
                  <c:v>usporedna voznja</c:v>
                </c:pt>
                <c:pt idx="8">
                  <c:v>nalet na motocikl ili moped</c:v>
                </c:pt>
                <c:pt idx="9">
                  <c:v>udar vozila u objekt kraj ceste</c:v>
                </c:pt>
                <c:pt idx="10">
                  <c:v>nalet na bicikl</c:v>
                </c:pt>
                <c:pt idx="11">
                  <c:v>voznja u slijedu</c:v>
                </c:pt>
                <c:pt idx="12">
                  <c:v>ostalo</c:v>
                </c:pt>
                <c:pt idx="13">
                  <c:v>bočni sudari</c:v>
                </c:pt>
                <c:pt idx="14">
                  <c:v>sudari iz suprotnih smjerova</c:v>
                </c:pt>
                <c:pt idx="15">
                  <c:v>nalet na pjesaka</c:v>
                </c:pt>
                <c:pt idx="16">
                  <c:v>slijetanje vozila s ceste</c:v>
                </c:pt>
              </c:strCache>
            </c:strRef>
          </c:cat>
          <c:val>
            <c:numRef>
              <c:f>'poglavlje 2.5'!$C$3:$C$19</c:f>
              <c:numCache>
                <c:formatCode>_-* #,##0_-;\-* #,##0_-;_-* "-"??_-;_-@_-</c:formatCode>
                <c:ptCount val="17"/>
                <c:pt idx="0">
                  <c:v>4</c:v>
                </c:pt>
                <c:pt idx="1">
                  <c:v>20</c:v>
                </c:pt>
                <c:pt idx="2">
                  <c:v>73</c:v>
                </c:pt>
                <c:pt idx="3">
                  <c:v>75</c:v>
                </c:pt>
                <c:pt idx="4">
                  <c:v>103</c:v>
                </c:pt>
                <c:pt idx="5">
                  <c:v>219</c:v>
                </c:pt>
                <c:pt idx="6">
                  <c:v>222</c:v>
                </c:pt>
                <c:pt idx="7">
                  <c:v>235</c:v>
                </c:pt>
                <c:pt idx="8">
                  <c:v>495</c:v>
                </c:pt>
                <c:pt idx="9">
                  <c:v>773</c:v>
                </c:pt>
                <c:pt idx="10">
                  <c:v>1161</c:v>
                </c:pt>
                <c:pt idx="11">
                  <c:v>1475</c:v>
                </c:pt>
                <c:pt idx="12">
                  <c:v>2229</c:v>
                </c:pt>
                <c:pt idx="13">
                  <c:v>3306</c:v>
                </c:pt>
                <c:pt idx="14">
                  <c:v>3567</c:v>
                </c:pt>
                <c:pt idx="15">
                  <c:v>4706</c:v>
                </c:pt>
                <c:pt idx="16">
                  <c:v>7438</c:v>
                </c:pt>
              </c:numCache>
            </c:numRef>
          </c:val>
          <c:extLst>
            <c:ext xmlns:c15="http://schemas.microsoft.com/office/drawing/2012/chart" uri="{02D57815-91ED-43cb-92C2-25804820EDAC}">
              <c15:datalabelsRange>
                <c15:f>'poglavlje 2.5'!$D$3:$D$19</c15:f>
                <c15:dlblRangeCache>
                  <c:ptCount val="17"/>
                  <c:pt idx="0">
                    <c:v>0,02%</c:v>
                  </c:pt>
                  <c:pt idx="1">
                    <c:v>0,08%</c:v>
                  </c:pt>
                  <c:pt idx="2">
                    <c:v>0,28%</c:v>
                  </c:pt>
                  <c:pt idx="3">
                    <c:v>0,29%</c:v>
                  </c:pt>
                  <c:pt idx="4">
                    <c:v>0,39%</c:v>
                  </c:pt>
                  <c:pt idx="5">
                    <c:v>0,84%</c:v>
                  </c:pt>
                  <c:pt idx="6">
                    <c:v>0,85%</c:v>
                  </c:pt>
                  <c:pt idx="7">
                    <c:v>0,90%</c:v>
                  </c:pt>
                  <c:pt idx="8">
                    <c:v>1,90%</c:v>
                  </c:pt>
                  <c:pt idx="9">
                    <c:v>2,96%</c:v>
                  </c:pt>
                  <c:pt idx="10">
                    <c:v>4,45%</c:v>
                  </c:pt>
                  <c:pt idx="11">
                    <c:v>5,65%</c:v>
                  </c:pt>
                  <c:pt idx="12">
                    <c:v>8,54%</c:v>
                  </c:pt>
                  <c:pt idx="13">
                    <c:v>12,67%</c:v>
                  </c:pt>
                  <c:pt idx="14">
                    <c:v>13,67%</c:v>
                  </c:pt>
                  <c:pt idx="15">
                    <c:v>18,03%</c:v>
                  </c:pt>
                  <c:pt idx="16">
                    <c:v>28,50%</c:v>
                  </c:pt>
                </c15:dlblRangeCache>
              </c15:datalabelsRange>
            </c:ext>
            <c:ext xmlns:c16="http://schemas.microsoft.com/office/drawing/2014/chart" uri="{C3380CC4-5D6E-409C-BE32-E72D297353CC}">
              <c16:uniqueId val="{00000018-BBC7-4664-9FFB-2759827EC3B7}"/>
            </c:ext>
          </c:extLst>
        </c:ser>
        <c:dLbls>
          <c:showLegendKey val="0"/>
          <c:showVal val="0"/>
          <c:showCatName val="0"/>
          <c:showSerName val="0"/>
          <c:showPercent val="0"/>
          <c:showBubbleSize val="0"/>
        </c:dLbls>
        <c:gapWidth val="42"/>
        <c:axId val="388319392"/>
        <c:axId val="388326280"/>
      </c:barChart>
      <c:valAx>
        <c:axId val="388326280"/>
        <c:scaling>
          <c:orientation val="minMax"/>
        </c:scaling>
        <c:delete val="0"/>
        <c:axPos val="b"/>
        <c:majorGridlines>
          <c:spPr>
            <a:ln w="9525" cap="flat" cmpd="sng" algn="ctr">
              <a:solidFill>
                <a:schemeClr val="bg1">
                  <a:lumMod val="95000"/>
                </a:schemeClr>
              </a:solidFill>
              <a:round/>
            </a:ln>
            <a:effectLst/>
          </c:spPr>
        </c:majorGridlines>
        <c:title>
          <c:tx>
            <c:rich>
              <a:bodyPr rot="0" vert="horz"/>
              <a:lstStyle/>
              <a:p>
                <a:pPr>
                  <a:defRPr/>
                </a:pPr>
                <a:r>
                  <a:rPr lang="en-US"/>
                  <a:t>Udio</a:t>
                </a:r>
                <a:endParaRPr lang="hr-HR"/>
              </a:p>
            </c:rich>
          </c:tx>
          <c:layout>
            <c:manualLayout>
              <c:xMode val="edge"/>
              <c:yMode val="edge"/>
              <c:x val="0.60830511811023624"/>
              <c:y val="0.94944409985927913"/>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vert="horz"/>
          <a:lstStyle/>
          <a:p>
            <a:pPr>
              <a:defRPr/>
            </a:pPr>
            <a:endParaRPr lang="sr-Latn-RS"/>
          </a:p>
        </c:txPr>
        <c:crossAx val="388319392"/>
        <c:crosses val="autoZero"/>
        <c:crossBetween val="between"/>
      </c:valAx>
      <c:catAx>
        <c:axId val="3883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r-Latn-RS"/>
          </a:p>
        </c:txPr>
        <c:crossAx val="388326280"/>
        <c:crosses val="autoZero"/>
        <c:auto val="1"/>
        <c:lblAlgn val="ctr"/>
        <c:lblOffset val="100"/>
        <c:noMultiLvlLbl val="0"/>
      </c:catAx>
    </c:plotArea>
    <c:plotVisOnly val="1"/>
    <c:dispBlanksAs val="gap"/>
    <c:showDLblsOverMax val="0"/>
  </c:chart>
  <c:spPr>
    <a:solidFill>
      <a:schemeClr val="bg1"/>
    </a:solidFill>
    <a:ln w="12700" cmpd="sng">
      <a:solidFill>
        <a:sysClr val="windowText" lastClr="000000"/>
      </a:solidFill>
    </a:ln>
    <a:effectLst/>
  </c:spPr>
  <c:txPr>
    <a:bodyPr/>
    <a:lstStyle/>
    <a:p>
      <a:pPr>
        <a:defRPr>
          <a:ln>
            <a:noFill/>
          </a:ln>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200"/>
              <a:t>Broj prometnih nesreća s poginulim i teže ozlijeđenim osobama s</a:t>
            </a:r>
            <a:r>
              <a:rPr lang="en-US" sz="1200" baseline="0"/>
              <a:t> obzirom na </a:t>
            </a:r>
            <a:r>
              <a:rPr lang="en-US" sz="1200"/>
              <a:t>okolnosti nastanka (2010. - 2019.)</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751336326705153"/>
          <c:y val="9.2031913791316963E-2"/>
          <c:w val="0.55957887400059592"/>
          <c:h val="0.85989375667488255"/>
        </c:manualLayout>
      </c:layout>
      <c:barChart>
        <c:barDir val="bar"/>
        <c:grouping val="clustered"/>
        <c:varyColors val="0"/>
        <c:ser>
          <c:idx val="0"/>
          <c:order val="0"/>
          <c:spPr>
            <a:solidFill>
              <a:schemeClr val="tx2">
                <a:lumMod val="60000"/>
                <a:lumOff val="40000"/>
              </a:schemeClr>
            </a:solidFill>
            <a:ln>
              <a:noFill/>
            </a:ln>
            <a:effectLst/>
          </c:spPr>
          <c:invertIfNegative val="0"/>
          <c:dPt>
            <c:idx val="9"/>
            <c:invertIfNegative val="0"/>
            <c:bubble3D val="0"/>
            <c:spPr>
              <a:solidFill>
                <a:srgbClr val="C00000"/>
              </a:solidFill>
              <a:ln>
                <a:noFill/>
              </a:ln>
              <a:effectLst/>
            </c:spPr>
            <c:extLst>
              <c:ext xmlns:c16="http://schemas.microsoft.com/office/drawing/2014/chart" uri="{C3380CC4-5D6E-409C-BE32-E72D297353CC}">
                <c16:uniqueId val="{00000001-3526-4EFE-B85D-4ADB4670FEC4}"/>
              </c:ext>
            </c:extLst>
          </c:dPt>
          <c:dPt>
            <c:idx val="13"/>
            <c:invertIfNegative val="0"/>
            <c:bubble3D val="0"/>
            <c:spPr>
              <a:solidFill>
                <a:srgbClr val="C00000"/>
              </a:solidFill>
              <a:ln>
                <a:noFill/>
              </a:ln>
              <a:effectLst/>
            </c:spPr>
            <c:extLst>
              <c:ext xmlns:c16="http://schemas.microsoft.com/office/drawing/2014/chart" uri="{C3380CC4-5D6E-409C-BE32-E72D297353CC}">
                <c16:uniqueId val="{00000003-3526-4EFE-B85D-4ADB4670FEC4}"/>
              </c:ext>
            </c:extLst>
          </c:dPt>
          <c:dPt>
            <c:idx val="16"/>
            <c:invertIfNegative val="0"/>
            <c:bubble3D val="0"/>
            <c:spPr>
              <a:solidFill>
                <a:srgbClr val="C00000"/>
              </a:solidFill>
              <a:ln>
                <a:noFill/>
              </a:ln>
              <a:effectLst/>
            </c:spPr>
            <c:extLst>
              <c:ext xmlns:c16="http://schemas.microsoft.com/office/drawing/2014/chart" uri="{C3380CC4-5D6E-409C-BE32-E72D297353CC}">
                <c16:uniqueId val="{00000005-3526-4EFE-B85D-4ADB4670FEC4}"/>
              </c:ext>
            </c:extLst>
          </c:dPt>
          <c:dPt>
            <c:idx val="21"/>
            <c:invertIfNegative val="0"/>
            <c:bubble3D val="0"/>
            <c:spPr>
              <a:solidFill>
                <a:schemeClr val="tx2">
                  <a:lumMod val="75000"/>
                </a:schemeClr>
              </a:solidFill>
              <a:ln w="28575">
                <a:noFill/>
              </a:ln>
              <a:effectLst/>
            </c:spPr>
            <c:extLst>
              <c:ext xmlns:c16="http://schemas.microsoft.com/office/drawing/2014/chart" uri="{C3380CC4-5D6E-409C-BE32-E72D297353CC}">
                <c16:uniqueId val="{00000007-3526-4EFE-B85D-4ADB4670FEC4}"/>
              </c:ext>
            </c:extLst>
          </c:dPt>
          <c:dPt>
            <c:idx val="25"/>
            <c:invertIfNegative val="0"/>
            <c:bubble3D val="0"/>
            <c:spPr>
              <a:solidFill>
                <a:schemeClr val="tx2">
                  <a:lumMod val="75000"/>
                </a:schemeClr>
              </a:solidFill>
              <a:ln w="19050">
                <a:noFill/>
              </a:ln>
              <a:effectLst/>
            </c:spPr>
            <c:extLst>
              <c:ext xmlns:c16="http://schemas.microsoft.com/office/drawing/2014/chart" uri="{C3380CC4-5D6E-409C-BE32-E72D297353CC}">
                <c16:uniqueId val="{00000009-3526-4EFE-B85D-4ADB4670FEC4}"/>
              </c:ext>
            </c:extLst>
          </c:dPt>
          <c:dLbls>
            <c:dLbl>
              <c:idx val="0"/>
              <c:layout/>
              <c:tx>
                <c:rich>
                  <a:bodyPr/>
                  <a:lstStyle/>
                  <a:p>
                    <a:fld id="{45EB577A-FA0C-4F12-BD52-ED9179955E46}" type="CELLRANGE">
                      <a:rPr lang="en-US" baseline="0"/>
                      <a:pPr/>
                      <a:t>[CELLRANGE]</a:t>
                    </a:fld>
                    <a:r>
                      <a:rPr lang="en-US" baseline="0"/>
                      <a:t>; </a:t>
                    </a:r>
                    <a:fld id="{B235BD72-0A09-4753-9020-F8C26DBF171E}"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A-3526-4EFE-B85D-4ADB4670FEC4}"/>
                </c:ext>
              </c:extLst>
            </c:dLbl>
            <c:dLbl>
              <c:idx val="1"/>
              <c:layout/>
              <c:tx>
                <c:rich>
                  <a:bodyPr/>
                  <a:lstStyle/>
                  <a:p>
                    <a:fld id="{7ABE21B1-8A92-44D8-8779-E14280CD6E85}" type="CELLRANGE">
                      <a:rPr lang="en-US"/>
                      <a:pPr/>
                      <a:t>[CELLRANGE]</a:t>
                    </a:fld>
                    <a:r>
                      <a:rPr lang="en-US" baseline="0"/>
                      <a:t>; </a:t>
                    </a:r>
                    <a:fld id="{FEE30CFC-904B-4957-9767-0FBAE838E64F}"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5603-4D72-AC8E-416016E9A59E}"/>
                </c:ext>
              </c:extLst>
            </c:dLbl>
            <c:dLbl>
              <c:idx val="2"/>
              <c:layout/>
              <c:tx>
                <c:rich>
                  <a:bodyPr/>
                  <a:lstStyle/>
                  <a:p>
                    <a:fld id="{4C3710D1-9A59-4FF7-81E7-4416D52EA3EC}" type="CELLRANGE">
                      <a:rPr lang="en-US"/>
                      <a:pPr/>
                      <a:t>[CELLRANGE]</a:t>
                    </a:fld>
                    <a:r>
                      <a:rPr lang="en-US" baseline="0"/>
                      <a:t>; </a:t>
                    </a:r>
                    <a:fld id="{A04AA46A-49DE-4D30-88C7-7F99CECD6AC9}"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5603-4D72-AC8E-416016E9A59E}"/>
                </c:ext>
              </c:extLst>
            </c:dLbl>
            <c:dLbl>
              <c:idx val="3"/>
              <c:layout/>
              <c:tx>
                <c:rich>
                  <a:bodyPr/>
                  <a:lstStyle/>
                  <a:p>
                    <a:fld id="{45CA22EA-921E-4D1D-B33B-A60EE923F747}" type="CELLRANGE">
                      <a:rPr lang="en-US"/>
                      <a:pPr/>
                      <a:t>[CELLRANGE]</a:t>
                    </a:fld>
                    <a:r>
                      <a:rPr lang="en-US" baseline="0"/>
                      <a:t>; </a:t>
                    </a:r>
                    <a:fld id="{1A4690A2-955C-4982-8765-33DF1F602374}"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5603-4D72-AC8E-416016E9A59E}"/>
                </c:ext>
              </c:extLst>
            </c:dLbl>
            <c:dLbl>
              <c:idx val="4"/>
              <c:layout/>
              <c:tx>
                <c:rich>
                  <a:bodyPr/>
                  <a:lstStyle/>
                  <a:p>
                    <a:fld id="{658F60CB-78B8-41C3-9DAE-A846EA8F10EB}" type="CELLRANGE">
                      <a:rPr lang="en-US"/>
                      <a:pPr/>
                      <a:t>[CELLRANGE]</a:t>
                    </a:fld>
                    <a:r>
                      <a:rPr lang="en-US" baseline="0"/>
                      <a:t>; </a:t>
                    </a:r>
                    <a:fld id="{BE76A3E4-382D-4C71-A0AE-0B860E9744BE}"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5603-4D72-AC8E-416016E9A59E}"/>
                </c:ext>
              </c:extLst>
            </c:dLbl>
            <c:dLbl>
              <c:idx val="5"/>
              <c:layout/>
              <c:tx>
                <c:rich>
                  <a:bodyPr/>
                  <a:lstStyle/>
                  <a:p>
                    <a:fld id="{5CC79AB8-6A11-4161-9FAE-136FD041E46A}" type="CELLRANGE">
                      <a:rPr lang="en-US"/>
                      <a:pPr/>
                      <a:t>[CELLRANGE]</a:t>
                    </a:fld>
                    <a:r>
                      <a:rPr lang="en-US" baseline="0"/>
                      <a:t>; </a:t>
                    </a:r>
                    <a:fld id="{53A19E74-8B8F-4490-8424-0F172DD92806}"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5603-4D72-AC8E-416016E9A59E}"/>
                </c:ext>
              </c:extLst>
            </c:dLbl>
            <c:dLbl>
              <c:idx val="6"/>
              <c:layout/>
              <c:tx>
                <c:rich>
                  <a:bodyPr/>
                  <a:lstStyle/>
                  <a:p>
                    <a:fld id="{83134C86-1990-421E-AC9E-9E88DC9C4D49}" type="CELLRANGE">
                      <a:rPr lang="en-US"/>
                      <a:pPr/>
                      <a:t>[CELLRANGE]</a:t>
                    </a:fld>
                    <a:r>
                      <a:rPr lang="en-US" baseline="0"/>
                      <a:t>; </a:t>
                    </a:r>
                    <a:fld id="{7660390C-4544-44D9-B912-431596B99EA8}"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5603-4D72-AC8E-416016E9A59E}"/>
                </c:ext>
              </c:extLst>
            </c:dLbl>
            <c:dLbl>
              <c:idx val="7"/>
              <c:layout/>
              <c:tx>
                <c:rich>
                  <a:bodyPr/>
                  <a:lstStyle/>
                  <a:p>
                    <a:fld id="{60AD925C-73FB-453B-B631-0B3FC8F4A2F6}" type="CELLRANGE">
                      <a:rPr lang="en-US"/>
                      <a:pPr/>
                      <a:t>[CELLRANGE]</a:t>
                    </a:fld>
                    <a:r>
                      <a:rPr lang="en-US" baseline="0"/>
                      <a:t>; </a:t>
                    </a:r>
                    <a:fld id="{19B81A1B-4AD4-4A39-8EC4-71D830248393}"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5603-4D72-AC8E-416016E9A59E}"/>
                </c:ext>
              </c:extLst>
            </c:dLbl>
            <c:dLbl>
              <c:idx val="8"/>
              <c:layout/>
              <c:tx>
                <c:rich>
                  <a:bodyPr/>
                  <a:lstStyle/>
                  <a:p>
                    <a:fld id="{8B8ED9E0-6FA0-478B-85DA-F61061EB9007}" type="CELLRANGE">
                      <a:rPr lang="en-US"/>
                      <a:pPr/>
                      <a:t>[CELLRANGE]</a:t>
                    </a:fld>
                    <a:r>
                      <a:rPr lang="en-US" baseline="0"/>
                      <a:t>; </a:t>
                    </a:r>
                    <a:fld id="{2D49704B-30E5-45BB-994B-363B18A6F20F}"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5603-4D72-AC8E-416016E9A59E}"/>
                </c:ext>
              </c:extLst>
            </c:dLbl>
            <c:dLbl>
              <c:idx val="9"/>
              <c:layout/>
              <c:tx>
                <c:rich>
                  <a:bodyPr/>
                  <a:lstStyle/>
                  <a:p>
                    <a:fld id="{1D41FFFC-57AC-4CE3-997B-05028DFE580A}" type="CELLRANGE">
                      <a:rPr lang="en-US"/>
                      <a:pPr/>
                      <a:t>[CELLRANGE]</a:t>
                    </a:fld>
                    <a:r>
                      <a:rPr lang="en-US" baseline="0"/>
                      <a:t>; </a:t>
                    </a:r>
                    <a:fld id="{FF4951A6-A6BB-4374-8B86-D6AA852ABC66}"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3526-4EFE-B85D-4ADB4670FEC4}"/>
                </c:ext>
              </c:extLst>
            </c:dLbl>
            <c:dLbl>
              <c:idx val="10"/>
              <c:layout/>
              <c:tx>
                <c:rich>
                  <a:bodyPr/>
                  <a:lstStyle/>
                  <a:p>
                    <a:fld id="{885DA1BF-E1C5-46CC-80FB-24532A8733B4}" type="CELLRANGE">
                      <a:rPr lang="en-US"/>
                      <a:pPr/>
                      <a:t>[CELLRANGE]</a:t>
                    </a:fld>
                    <a:r>
                      <a:rPr lang="en-US" baseline="0"/>
                      <a:t>; </a:t>
                    </a:r>
                    <a:fld id="{F9D56095-C576-4CF8-96F7-3AC976B76948}"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5603-4D72-AC8E-416016E9A59E}"/>
                </c:ext>
              </c:extLst>
            </c:dLbl>
            <c:dLbl>
              <c:idx val="11"/>
              <c:layout/>
              <c:tx>
                <c:rich>
                  <a:bodyPr/>
                  <a:lstStyle/>
                  <a:p>
                    <a:fld id="{CDBF717F-2913-4865-BC8D-0CF8AB1CB6C4}" type="CELLRANGE">
                      <a:rPr lang="en-US"/>
                      <a:pPr/>
                      <a:t>[CELLRANGE]</a:t>
                    </a:fld>
                    <a:r>
                      <a:rPr lang="en-US" baseline="0"/>
                      <a:t>; </a:t>
                    </a:r>
                    <a:fld id="{CB92F090-9FF9-4C5E-AC8A-9323D7A1AE5F}"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5603-4D72-AC8E-416016E9A59E}"/>
                </c:ext>
              </c:extLst>
            </c:dLbl>
            <c:dLbl>
              <c:idx val="12"/>
              <c:layout/>
              <c:tx>
                <c:rich>
                  <a:bodyPr/>
                  <a:lstStyle/>
                  <a:p>
                    <a:fld id="{1B698E6D-5B1F-4F3C-84BE-A42B8CD837BC}" type="CELLRANGE">
                      <a:rPr lang="en-US"/>
                      <a:pPr/>
                      <a:t>[CELLRANGE]</a:t>
                    </a:fld>
                    <a:r>
                      <a:rPr lang="en-US" baseline="0"/>
                      <a:t>; </a:t>
                    </a:r>
                    <a:fld id="{D48D26A4-0574-43F6-99E6-EE8FDABCCE29}"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5603-4D72-AC8E-416016E9A59E}"/>
                </c:ext>
              </c:extLst>
            </c:dLbl>
            <c:dLbl>
              <c:idx val="13"/>
              <c:layout/>
              <c:tx>
                <c:rich>
                  <a:bodyPr/>
                  <a:lstStyle/>
                  <a:p>
                    <a:fld id="{5475613F-9C9E-46F9-9D02-BE502A233AD2}" type="CELLRANGE">
                      <a:rPr lang="en-US"/>
                      <a:pPr/>
                      <a:t>[CELLRANGE]</a:t>
                    </a:fld>
                    <a:r>
                      <a:rPr lang="en-US" baseline="0"/>
                      <a:t>; </a:t>
                    </a:r>
                    <a:fld id="{F0F51039-0970-4F11-91FB-C268A9426F8D}"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3526-4EFE-B85D-4ADB4670FEC4}"/>
                </c:ext>
              </c:extLst>
            </c:dLbl>
            <c:dLbl>
              <c:idx val="14"/>
              <c:layout/>
              <c:tx>
                <c:rich>
                  <a:bodyPr/>
                  <a:lstStyle/>
                  <a:p>
                    <a:fld id="{5D0D2070-EE56-4E8B-A575-ACB10A0520FC}" type="CELLRANGE">
                      <a:rPr lang="en-US"/>
                      <a:pPr/>
                      <a:t>[CELLRANGE]</a:t>
                    </a:fld>
                    <a:r>
                      <a:rPr lang="en-US" baseline="0"/>
                      <a:t>; </a:t>
                    </a:r>
                    <a:fld id="{83112BC5-D492-4E6A-9FE4-27F1CB24DAFA}"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5603-4D72-AC8E-416016E9A59E}"/>
                </c:ext>
              </c:extLst>
            </c:dLbl>
            <c:dLbl>
              <c:idx val="15"/>
              <c:layout/>
              <c:tx>
                <c:rich>
                  <a:bodyPr/>
                  <a:lstStyle/>
                  <a:p>
                    <a:fld id="{5A3A4BE2-6812-46C4-ACD2-DFC0FC169B96}" type="CELLRANGE">
                      <a:rPr lang="en-US"/>
                      <a:pPr/>
                      <a:t>[CELLRANGE]</a:t>
                    </a:fld>
                    <a:r>
                      <a:rPr lang="en-US" baseline="0"/>
                      <a:t>; </a:t>
                    </a:r>
                    <a:fld id="{67A7F631-8FF4-4E87-92E9-2DAC4274E499}"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5603-4D72-AC8E-416016E9A59E}"/>
                </c:ext>
              </c:extLst>
            </c:dLbl>
            <c:dLbl>
              <c:idx val="16"/>
              <c:layout/>
              <c:tx>
                <c:rich>
                  <a:bodyPr/>
                  <a:lstStyle/>
                  <a:p>
                    <a:fld id="{94A34883-2AD4-461D-97EC-40CDE2749D09}" type="CELLRANGE">
                      <a:rPr lang="en-US"/>
                      <a:pPr/>
                      <a:t>[CELLRANGE]</a:t>
                    </a:fld>
                    <a:r>
                      <a:rPr lang="en-US" baseline="0"/>
                      <a:t>; </a:t>
                    </a:r>
                    <a:fld id="{99362BDD-3AF8-481F-AC6B-80AC27827DC1}"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3526-4EFE-B85D-4ADB4670FEC4}"/>
                </c:ext>
              </c:extLst>
            </c:dLbl>
            <c:dLbl>
              <c:idx val="17"/>
              <c:layout/>
              <c:tx>
                <c:rich>
                  <a:bodyPr/>
                  <a:lstStyle/>
                  <a:p>
                    <a:fld id="{CECACCFA-DBEA-4C56-9260-CDC796FA18FD}" type="CELLRANGE">
                      <a:rPr lang="en-US"/>
                      <a:pPr/>
                      <a:t>[CELLRANGE]</a:t>
                    </a:fld>
                    <a:r>
                      <a:rPr lang="en-US" baseline="0"/>
                      <a:t>; </a:t>
                    </a:r>
                    <a:fld id="{A200E089-0438-4E10-B0DB-CE3E1DEBAB4C}"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5603-4D72-AC8E-416016E9A59E}"/>
                </c:ext>
              </c:extLst>
            </c:dLbl>
            <c:dLbl>
              <c:idx val="18"/>
              <c:layout/>
              <c:tx>
                <c:rich>
                  <a:bodyPr/>
                  <a:lstStyle/>
                  <a:p>
                    <a:fld id="{BB9CDC2A-5825-4658-95CF-181D9060186F}" type="CELLRANGE">
                      <a:rPr lang="en-US"/>
                      <a:pPr/>
                      <a:t>[CELLRANGE]</a:t>
                    </a:fld>
                    <a:r>
                      <a:rPr lang="en-US" baseline="0"/>
                      <a:t>; </a:t>
                    </a:r>
                    <a:fld id="{083B0A1A-3637-4020-AAD4-F364D008FE2D}"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5603-4D72-AC8E-416016E9A59E}"/>
                </c:ext>
              </c:extLst>
            </c:dLbl>
            <c:dLbl>
              <c:idx val="19"/>
              <c:layout/>
              <c:tx>
                <c:rich>
                  <a:bodyPr/>
                  <a:lstStyle/>
                  <a:p>
                    <a:fld id="{B55F0E72-D8A5-4056-B933-685D39A6D226}" type="CELLRANGE">
                      <a:rPr lang="en-US"/>
                      <a:pPr/>
                      <a:t>[CELLRANGE]</a:t>
                    </a:fld>
                    <a:r>
                      <a:rPr lang="en-US" baseline="0"/>
                      <a:t>; </a:t>
                    </a:r>
                    <a:fld id="{E4CCB8D5-BC2F-4EB7-9FE4-B0F32A4F0E41}"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5603-4D72-AC8E-416016E9A59E}"/>
                </c:ext>
              </c:extLst>
            </c:dLbl>
            <c:dLbl>
              <c:idx val="20"/>
              <c:layout/>
              <c:tx>
                <c:rich>
                  <a:bodyPr/>
                  <a:lstStyle/>
                  <a:p>
                    <a:fld id="{F640E15B-B3D4-4CC8-AA00-428FC137BF4D}" type="CELLRANGE">
                      <a:rPr lang="en-US"/>
                      <a:pPr/>
                      <a:t>[CELLRANGE]</a:t>
                    </a:fld>
                    <a:r>
                      <a:rPr lang="en-US" baseline="0"/>
                      <a:t>; </a:t>
                    </a:r>
                    <a:fld id="{DD8BC9FE-C93B-4783-90EC-29F41758ACE8}"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5603-4D72-AC8E-416016E9A59E}"/>
                </c:ext>
              </c:extLst>
            </c:dLbl>
            <c:dLbl>
              <c:idx val="21"/>
              <c:layout/>
              <c:tx>
                <c:rich>
                  <a:bodyPr/>
                  <a:lstStyle/>
                  <a:p>
                    <a:fld id="{4F8A33FE-23FB-4182-9805-2F4673E90F11}" type="CELLRANGE">
                      <a:rPr lang="en-US"/>
                      <a:pPr/>
                      <a:t>[CELLRANGE]</a:t>
                    </a:fld>
                    <a:r>
                      <a:rPr lang="en-US" baseline="0"/>
                      <a:t>; </a:t>
                    </a:r>
                    <a:fld id="{B02E61C4-8E5E-4C07-822E-A830B42AE25E}"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3526-4EFE-B85D-4ADB4670FEC4}"/>
                </c:ext>
              </c:extLst>
            </c:dLbl>
            <c:dLbl>
              <c:idx val="22"/>
              <c:layout/>
              <c:tx>
                <c:rich>
                  <a:bodyPr/>
                  <a:lstStyle/>
                  <a:p>
                    <a:fld id="{ABDEB77D-635E-4DE7-A0EA-9069FD160FDC}" type="CELLRANGE">
                      <a:rPr lang="en-US"/>
                      <a:pPr/>
                      <a:t>[CELLRANGE]</a:t>
                    </a:fld>
                    <a:r>
                      <a:rPr lang="en-US" baseline="0"/>
                      <a:t>; </a:t>
                    </a:r>
                    <a:fld id="{0340DC07-2D87-46F3-9499-F5EB1814F55F}"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5603-4D72-AC8E-416016E9A59E}"/>
                </c:ext>
              </c:extLst>
            </c:dLbl>
            <c:dLbl>
              <c:idx val="23"/>
              <c:layout/>
              <c:tx>
                <c:rich>
                  <a:bodyPr/>
                  <a:lstStyle/>
                  <a:p>
                    <a:fld id="{8F7180E6-FEAB-4476-8E2F-8A56DBD795F4}" type="CELLRANGE">
                      <a:rPr lang="en-US"/>
                      <a:pPr/>
                      <a:t>[CELLRANGE]</a:t>
                    </a:fld>
                    <a:r>
                      <a:rPr lang="en-US" baseline="0"/>
                      <a:t>; </a:t>
                    </a:r>
                    <a:fld id="{5BF422F6-EC19-4BDB-A81E-C9EF1FE23DB7}"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5603-4D72-AC8E-416016E9A59E}"/>
                </c:ext>
              </c:extLst>
            </c:dLbl>
            <c:dLbl>
              <c:idx val="24"/>
              <c:layout/>
              <c:tx>
                <c:rich>
                  <a:bodyPr/>
                  <a:lstStyle/>
                  <a:p>
                    <a:fld id="{00AB98D3-E63C-45BA-8B47-06934AF7FDBE}" type="CELLRANGE">
                      <a:rPr lang="en-US"/>
                      <a:pPr/>
                      <a:t>[CELLRANGE]</a:t>
                    </a:fld>
                    <a:r>
                      <a:rPr lang="en-US" baseline="0"/>
                      <a:t>; </a:t>
                    </a:r>
                    <a:fld id="{81EAE8EF-5757-43BA-AFF0-CE0A13A00812}"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5603-4D72-AC8E-416016E9A59E}"/>
                </c:ext>
              </c:extLst>
            </c:dLbl>
            <c:dLbl>
              <c:idx val="25"/>
              <c:layout>
                <c:manualLayout>
                  <c:x val="0"/>
                  <c:y val="0"/>
                </c:manualLayout>
              </c:layout>
              <c:tx>
                <c:rich>
                  <a:bodyPr/>
                  <a:lstStyle/>
                  <a:p>
                    <a:fld id="{B5DBE81C-7BF7-4DA8-86A5-E01A40139C86}" type="CELLRANGE">
                      <a:rPr lang="en-US" baseline="0"/>
                      <a:pPr/>
                      <a:t>[CELLRANGE]</a:t>
                    </a:fld>
                    <a:r>
                      <a:rPr lang="en-US" baseline="0"/>
                      <a:t>; </a:t>
                    </a:r>
                    <a:fld id="{DA96822A-8B24-4119-A6A2-AB5F0E0AE6FF}"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3526-4EFE-B85D-4ADB4670FEC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OKOLNOSTI!$A$34:$A$59</c:f>
              <c:strCache>
                <c:ptCount val="26"/>
                <c:pt idx="0">
                  <c:v>nepropisno parkiranje</c:v>
                </c:pt>
                <c:pt idx="1">
                  <c:v>nekorištenje pothodnika/nathodnika</c:v>
                </c:pt>
                <c:pt idx="2">
                  <c:v>neosiguran teret na vozilu</c:v>
                </c:pt>
                <c:pt idx="3">
                  <c:v>iznenadni kvar vozila</c:v>
                </c:pt>
                <c:pt idx="4">
                  <c:v>naglo usporavanje - kočenje</c:v>
                </c:pt>
                <c:pt idx="5">
                  <c:v>nepropisno okretanje</c:v>
                </c:pt>
                <c:pt idx="6">
                  <c:v>nepropisno prestrojavanje</c:v>
                </c:pt>
                <c:pt idx="7">
                  <c:v>nemarno postupanje s vozilom</c:v>
                </c:pt>
                <c:pt idx="8">
                  <c:v>nepropisno mimoilaženje</c:v>
                </c:pt>
                <c:pt idx="9">
                  <c:v>nepoštivanje svjetlosnog znaka - pješaci</c:v>
                </c:pt>
                <c:pt idx="10">
                  <c:v>neočekivana pojava opasnosti na cesti</c:v>
                </c:pt>
                <c:pt idx="11">
                  <c:v>zakašnjelo uočavanje opasnosti</c:v>
                </c:pt>
                <c:pt idx="12">
                  <c:v>nepropisno obilaženje</c:v>
                </c:pt>
                <c:pt idx="13">
                  <c:v>nekorištenje obilježenog pješačkog prijelaza</c:v>
                </c:pt>
                <c:pt idx="14">
                  <c:v>nepoštivanje svjetlosnog znaka</c:v>
                </c:pt>
                <c:pt idx="15">
                  <c:v>nepropisna voznja unatrag</c:v>
                </c:pt>
                <c:pt idx="16">
                  <c:v>ostale greške pješaka</c:v>
                </c:pt>
                <c:pt idx="17">
                  <c:v>vožnja na nedovoljnoj udaljenosti</c:v>
                </c:pt>
                <c:pt idx="18">
                  <c:v>nepropisno pretjecanje</c:v>
                </c:pt>
                <c:pt idx="19">
                  <c:v>nepropisno skretanje</c:v>
                </c:pt>
                <c:pt idx="20">
                  <c:v>nepropisno uključivanje u promet</c:v>
                </c:pt>
                <c:pt idx="21">
                  <c:v>nepropisna brzina</c:v>
                </c:pt>
                <c:pt idx="22">
                  <c:v>nepropisno kretanje vozila na kolniku</c:v>
                </c:pt>
                <c:pt idx="23">
                  <c:v>nepoštivanje prednosti prolaska</c:v>
                </c:pt>
                <c:pt idx="24">
                  <c:v>ostale greške vozača</c:v>
                </c:pt>
                <c:pt idx="25">
                  <c:v>brzina neprimjerena uvjetima</c:v>
                </c:pt>
              </c:strCache>
            </c:strRef>
          </c:cat>
          <c:val>
            <c:numRef>
              <c:f>OKOLNOSTI!$K$34:$K$59</c:f>
              <c:numCache>
                <c:formatCode>#,##0</c:formatCode>
                <c:ptCount val="26"/>
                <c:pt idx="0">
                  <c:v>13</c:v>
                </c:pt>
                <c:pt idx="1">
                  <c:v>20</c:v>
                </c:pt>
                <c:pt idx="2">
                  <c:v>25</c:v>
                </c:pt>
                <c:pt idx="3">
                  <c:v>39</c:v>
                </c:pt>
                <c:pt idx="4">
                  <c:v>66</c:v>
                </c:pt>
                <c:pt idx="5">
                  <c:v>116</c:v>
                </c:pt>
                <c:pt idx="6">
                  <c:v>156</c:v>
                </c:pt>
                <c:pt idx="7">
                  <c:v>178</c:v>
                </c:pt>
                <c:pt idx="8">
                  <c:v>179</c:v>
                </c:pt>
                <c:pt idx="9">
                  <c:v>185</c:v>
                </c:pt>
                <c:pt idx="10">
                  <c:v>223</c:v>
                </c:pt>
                <c:pt idx="11">
                  <c:v>229</c:v>
                </c:pt>
                <c:pt idx="12">
                  <c:v>242</c:v>
                </c:pt>
                <c:pt idx="13">
                  <c:v>316</c:v>
                </c:pt>
                <c:pt idx="14">
                  <c:v>418</c:v>
                </c:pt>
                <c:pt idx="15">
                  <c:v>475</c:v>
                </c:pt>
                <c:pt idx="16">
                  <c:v>653</c:v>
                </c:pt>
                <c:pt idx="17">
                  <c:v>790</c:v>
                </c:pt>
                <c:pt idx="18">
                  <c:v>839</c:v>
                </c:pt>
                <c:pt idx="19">
                  <c:v>966</c:v>
                </c:pt>
                <c:pt idx="20">
                  <c:v>1003</c:v>
                </c:pt>
                <c:pt idx="21">
                  <c:v>1112</c:v>
                </c:pt>
                <c:pt idx="22">
                  <c:v>2042</c:v>
                </c:pt>
                <c:pt idx="23">
                  <c:v>3133</c:v>
                </c:pt>
                <c:pt idx="24">
                  <c:v>3609</c:v>
                </c:pt>
                <c:pt idx="25">
                  <c:v>9074</c:v>
                </c:pt>
              </c:numCache>
            </c:numRef>
          </c:val>
          <c:extLst>
            <c:ext xmlns:c15="http://schemas.microsoft.com/office/drawing/2012/chart" uri="{02D57815-91ED-43cb-92C2-25804820EDAC}">
              <c15:datalabelsRange>
                <c15:f>OKOLNOSTI!$L$34:$L$59</c15:f>
                <c15:dlblRangeCache>
                  <c:ptCount val="26"/>
                  <c:pt idx="0">
                    <c:v>0,0%</c:v>
                  </c:pt>
                  <c:pt idx="1">
                    <c:v>0,1%</c:v>
                  </c:pt>
                  <c:pt idx="2">
                    <c:v>0,1%</c:v>
                  </c:pt>
                  <c:pt idx="3">
                    <c:v>0,1%</c:v>
                  </c:pt>
                  <c:pt idx="4">
                    <c:v>0,3%</c:v>
                  </c:pt>
                  <c:pt idx="5">
                    <c:v>0,4%</c:v>
                  </c:pt>
                  <c:pt idx="6">
                    <c:v>0,6%</c:v>
                  </c:pt>
                  <c:pt idx="7">
                    <c:v>0,7%</c:v>
                  </c:pt>
                  <c:pt idx="8">
                    <c:v>0,7%</c:v>
                  </c:pt>
                  <c:pt idx="9">
                    <c:v>0,7%</c:v>
                  </c:pt>
                  <c:pt idx="10">
                    <c:v>0,9%</c:v>
                  </c:pt>
                  <c:pt idx="11">
                    <c:v>0,9%</c:v>
                  </c:pt>
                  <c:pt idx="12">
                    <c:v>0,9%</c:v>
                  </c:pt>
                  <c:pt idx="13">
                    <c:v>1,2%</c:v>
                  </c:pt>
                  <c:pt idx="14">
                    <c:v>1,6%</c:v>
                  </c:pt>
                  <c:pt idx="15">
                    <c:v>1,8%</c:v>
                  </c:pt>
                  <c:pt idx="16">
                    <c:v>2,5%</c:v>
                  </c:pt>
                  <c:pt idx="17">
                    <c:v>3,0%</c:v>
                  </c:pt>
                  <c:pt idx="18">
                    <c:v>3,2%</c:v>
                  </c:pt>
                  <c:pt idx="19">
                    <c:v>3,7%</c:v>
                  </c:pt>
                  <c:pt idx="20">
                    <c:v>3,8%</c:v>
                  </c:pt>
                  <c:pt idx="21">
                    <c:v>4,3%</c:v>
                  </c:pt>
                  <c:pt idx="22">
                    <c:v>7,8%</c:v>
                  </c:pt>
                  <c:pt idx="23">
                    <c:v>12,0%</c:v>
                  </c:pt>
                  <c:pt idx="24">
                    <c:v>13,8%</c:v>
                  </c:pt>
                  <c:pt idx="25">
                    <c:v>34,8%</c:v>
                  </c:pt>
                </c15:dlblRangeCache>
              </c15:datalabelsRange>
            </c:ext>
            <c:ext xmlns:c16="http://schemas.microsoft.com/office/drawing/2014/chart" uri="{C3380CC4-5D6E-409C-BE32-E72D297353CC}">
              <c16:uniqueId val="{0000001F-3526-4EFE-B85D-4ADB4670FEC4}"/>
            </c:ext>
          </c:extLst>
        </c:ser>
        <c:dLbls>
          <c:showLegendKey val="0"/>
          <c:showVal val="0"/>
          <c:showCatName val="0"/>
          <c:showSerName val="0"/>
          <c:showPercent val="0"/>
          <c:showBubbleSize val="0"/>
        </c:dLbls>
        <c:gapWidth val="10"/>
        <c:overlap val="1"/>
        <c:axId val="-1019816128"/>
        <c:axId val="-1019814496"/>
      </c:barChart>
      <c:catAx>
        <c:axId val="-101981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sr-Latn-RS"/>
          </a:p>
        </c:txPr>
        <c:crossAx val="-1019814496"/>
        <c:crosses val="autoZero"/>
        <c:auto val="1"/>
        <c:lblAlgn val="ctr"/>
        <c:lblOffset val="100"/>
        <c:noMultiLvlLbl val="0"/>
      </c:catAx>
      <c:valAx>
        <c:axId val="-1019814496"/>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sr-Latn-RS"/>
          </a:p>
        </c:txPr>
        <c:crossAx val="-101981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sz="1100" b="0" i="0" baseline="0">
                <a:effectLst/>
              </a:rPr>
              <a:t>Udio </a:t>
            </a:r>
            <a:r>
              <a:rPr lang="hr-HR" sz="1100" b="0" i="0" baseline="0">
                <a:effectLst/>
              </a:rPr>
              <a:t>poginulih sudionika prometnih nesreća </a:t>
            </a:r>
          </a:p>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hr-HR" sz="1100" b="0" i="0" baseline="0">
                <a:effectLst/>
              </a:rPr>
              <a:t>prema svojstvu</a:t>
            </a:r>
            <a:r>
              <a:rPr lang="en-US" sz="1100" b="0" i="0" baseline="0">
                <a:effectLst/>
              </a:rPr>
              <a:t> </a:t>
            </a:r>
            <a:endParaRPr lang="hr-HR" sz="1100">
              <a:effectLst/>
            </a:endParaRPr>
          </a:p>
        </c:rich>
      </c:tx>
      <c:layout/>
      <c:overlay val="0"/>
    </c:title>
    <c:autoTitleDeleted val="0"/>
    <c:plotArea>
      <c:layout/>
      <c:barChart>
        <c:barDir val="bar"/>
        <c:grouping val="clustered"/>
        <c:varyColors val="0"/>
        <c:ser>
          <c:idx val="0"/>
          <c:order val="0"/>
          <c:tx>
            <c:strRef>
              <c:f>'poglavlje 2.7 n'!$C$3</c:f>
              <c:strCache>
                <c:ptCount val="1"/>
                <c:pt idx="0">
                  <c:v>udio</c:v>
                </c:pt>
              </c:strCache>
            </c:strRef>
          </c:tx>
          <c:spPr>
            <a:solidFill>
              <a:schemeClr val="tx2">
                <a:lumMod val="60000"/>
                <a:lumOff val="40000"/>
              </a:schemeClr>
            </a:solidFill>
            <a:ln>
              <a:noFill/>
            </a:ln>
            <a:effectLst/>
          </c:spPr>
          <c:invertIfNegative val="0"/>
          <c:dPt>
            <c:idx val="9"/>
            <c:invertIfNegative val="0"/>
            <c:bubble3D val="0"/>
            <c:extLst>
              <c:ext xmlns:c16="http://schemas.microsoft.com/office/drawing/2014/chart" uri="{C3380CC4-5D6E-409C-BE32-E72D297353CC}">
                <c16:uniqueId val="{00000000-08AC-49E9-A2F9-3E58DFFEB09C}"/>
              </c:ext>
            </c:extLst>
          </c:dPt>
          <c:dPt>
            <c:idx val="13"/>
            <c:invertIfNegative val="0"/>
            <c:bubble3D val="0"/>
            <c:extLst>
              <c:ext xmlns:c16="http://schemas.microsoft.com/office/drawing/2014/chart" uri="{C3380CC4-5D6E-409C-BE32-E72D297353CC}">
                <c16:uniqueId val="{00000001-08AC-49E9-A2F9-3E58DFFEB09C}"/>
              </c:ext>
            </c:extLst>
          </c:dPt>
          <c:dPt>
            <c:idx val="16"/>
            <c:invertIfNegative val="0"/>
            <c:bubble3D val="0"/>
            <c:extLst>
              <c:ext xmlns:c16="http://schemas.microsoft.com/office/drawing/2014/chart" uri="{C3380CC4-5D6E-409C-BE32-E72D297353CC}">
                <c16:uniqueId val="{00000002-08AC-49E9-A2F9-3E58DFFEB09C}"/>
              </c:ext>
            </c:extLst>
          </c:dPt>
          <c:dPt>
            <c:idx val="21"/>
            <c:invertIfNegative val="0"/>
            <c:bubble3D val="0"/>
            <c:spPr>
              <a:solidFill>
                <a:schemeClr val="tx2">
                  <a:lumMod val="60000"/>
                  <a:lumOff val="40000"/>
                </a:schemeClr>
              </a:solidFill>
              <a:ln w="28575">
                <a:noFill/>
              </a:ln>
              <a:effectLst/>
            </c:spPr>
            <c:extLst>
              <c:ext xmlns:c16="http://schemas.microsoft.com/office/drawing/2014/chart" uri="{C3380CC4-5D6E-409C-BE32-E72D297353CC}">
                <c16:uniqueId val="{00000004-08AC-49E9-A2F9-3E58DFFEB09C}"/>
              </c:ext>
            </c:extLst>
          </c:dPt>
          <c:dPt>
            <c:idx val="25"/>
            <c:invertIfNegative val="0"/>
            <c:bubble3D val="0"/>
            <c:spPr>
              <a:solidFill>
                <a:schemeClr val="tx2">
                  <a:lumMod val="60000"/>
                  <a:lumOff val="40000"/>
                </a:schemeClr>
              </a:solidFill>
              <a:ln w="19050">
                <a:noFill/>
              </a:ln>
              <a:effectLst/>
            </c:spPr>
            <c:extLst>
              <c:ext xmlns:c16="http://schemas.microsoft.com/office/drawing/2014/chart" uri="{C3380CC4-5D6E-409C-BE32-E72D297353CC}">
                <c16:uniqueId val="{00000006-08AC-49E9-A2F9-3E58DFFEB09C}"/>
              </c:ext>
            </c:extLst>
          </c:dPt>
          <c:dLbls>
            <c:spPr>
              <a:noFill/>
              <a:ln>
                <a:noFill/>
              </a:ln>
              <a:effectLst/>
            </c:spPr>
            <c:txPr>
              <a:bodyPr wrap="square" lIns="38100" tIns="19050" rIns="38100" bIns="19050" anchor="ctr">
                <a:spAutoFit/>
              </a:bodyPr>
              <a:lstStyle/>
              <a:p>
                <a:pPr>
                  <a:defRPr sz="900"/>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'poglavlje 2.7 n'!$B$4:$B$6</c:f>
              <c:strCache>
                <c:ptCount val="3"/>
                <c:pt idx="0">
                  <c:v>Putnici</c:v>
                </c:pt>
                <c:pt idx="1">
                  <c:v>Pješaci</c:v>
                </c:pt>
                <c:pt idx="2">
                  <c:v>Vozači</c:v>
                </c:pt>
              </c:strCache>
            </c:strRef>
          </c:cat>
          <c:val>
            <c:numRef>
              <c:f>'poglavlje 2.7 n'!$C$4:$C$6</c:f>
              <c:numCache>
                <c:formatCode>0%</c:formatCode>
                <c:ptCount val="3"/>
                <c:pt idx="0">
                  <c:v>0.19</c:v>
                </c:pt>
                <c:pt idx="1">
                  <c:v>0.2</c:v>
                </c:pt>
                <c:pt idx="2">
                  <c:v>0.61</c:v>
                </c:pt>
              </c:numCache>
            </c:numRef>
          </c:val>
          <c:extLst>
            <c:ext xmlns:c16="http://schemas.microsoft.com/office/drawing/2014/chart" uri="{C3380CC4-5D6E-409C-BE32-E72D297353CC}">
              <c16:uniqueId val="{00000007-08AC-49E9-A2F9-3E58DFFEB09C}"/>
            </c:ext>
          </c:extLst>
        </c:ser>
        <c:dLbls>
          <c:showLegendKey val="0"/>
          <c:showVal val="0"/>
          <c:showCatName val="0"/>
          <c:showSerName val="0"/>
          <c:showPercent val="0"/>
          <c:showBubbleSize val="0"/>
        </c:dLbls>
        <c:gapWidth val="42"/>
        <c:axId val="388319392"/>
        <c:axId val="388326280"/>
      </c:barChart>
      <c:valAx>
        <c:axId val="388326280"/>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Udio</a:t>
                </a:r>
                <a:endParaRPr lang="hr-HR"/>
              </a:p>
            </c:rich>
          </c:tx>
          <c:layout>
            <c:manualLayout>
              <c:xMode val="edge"/>
              <c:yMode val="edge"/>
              <c:x val="0.50001065889407192"/>
              <c:y val="0.936864784567093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388319392"/>
        <c:crosses val="autoZero"/>
        <c:crossBetween val="between"/>
      </c:valAx>
      <c:catAx>
        <c:axId val="3883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388326280"/>
        <c:crosses val="autoZero"/>
        <c:auto val="1"/>
        <c:lblAlgn val="ctr"/>
        <c:lblOffset val="100"/>
        <c:noMultiLvlLbl val="0"/>
      </c:catAx>
    </c:plotArea>
    <c:plotVisOnly val="1"/>
    <c:dispBlanksAs val="gap"/>
    <c:showDLblsOverMax val="0"/>
  </c:chart>
  <c:spPr>
    <a:solidFill>
      <a:schemeClr val="bg1"/>
    </a:solidFill>
    <a:ln w="9525" cap="flat" cmpd="sng" algn="ctr">
      <a:solidFill>
        <a:sysClr val="windowText" lastClr="000000"/>
      </a:solidFill>
      <a:prstDash val="solid"/>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Broj poginulih i teže ozlijeđenih sudionika ovisno o starosnoj dobi (2010. - 2019</a:t>
            </a:r>
            <a:r>
              <a:rPr lang="hr-HR" sz="1000"/>
              <a:t>.</a:t>
            </a:r>
            <a:r>
              <a:rPr lang="en-US" sz="1000"/>
              <a: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tx2">
                <a:lumMod val="60000"/>
                <a:lumOff val="40000"/>
              </a:schemeClr>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AFF3-4F9F-824F-BC134942E11C}"/>
              </c:ext>
            </c:extLst>
          </c:dPt>
          <c:dLbls>
            <c:dLbl>
              <c:idx val="0"/>
              <c:layout/>
              <c:tx>
                <c:rich>
                  <a:bodyPr/>
                  <a:lstStyle/>
                  <a:p>
                    <a:fld id="{8FE71996-0667-4691-B89C-6A4A6D68FBF3}" type="CELLRANGE">
                      <a:rPr lang="en-US" baseline="0"/>
                      <a:pPr/>
                      <a:t>[CELLRANGE]</a:t>
                    </a:fld>
                    <a:r>
                      <a:rPr lang="en-US" baseline="0"/>
                      <a:t>; </a:t>
                    </a:r>
                    <a:fld id="{9E7D04ED-5F4C-4246-A3B0-8538BC0744E4}"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AFF3-4F9F-824F-BC134942E11C}"/>
                </c:ext>
              </c:extLst>
            </c:dLbl>
            <c:dLbl>
              <c:idx val="1"/>
              <c:layout/>
              <c:tx>
                <c:rich>
                  <a:bodyPr/>
                  <a:lstStyle/>
                  <a:p>
                    <a:fld id="{934281AA-BDA4-4B73-A0C7-C6A38A6BA7A9}" type="CELLRANGE">
                      <a:rPr lang="en-US"/>
                      <a:pPr/>
                      <a:t>[CELLRANGE]</a:t>
                    </a:fld>
                    <a:r>
                      <a:rPr lang="en-US" baseline="0"/>
                      <a:t>; </a:t>
                    </a:r>
                    <a:fld id="{933628D8-C955-4FCF-A1A6-8FE63EF6AD01}"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EFF3-4873-BBF0-0C058E7C1FB8}"/>
                </c:ext>
              </c:extLst>
            </c:dLbl>
            <c:dLbl>
              <c:idx val="2"/>
              <c:layout/>
              <c:tx>
                <c:rich>
                  <a:bodyPr/>
                  <a:lstStyle/>
                  <a:p>
                    <a:fld id="{81B74B3F-0F0D-4415-BC1F-E1E22BECA1A2}" type="CELLRANGE">
                      <a:rPr lang="en-US"/>
                      <a:pPr/>
                      <a:t>[CELLRANGE]</a:t>
                    </a:fld>
                    <a:r>
                      <a:rPr lang="en-US" baseline="0"/>
                      <a:t>; </a:t>
                    </a:r>
                    <a:fld id="{30646971-9B26-454D-917E-D4881F9BCBB1}"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EFF3-4873-BBF0-0C058E7C1FB8}"/>
                </c:ext>
              </c:extLst>
            </c:dLbl>
            <c:dLbl>
              <c:idx val="3"/>
              <c:layout/>
              <c:tx>
                <c:rich>
                  <a:bodyPr/>
                  <a:lstStyle/>
                  <a:p>
                    <a:fld id="{CA10CD40-BD03-483E-ACE3-B4FCC0071CBB}" type="CELLRANGE">
                      <a:rPr lang="en-US"/>
                      <a:pPr/>
                      <a:t>[CELLRANGE]</a:t>
                    </a:fld>
                    <a:r>
                      <a:rPr lang="en-US" baseline="0"/>
                      <a:t>; </a:t>
                    </a:r>
                    <a:fld id="{8D641BC9-5EAD-4AE4-97BD-8E12DFC73B0F}"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EFF3-4873-BBF0-0C058E7C1FB8}"/>
                </c:ext>
              </c:extLst>
            </c:dLbl>
            <c:dLbl>
              <c:idx val="4"/>
              <c:layout/>
              <c:tx>
                <c:rich>
                  <a:bodyPr/>
                  <a:lstStyle/>
                  <a:p>
                    <a:fld id="{027B1F0D-C476-4B3E-AC1B-4E6DCFB135EA}" type="CELLRANGE">
                      <a:rPr lang="en-US"/>
                      <a:pPr/>
                      <a:t>[CELLRANGE]</a:t>
                    </a:fld>
                    <a:r>
                      <a:rPr lang="en-US" baseline="0"/>
                      <a:t>; </a:t>
                    </a:r>
                    <a:fld id="{1F00C8CC-CB6D-4F9E-B57F-F8638B7D6162}"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EFF3-4873-BBF0-0C058E7C1F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'dob sudionika'!$AC$2:$AC$6</c:f>
              <c:strCache>
                <c:ptCount val="5"/>
                <c:pt idx="0">
                  <c:v>do 18</c:v>
                </c:pt>
                <c:pt idx="1">
                  <c:v>19 do 30</c:v>
                </c:pt>
                <c:pt idx="2">
                  <c:v>31 do 50</c:v>
                </c:pt>
                <c:pt idx="3">
                  <c:v>51 do 65</c:v>
                </c:pt>
                <c:pt idx="4">
                  <c:v>više od 65</c:v>
                </c:pt>
              </c:strCache>
            </c:strRef>
          </c:cat>
          <c:val>
            <c:numRef>
              <c:f>'dob sudionika'!$AD$2:$AD$6</c:f>
              <c:numCache>
                <c:formatCode>#,##0</c:formatCode>
                <c:ptCount val="5"/>
                <c:pt idx="0">
                  <c:v>2845</c:v>
                </c:pt>
                <c:pt idx="1">
                  <c:v>7187</c:v>
                </c:pt>
                <c:pt idx="2">
                  <c:v>8667</c:v>
                </c:pt>
                <c:pt idx="3">
                  <c:v>6233</c:v>
                </c:pt>
                <c:pt idx="4">
                  <c:v>4520</c:v>
                </c:pt>
              </c:numCache>
            </c:numRef>
          </c:val>
          <c:extLst>
            <c:ext xmlns:c15="http://schemas.microsoft.com/office/drawing/2012/chart" uri="{02D57815-91ED-43cb-92C2-25804820EDAC}">
              <c15:datalabelsRange>
                <c15:f>'dob sudionika'!$AE$2:$AE$6</c15:f>
                <c15:dlblRangeCache>
                  <c:ptCount val="5"/>
                  <c:pt idx="0">
                    <c:v>9,66%</c:v>
                  </c:pt>
                  <c:pt idx="1">
                    <c:v>24,40%</c:v>
                  </c:pt>
                  <c:pt idx="2">
                    <c:v>29,43%</c:v>
                  </c:pt>
                  <c:pt idx="3">
                    <c:v>21,16%</c:v>
                  </c:pt>
                  <c:pt idx="4">
                    <c:v>15,35%</c:v>
                  </c:pt>
                </c15:dlblRangeCache>
              </c15:datalabelsRange>
            </c:ext>
            <c:ext xmlns:c16="http://schemas.microsoft.com/office/drawing/2014/chart" uri="{C3380CC4-5D6E-409C-BE32-E72D297353CC}">
              <c16:uniqueId val="{00000006-AFF3-4F9F-824F-BC134942E11C}"/>
            </c:ext>
          </c:extLst>
        </c:ser>
        <c:dLbls>
          <c:showLegendKey val="0"/>
          <c:showVal val="0"/>
          <c:showCatName val="0"/>
          <c:showSerName val="0"/>
          <c:showPercent val="0"/>
          <c:showBubbleSize val="0"/>
        </c:dLbls>
        <c:gapWidth val="10"/>
        <c:axId val="-1019812320"/>
        <c:axId val="-1019815584"/>
      </c:barChart>
      <c:catAx>
        <c:axId val="-101981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sr-Latn-RS"/>
          </a:p>
        </c:txPr>
        <c:crossAx val="-1019815584"/>
        <c:crosses val="autoZero"/>
        <c:auto val="1"/>
        <c:lblAlgn val="ctr"/>
        <c:lblOffset val="100"/>
        <c:noMultiLvlLbl val="0"/>
      </c:catAx>
      <c:valAx>
        <c:axId val="-1019815584"/>
        <c:scaling>
          <c:orientation val="minMax"/>
        </c:scaling>
        <c:delete val="0"/>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sr-Latn-RS"/>
          </a:p>
        </c:txPr>
        <c:crossAx val="-101981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Omjer prometnih nesreća s poginulim i teže ozlijeđenim osobama s obzirom na vrstu ceste i mjesto nastanka (2010. - 2019.)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CESTE!$Q$29</c:f>
              <c:strCache>
                <c:ptCount val="1"/>
                <c:pt idx="0">
                  <c:v>u naselju</c:v>
                </c:pt>
              </c:strCache>
            </c:strRef>
          </c:tx>
          <c:spPr>
            <a:solidFill>
              <a:schemeClr val="tx2">
                <a:lumMod val="60000"/>
                <a:lumOff val="40000"/>
              </a:schemeClr>
            </a:solidFill>
            <a:ln>
              <a:noFill/>
            </a:ln>
            <a:effectLst/>
          </c:spPr>
          <c:invertIfNegative val="0"/>
          <c:dLbls>
            <c:dLbl>
              <c:idx val="4"/>
              <c:layout>
                <c:manualLayout>
                  <c:x val="2.1063717746182202E-2"/>
                  <c:y val="-6.48148148148147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57C-4A27-AC20-886C10A6A1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CESTE!$P$30:$P$34</c:f>
              <c:strCache>
                <c:ptCount val="5"/>
                <c:pt idx="0">
                  <c:v>Nerazvrstane ceste</c:v>
                </c:pt>
                <c:pt idx="1">
                  <c:v>Lokalne ceste</c:v>
                </c:pt>
                <c:pt idx="2">
                  <c:v>Županijske ceste</c:v>
                </c:pt>
                <c:pt idx="3">
                  <c:v>Državne ceste</c:v>
                </c:pt>
                <c:pt idx="4">
                  <c:v>Autoceste</c:v>
                </c:pt>
              </c:strCache>
            </c:strRef>
          </c:cat>
          <c:val>
            <c:numRef>
              <c:f>CESTE!$Q$30:$Q$34</c:f>
              <c:numCache>
                <c:formatCode>0.0%</c:formatCode>
                <c:ptCount val="5"/>
                <c:pt idx="0">
                  <c:v>0.99483334383466704</c:v>
                </c:pt>
                <c:pt idx="1">
                  <c:v>0.39425981873111782</c:v>
                </c:pt>
                <c:pt idx="2">
                  <c:v>0.52710738020286818</c:v>
                </c:pt>
                <c:pt idx="3">
                  <c:v>0.3101983002832861</c:v>
                </c:pt>
                <c:pt idx="4">
                  <c:v>2.1677662582469368E-2</c:v>
                </c:pt>
              </c:numCache>
            </c:numRef>
          </c:val>
          <c:extLst>
            <c:ext xmlns:c16="http://schemas.microsoft.com/office/drawing/2014/chart" uri="{C3380CC4-5D6E-409C-BE32-E72D297353CC}">
              <c16:uniqueId val="{00000001-C57C-4A27-AC20-886C10A6A198}"/>
            </c:ext>
          </c:extLst>
        </c:ser>
        <c:ser>
          <c:idx val="1"/>
          <c:order val="1"/>
          <c:tx>
            <c:strRef>
              <c:f>CESTE!$R$29</c:f>
              <c:strCache>
                <c:ptCount val="1"/>
                <c:pt idx="0">
                  <c:v>izvan naselja</c:v>
                </c:pt>
              </c:strCache>
            </c:strRef>
          </c:tx>
          <c:spPr>
            <a:solidFill>
              <a:schemeClr val="tx2">
                <a:lumMod val="20000"/>
                <a:lumOff val="80000"/>
              </a:schemeClr>
            </a:solidFill>
            <a:ln>
              <a:noFill/>
            </a:ln>
            <a:effectLst/>
          </c:spPr>
          <c:invertIfNegative val="0"/>
          <c:dLbls>
            <c:dLbl>
              <c:idx val="0"/>
              <c:layout>
                <c:manualLayout>
                  <c:x val="2.948920484465508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57C-4A27-AC20-886C10A6A1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CESTE!$P$30:$P$34</c:f>
              <c:strCache>
                <c:ptCount val="5"/>
                <c:pt idx="0">
                  <c:v>Nerazvrstane ceste</c:v>
                </c:pt>
                <c:pt idx="1">
                  <c:v>Lokalne ceste</c:v>
                </c:pt>
                <c:pt idx="2">
                  <c:v>Županijske ceste</c:v>
                </c:pt>
                <c:pt idx="3">
                  <c:v>Državne ceste</c:v>
                </c:pt>
                <c:pt idx="4">
                  <c:v>Autoceste</c:v>
                </c:pt>
              </c:strCache>
            </c:strRef>
          </c:cat>
          <c:val>
            <c:numRef>
              <c:f>CESTE!$R$30:$R$34</c:f>
              <c:numCache>
                <c:formatCode>0.0%</c:formatCode>
                <c:ptCount val="5"/>
                <c:pt idx="0">
                  <c:v>5.1666561653329977E-3</c:v>
                </c:pt>
                <c:pt idx="1">
                  <c:v>0.60574018126888218</c:v>
                </c:pt>
                <c:pt idx="2">
                  <c:v>0.47289261979713187</c:v>
                </c:pt>
                <c:pt idx="3">
                  <c:v>0.6898016997167139</c:v>
                </c:pt>
                <c:pt idx="4">
                  <c:v>0.97832233741753061</c:v>
                </c:pt>
              </c:numCache>
            </c:numRef>
          </c:val>
          <c:extLst>
            <c:ext xmlns:c16="http://schemas.microsoft.com/office/drawing/2014/chart" uri="{C3380CC4-5D6E-409C-BE32-E72D297353CC}">
              <c16:uniqueId val="{00000003-C57C-4A27-AC20-886C10A6A198}"/>
            </c:ext>
          </c:extLst>
        </c:ser>
        <c:dLbls>
          <c:showLegendKey val="0"/>
          <c:showVal val="0"/>
          <c:showCatName val="0"/>
          <c:showSerName val="0"/>
          <c:showPercent val="0"/>
          <c:showBubbleSize val="0"/>
        </c:dLbls>
        <c:gapWidth val="150"/>
        <c:overlap val="100"/>
        <c:axId val="-1019815040"/>
        <c:axId val="-1019811776"/>
      </c:barChart>
      <c:catAx>
        <c:axId val="-101981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9811776"/>
        <c:crossesAt val="0"/>
        <c:auto val="1"/>
        <c:lblAlgn val="ctr"/>
        <c:lblOffset val="100"/>
        <c:noMultiLvlLbl val="0"/>
      </c:catAx>
      <c:valAx>
        <c:axId val="-1019811776"/>
        <c:scaling>
          <c:orientation val="minMax"/>
          <c:max val="1"/>
        </c:scaling>
        <c:delete val="0"/>
        <c:axPos val="b"/>
        <c:majorGridlines>
          <c:spPr>
            <a:ln w="9525" cap="flat" cmpd="sng" algn="ctr">
              <a:solidFill>
                <a:schemeClr val="bg1">
                  <a:lumMod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9815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b="0" i="0" baseline="0">
                <a:effectLst/>
              </a:rPr>
              <a:t>Ekonomski trošak</a:t>
            </a:r>
            <a:r>
              <a:rPr lang="hr-HR" sz="1100" b="0" i="0" baseline="0">
                <a:effectLst/>
              </a:rPr>
              <a:t> prometnih nesreća u cestovnom prometu 2010.-201</a:t>
            </a:r>
            <a:r>
              <a:rPr lang="en-US" sz="1100" b="0" i="0" baseline="0">
                <a:effectLst/>
              </a:rPr>
              <a:t>9</a:t>
            </a:r>
            <a:r>
              <a:rPr lang="hr-HR" sz="1100" b="0" i="0" baseline="0">
                <a:effectLst/>
              </a:rPr>
              <a:t>. (milijardi kuna)</a:t>
            </a:r>
            <a:endParaRPr lang="hr-HR" sz="1100">
              <a:effectLst/>
            </a:endParaRPr>
          </a:p>
        </c:rich>
      </c:tx>
      <c:layout/>
      <c:overlay val="0"/>
    </c:title>
    <c:autoTitleDeleted val="0"/>
    <c:plotArea>
      <c:layout>
        <c:manualLayout>
          <c:layoutTarget val="inner"/>
          <c:xMode val="edge"/>
          <c:yMode val="edge"/>
          <c:x val="0.28609631067793662"/>
          <c:y val="0.18377952755905511"/>
          <c:w val="0.51336898512685913"/>
          <c:h val="0.64533172936716243"/>
        </c:manualLayout>
      </c:layout>
      <c:barChart>
        <c:barDir val="bar"/>
        <c:grouping val="clustered"/>
        <c:varyColors val="0"/>
        <c:ser>
          <c:idx val="0"/>
          <c:order val="0"/>
          <c:spPr>
            <a:solidFill>
              <a:schemeClr val="tx2">
                <a:lumMod val="60000"/>
                <a:lumOff val="40000"/>
              </a:schemeClr>
            </a:solidFill>
            <a:ln>
              <a:noFill/>
            </a:ln>
            <a:effectLst/>
          </c:spPr>
          <c:invertIfNegative val="0"/>
          <c:dPt>
            <c:idx val="9"/>
            <c:invertIfNegative val="0"/>
            <c:bubble3D val="0"/>
            <c:extLst>
              <c:ext xmlns:c16="http://schemas.microsoft.com/office/drawing/2014/chart" uri="{C3380CC4-5D6E-409C-BE32-E72D297353CC}">
                <c16:uniqueId val="{00000000-F186-4CBC-A145-1528530840AF}"/>
              </c:ext>
            </c:extLst>
          </c:dPt>
          <c:dPt>
            <c:idx val="13"/>
            <c:invertIfNegative val="0"/>
            <c:bubble3D val="0"/>
            <c:extLst>
              <c:ext xmlns:c16="http://schemas.microsoft.com/office/drawing/2014/chart" uri="{C3380CC4-5D6E-409C-BE32-E72D297353CC}">
                <c16:uniqueId val="{00000001-F186-4CBC-A145-1528530840AF}"/>
              </c:ext>
            </c:extLst>
          </c:dPt>
          <c:dPt>
            <c:idx val="16"/>
            <c:invertIfNegative val="0"/>
            <c:bubble3D val="0"/>
            <c:extLst>
              <c:ext xmlns:c16="http://schemas.microsoft.com/office/drawing/2014/chart" uri="{C3380CC4-5D6E-409C-BE32-E72D297353CC}">
                <c16:uniqueId val="{00000002-F186-4CBC-A145-1528530840AF}"/>
              </c:ext>
            </c:extLst>
          </c:dPt>
          <c:dPt>
            <c:idx val="21"/>
            <c:invertIfNegative val="0"/>
            <c:bubble3D val="0"/>
            <c:spPr>
              <a:solidFill>
                <a:schemeClr val="tx2">
                  <a:lumMod val="60000"/>
                  <a:lumOff val="40000"/>
                </a:schemeClr>
              </a:solidFill>
              <a:ln w="28575">
                <a:noFill/>
              </a:ln>
              <a:effectLst/>
            </c:spPr>
            <c:extLst>
              <c:ext xmlns:c16="http://schemas.microsoft.com/office/drawing/2014/chart" uri="{C3380CC4-5D6E-409C-BE32-E72D297353CC}">
                <c16:uniqueId val="{00000004-F186-4CBC-A145-1528530840AF}"/>
              </c:ext>
            </c:extLst>
          </c:dPt>
          <c:dPt>
            <c:idx val="25"/>
            <c:invertIfNegative val="0"/>
            <c:bubble3D val="0"/>
            <c:spPr>
              <a:solidFill>
                <a:schemeClr val="tx2">
                  <a:lumMod val="60000"/>
                  <a:lumOff val="40000"/>
                </a:schemeClr>
              </a:solidFill>
              <a:ln w="19050">
                <a:noFill/>
              </a:ln>
              <a:effectLst/>
            </c:spPr>
            <c:extLst>
              <c:ext xmlns:c16="http://schemas.microsoft.com/office/drawing/2014/chart" uri="{C3380CC4-5D6E-409C-BE32-E72D297353CC}">
                <c16:uniqueId val="{00000006-F186-4CBC-A145-1528530840AF}"/>
              </c:ext>
            </c:extLst>
          </c:dPt>
          <c:dLbls>
            <c:spPr>
              <a:noFill/>
              <a:ln>
                <a:noFill/>
              </a:ln>
              <a:effectLst/>
            </c:spPr>
            <c:txPr>
              <a:bodyPr wrap="square" lIns="38100" tIns="19050" rIns="38100" bIns="19050" anchor="ctr">
                <a:spAutoFit/>
              </a:bodyPr>
              <a:lstStyle/>
              <a:p>
                <a:pPr>
                  <a:defRPr sz="900"/>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'Poglavlje 2.11'!$E$8:$E$11</c:f>
              <c:strCache>
                <c:ptCount val="4"/>
                <c:pt idx="0">
                  <c:v>Trošak poginulih</c:v>
                </c:pt>
                <c:pt idx="1">
                  <c:v>Trošak teško ozlijeđenih</c:v>
                </c:pt>
                <c:pt idx="2">
                  <c:v>Trošak lako ozlijeđenih</c:v>
                </c:pt>
                <c:pt idx="3">
                  <c:v>Ukupni trošak</c:v>
                </c:pt>
              </c:strCache>
            </c:strRef>
          </c:cat>
          <c:val>
            <c:numRef>
              <c:f>'Poglavlje 2.11'!$F$8:$F$11</c:f>
              <c:numCache>
                <c:formatCode>General</c:formatCode>
                <c:ptCount val="4"/>
                <c:pt idx="0">
                  <c:v>22.6</c:v>
                </c:pt>
                <c:pt idx="1">
                  <c:v>46.1</c:v>
                </c:pt>
                <c:pt idx="2">
                  <c:v>8.1</c:v>
                </c:pt>
                <c:pt idx="3">
                  <c:v>76.8</c:v>
                </c:pt>
              </c:numCache>
            </c:numRef>
          </c:val>
          <c:extLst>
            <c:ext xmlns:c16="http://schemas.microsoft.com/office/drawing/2014/chart" uri="{C3380CC4-5D6E-409C-BE32-E72D297353CC}">
              <c16:uniqueId val="{00000007-F186-4CBC-A145-1528530840AF}"/>
            </c:ext>
          </c:extLst>
        </c:ser>
        <c:dLbls>
          <c:showLegendKey val="0"/>
          <c:showVal val="0"/>
          <c:showCatName val="0"/>
          <c:showSerName val="0"/>
          <c:showPercent val="0"/>
          <c:showBubbleSize val="0"/>
        </c:dLbls>
        <c:gapWidth val="42"/>
        <c:axId val="388319392"/>
        <c:axId val="388326280"/>
      </c:barChart>
      <c:valAx>
        <c:axId val="388326280"/>
        <c:scaling>
          <c:orientation val="minMax"/>
        </c:scaling>
        <c:delete val="0"/>
        <c:axPos val="b"/>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388319392"/>
        <c:crosses val="autoZero"/>
        <c:crossBetween val="between"/>
      </c:valAx>
      <c:catAx>
        <c:axId val="3883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388326280"/>
        <c:crosses val="autoZero"/>
        <c:auto val="1"/>
        <c:lblAlgn val="ctr"/>
        <c:lblOffset val="100"/>
        <c:noMultiLvlLbl val="0"/>
      </c:catAx>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a:t>Stope smrtnosti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7052851539624964"/>
          <c:y val="0.10478372021679107"/>
          <c:w val="0.79617025399914898"/>
          <c:h val="0.79479087841292562"/>
        </c:manualLayout>
      </c:layout>
      <c:barChart>
        <c:barDir val="bar"/>
        <c:grouping val="clustered"/>
        <c:varyColors val="0"/>
        <c:ser>
          <c:idx val="0"/>
          <c:order val="0"/>
          <c:spPr>
            <a:solidFill>
              <a:schemeClr val="accent1"/>
            </a:solidFill>
            <a:ln>
              <a:noFill/>
            </a:ln>
            <a:effectLst>
              <a:outerShdw blurRad="63500" sx="102000" sy="102000" algn="ctr" rotWithShape="0">
                <a:prstClr val="black">
                  <a:alpha val="40000"/>
                </a:prstClr>
              </a:outerShdw>
            </a:effectLst>
          </c:spPr>
          <c:invertIfNegative val="0"/>
          <c:dPt>
            <c:idx val="0"/>
            <c:invertIfNegative val="0"/>
            <c:bubble3D val="0"/>
            <c:spPr>
              <a:solidFill>
                <a:srgbClr val="FF9E97"/>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E4D6-4898-83AE-4793F53A45C4}"/>
              </c:ext>
            </c:extLst>
          </c:dPt>
          <c:dPt>
            <c:idx val="1"/>
            <c:invertIfNegative val="0"/>
            <c:bubble3D val="0"/>
            <c:spPr>
              <a:solidFill>
                <a:srgbClr val="FF6D6D"/>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E4D6-4898-83AE-4793F53A45C4}"/>
              </c:ext>
            </c:extLst>
          </c:dPt>
          <c:dPt>
            <c:idx val="2"/>
            <c:invertIfNegative val="0"/>
            <c:bubble3D val="0"/>
            <c:spPr>
              <a:solidFill>
                <a:srgbClr val="FF4F4F"/>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E4D6-4898-83AE-4793F53A45C4}"/>
              </c:ext>
            </c:extLst>
          </c:dPt>
          <c:dPt>
            <c:idx val="3"/>
            <c:invertIfNegative val="0"/>
            <c:bubble3D val="0"/>
            <c:spPr>
              <a:solidFill>
                <a:srgbClr val="FF2929"/>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E4D6-4898-83AE-4793F53A45C4}"/>
              </c:ext>
            </c:extLst>
          </c:dPt>
          <c:dPt>
            <c:idx val="4"/>
            <c:invertIfNegative val="0"/>
            <c:bubble3D val="0"/>
            <c:spPr>
              <a:solidFill>
                <a:srgbClr val="F6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E4D6-4898-83AE-4793F53A45C4}"/>
              </c:ext>
            </c:extLst>
          </c:dPt>
          <c:dPt>
            <c:idx val="5"/>
            <c:invertIfNegative val="0"/>
            <c:bubble3D val="0"/>
            <c:spPr>
              <a:solidFill>
                <a:srgbClr val="DE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E4D6-4898-83AE-4793F53A45C4}"/>
              </c:ext>
            </c:extLst>
          </c:dPt>
          <c:dLbls>
            <c:spPr>
              <a:noFill/>
              <a:ln>
                <a:noFill/>
              </a:ln>
              <a:effectLst/>
            </c:spPr>
            <c:txPr>
              <a:bodyPr rot="0" spcFirstLastPara="1" vertOverflow="ellipsis" horzOverflow="clip" vert="horz" wrap="square" lIns="38100" tIns="19050" rIns="38100" bIns="61200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Sheet4!$B$12:$B$17</c:f>
              <c:strCache>
                <c:ptCount val="6"/>
                <c:pt idx="0">
                  <c:v>Europa</c:v>
                </c:pt>
                <c:pt idx="1">
                  <c:v>Amerika</c:v>
                </c:pt>
                <c:pt idx="2">
                  <c:v>Zapadni Pacifik</c:v>
                </c:pt>
                <c:pt idx="3">
                  <c:v>Istočni Mediteran</c:v>
                </c:pt>
                <c:pt idx="4">
                  <c:v>Jugoistočna Azija</c:v>
                </c:pt>
                <c:pt idx="5">
                  <c:v>Afrika </c:v>
                </c:pt>
              </c:strCache>
            </c:strRef>
          </c:cat>
          <c:val>
            <c:numRef>
              <c:f>Sheet4!$C$12:$C$17</c:f>
              <c:numCache>
                <c:formatCode>General</c:formatCode>
                <c:ptCount val="6"/>
                <c:pt idx="0">
                  <c:v>9.3000000000000007</c:v>
                </c:pt>
                <c:pt idx="1">
                  <c:v>15.6</c:v>
                </c:pt>
                <c:pt idx="2">
                  <c:v>16.899999999999999</c:v>
                </c:pt>
                <c:pt idx="3">
                  <c:v>18</c:v>
                </c:pt>
                <c:pt idx="4">
                  <c:v>20.7</c:v>
                </c:pt>
                <c:pt idx="5">
                  <c:v>26.6</c:v>
                </c:pt>
              </c:numCache>
            </c:numRef>
          </c:val>
          <c:extLst>
            <c:ext xmlns:c16="http://schemas.microsoft.com/office/drawing/2014/chart" uri="{C3380CC4-5D6E-409C-BE32-E72D297353CC}">
              <c16:uniqueId val="{0000000C-E4D6-4898-83AE-4793F53A45C4}"/>
            </c:ext>
          </c:extLst>
        </c:ser>
        <c:dLbls>
          <c:showLegendKey val="0"/>
          <c:showVal val="0"/>
          <c:showCatName val="0"/>
          <c:showSerName val="0"/>
          <c:showPercent val="0"/>
          <c:showBubbleSize val="0"/>
        </c:dLbls>
        <c:gapWidth val="50"/>
        <c:axId val="-1019818304"/>
        <c:axId val="-1019817760"/>
      </c:barChart>
      <c:catAx>
        <c:axId val="-101981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9817760"/>
        <c:crosses val="autoZero"/>
        <c:auto val="1"/>
        <c:lblAlgn val="ctr"/>
        <c:lblOffset val="100"/>
        <c:noMultiLvlLbl val="0"/>
      </c:catAx>
      <c:valAx>
        <c:axId val="-1019817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9818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hr-HR" sz="1000">
                <a:solidFill>
                  <a:sysClr val="windowText" lastClr="000000"/>
                </a:solidFill>
              </a:rPr>
              <a:t>Postotna promjena u broju smrtno stradalih u cestovnom prometu (2010.-2019.)</a:t>
            </a:r>
          </a:p>
        </c:rich>
      </c:tx>
      <c:layout>
        <c:manualLayout>
          <c:xMode val="edge"/>
          <c:yMode val="edge"/>
          <c:x val="0.11143320976829385"/>
          <c:y val="6.2495117568939929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6"/>
            </a:solidFill>
            <a:ln>
              <a:noFill/>
            </a:ln>
            <a:effectLst/>
          </c:spPr>
          <c:invertIfNegative val="0"/>
          <c:dPt>
            <c:idx val="0"/>
            <c:invertIfNegative val="0"/>
            <c:bubble3D val="0"/>
            <c:spPr>
              <a:solidFill>
                <a:schemeClr val="accent6">
                  <a:alpha val="49000"/>
                </a:schemeClr>
              </a:solidFill>
              <a:ln>
                <a:noFill/>
              </a:ln>
              <a:effectLst/>
            </c:spPr>
            <c:extLst>
              <c:ext xmlns:c16="http://schemas.microsoft.com/office/drawing/2014/chart" uri="{C3380CC4-5D6E-409C-BE32-E72D297353CC}">
                <c16:uniqueId val="{00000001-4E2E-49C8-BEF0-6990FBFD7DFE}"/>
              </c:ext>
            </c:extLst>
          </c:dPt>
          <c:dPt>
            <c:idx val="1"/>
            <c:invertIfNegative val="0"/>
            <c:bubble3D val="0"/>
            <c:spPr>
              <a:solidFill>
                <a:schemeClr val="accent6">
                  <a:alpha val="44000"/>
                </a:schemeClr>
              </a:solidFill>
              <a:ln>
                <a:noFill/>
              </a:ln>
              <a:effectLst/>
            </c:spPr>
            <c:extLst>
              <c:ext xmlns:c16="http://schemas.microsoft.com/office/drawing/2014/chart" uri="{C3380CC4-5D6E-409C-BE32-E72D297353CC}">
                <c16:uniqueId val="{00000003-4E2E-49C8-BEF0-6990FBFD7DFE}"/>
              </c:ext>
            </c:extLst>
          </c:dPt>
          <c:dPt>
            <c:idx val="2"/>
            <c:invertIfNegative val="0"/>
            <c:bubble3D val="0"/>
            <c:spPr>
              <a:solidFill>
                <a:schemeClr val="accent6">
                  <a:alpha val="43000"/>
                </a:schemeClr>
              </a:solidFill>
              <a:ln>
                <a:noFill/>
              </a:ln>
              <a:effectLst/>
            </c:spPr>
            <c:extLst>
              <c:ext xmlns:c16="http://schemas.microsoft.com/office/drawing/2014/chart" uri="{C3380CC4-5D6E-409C-BE32-E72D297353CC}">
                <c16:uniqueId val="{00000005-4E2E-49C8-BEF0-6990FBFD7DFE}"/>
              </c:ext>
            </c:extLst>
          </c:dPt>
          <c:dPt>
            <c:idx val="3"/>
            <c:invertIfNegative val="0"/>
            <c:bubble3D val="0"/>
            <c:spPr>
              <a:solidFill>
                <a:schemeClr val="accent6">
                  <a:alpha val="39000"/>
                </a:schemeClr>
              </a:solidFill>
              <a:ln>
                <a:noFill/>
              </a:ln>
              <a:effectLst/>
            </c:spPr>
            <c:extLst>
              <c:ext xmlns:c16="http://schemas.microsoft.com/office/drawing/2014/chart" uri="{C3380CC4-5D6E-409C-BE32-E72D297353CC}">
                <c16:uniqueId val="{00000007-4E2E-49C8-BEF0-6990FBFD7DFE}"/>
              </c:ext>
            </c:extLst>
          </c:dPt>
          <c:dPt>
            <c:idx val="4"/>
            <c:invertIfNegative val="0"/>
            <c:bubble3D val="0"/>
            <c:spPr>
              <a:solidFill>
                <a:schemeClr val="accent6">
                  <a:alpha val="38000"/>
                </a:schemeClr>
              </a:solidFill>
              <a:ln>
                <a:noFill/>
              </a:ln>
              <a:effectLst/>
            </c:spPr>
            <c:extLst>
              <c:ext xmlns:c16="http://schemas.microsoft.com/office/drawing/2014/chart" uri="{C3380CC4-5D6E-409C-BE32-E72D297353CC}">
                <c16:uniqueId val="{00000009-4E2E-49C8-BEF0-6990FBFD7DFE}"/>
              </c:ext>
            </c:extLst>
          </c:dPt>
          <c:dPt>
            <c:idx val="5"/>
            <c:invertIfNegative val="0"/>
            <c:bubble3D val="0"/>
            <c:spPr>
              <a:solidFill>
                <a:schemeClr val="accent6">
                  <a:alpha val="34000"/>
                </a:schemeClr>
              </a:solidFill>
              <a:ln>
                <a:noFill/>
              </a:ln>
              <a:effectLst/>
            </c:spPr>
            <c:extLst>
              <c:ext xmlns:c16="http://schemas.microsoft.com/office/drawing/2014/chart" uri="{C3380CC4-5D6E-409C-BE32-E72D297353CC}">
                <c16:uniqueId val="{0000000B-4E2E-49C8-BEF0-6990FBFD7DFE}"/>
              </c:ext>
            </c:extLst>
          </c:dPt>
          <c:dPt>
            <c:idx val="6"/>
            <c:invertIfNegative val="0"/>
            <c:bubble3D val="0"/>
            <c:spPr>
              <a:solidFill>
                <a:schemeClr val="accent6">
                  <a:alpha val="34000"/>
                </a:schemeClr>
              </a:solidFill>
              <a:ln>
                <a:noFill/>
              </a:ln>
              <a:effectLst/>
            </c:spPr>
            <c:extLst>
              <c:ext xmlns:c16="http://schemas.microsoft.com/office/drawing/2014/chart" uri="{C3380CC4-5D6E-409C-BE32-E72D297353CC}">
                <c16:uniqueId val="{0000000D-4E2E-49C8-BEF0-6990FBFD7DFE}"/>
              </c:ext>
            </c:extLst>
          </c:dPt>
          <c:dPt>
            <c:idx val="7"/>
            <c:invertIfNegative val="0"/>
            <c:bubble3D val="0"/>
            <c:spPr>
              <a:solidFill>
                <a:schemeClr val="accent6">
                  <a:alpha val="33000"/>
                </a:schemeClr>
              </a:solidFill>
              <a:ln>
                <a:noFill/>
              </a:ln>
              <a:effectLst/>
            </c:spPr>
            <c:extLst>
              <c:ext xmlns:c16="http://schemas.microsoft.com/office/drawing/2014/chart" uri="{C3380CC4-5D6E-409C-BE32-E72D297353CC}">
                <c16:uniqueId val="{0000000F-4E2E-49C8-BEF0-6990FBFD7DFE}"/>
              </c:ext>
            </c:extLst>
          </c:dPt>
          <c:dPt>
            <c:idx val="8"/>
            <c:invertIfNegative val="0"/>
            <c:bubble3D val="0"/>
            <c:spPr>
              <a:solidFill>
                <a:schemeClr val="accent6">
                  <a:alpha val="31000"/>
                </a:schemeClr>
              </a:solidFill>
              <a:ln>
                <a:noFill/>
              </a:ln>
              <a:effectLst/>
            </c:spPr>
            <c:extLst>
              <c:ext xmlns:c16="http://schemas.microsoft.com/office/drawing/2014/chart" uri="{C3380CC4-5D6E-409C-BE32-E72D297353CC}">
                <c16:uniqueId val="{00000011-4E2E-49C8-BEF0-6990FBFD7DFE}"/>
              </c:ext>
            </c:extLst>
          </c:dPt>
          <c:dPt>
            <c:idx val="9"/>
            <c:invertIfNegative val="0"/>
            <c:bubble3D val="0"/>
            <c:spPr>
              <a:solidFill>
                <a:schemeClr val="accent6">
                  <a:alpha val="30000"/>
                </a:schemeClr>
              </a:solidFill>
              <a:ln>
                <a:noFill/>
              </a:ln>
              <a:effectLst/>
            </c:spPr>
            <c:extLst>
              <c:ext xmlns:c16="http://schemas.microsoft.com/office/drawing/2014/chart" uri="{C3380CC4-5D6E-409C-BE32-E72D297353CC}">
                <c16:uniqueId val="{00000013-4E2E-49C8-BEF0-6990FBFD7DFE}"/>
              </c:ext>
            </c:extLst>
          </c:dPt>
          <c:dPt>
            <c:idx val="10"/>
            <c:invertIfNegative val="0"/>
            <c:bubble3D val="0"/>
            <c:spPr>
              <a:solidFill>
                <a:schemeClr val="accent1">
                  <a:alpha val="30000"/>
                </a:schemeClr>
              </a:solidFill>
              <a:ln>
                <a:noFill/>
              </a:ln>
              <a:effectLst/>
            </c:spPr>
            <c:extLst>
              <c:ext xmlns:c16="http://schemas.microsoft.com/office/drawing/2014/chart" uri="{C3380CC4-5D6E-409C-BE32-E72D297353CC}">
                <c16:uniqueId val="{00000015-4E2E-49C8-BEF0-6990FBFD7DFE}"/>
              </c:ext>
            </c:extLst>
          </c:dPt>
          <c:dPt>
            <c:idx val="11"/>
            <c:invertIfNegative val="0"/>
            <c:bubble3D val="0"/>
            <c:spPr>
              <a:solidFill>
                <a:schemeClr val="accent6">
                  <a:alpha val="29000"/>
                </a:schemeClr>
              </a:solidFill>
              <a:ln>
                <a:noFill/>
              </a:ln>
              <a:effectLst/>
            </c:spPr>
            <c:extLst>
              <c:ext xmlns:c16="http://schemas.microsoft.com/office/drawing/2014/chart" uri="{C3380CC4-5D6E-409C-BE32-E72D297353CC}">
                <c16:uniqueId val="{00000017-4E2E-49C8-BEF0-6990FBFD7DFE}"/>
              </c:ext>
            </c:extLst>
          </c:dPt>
          <c:dPt>
            <c:idx val="12"/>
            <c:invertIfNegative val="0"/>
            <c:bubble3D val="0"/>
            <c:spPr>
              <a:solidFill>
                <a:schemeClr val="accent6">
                  <a:alpha val="26000"/>
                </a:schemeClr>
              </a:solidFill>
              <a:ln>
                <a:noFill/>
              </a:ln>
              <a:effectLst/>
            </c:spPr>
            <c:extLst>
              <c:ext xmlns:c16="http://schemas.microsoft.com/office/drawing/2014/chart" uri="{C3380CC4-5D6E-409C-BE32-E72D297353CC}">
                <c16:uniqueId val="{00000019-4E2E-49C8-BEF0-6990FBFD7DFE}"/>
              </c:ext>
            </c:extLst>
          </c:dPt>
          <c:dPt>
            <c:idx val="13"/>
            <c:invertIfNegative val="0"/>
            <c:bubble3D val="0"/>
            <c:spPr>
              <a:solidFill>
                <a:schemeClr val="accent6">
                  <a:alpha val="26000"/>
                </a:schemeClr>
              </a:solidFill>
              <a:ln>
                <a:noFill/>
              </a:ln>
              <a:effectLst/>
            </c:spPr>
            <c:extLst>
              <c:ext xmlns:c16="http://schemas.microsoft.com/office/drawing/2014/chart" uri="{C3380CC4-5D6E-409C-BE32-E72D297353CC}">
                <c16:uniqueId val="{0000001B-4E2E-49C8-BEF0-6990FBFD7DFE}"/>
              </c:ext>
            </c:extLst>
          </c:dPt>
          <c:dPt>
            <c:idx val="14"/>
            <c:invertIfNegative val="0"/>
            <c:bubble3D val="0"/>
            <c:spPr>
              <a:solidFill>
                <a:schemeClr val="accent6">
                  <a:alpha val="25000"/>
                </a:schemeClr>
              </a:solidFill>
              <a:ln>
                <a:noFill/>
              </a:ln>
              <a:effectLst/>
            </c:spPr>
            <c:extLst>
              <c:ext xmlns:c16="http://schemas.microsoft.com/office/drawing/2014/chart" uri="{C3380CC4-5D6E-409C-BE32-E72D297353CC}">
                <c16:uniqueId val="{0000001D-4E2E-49C8-BEF0-6990FBFD7DFE}"/>
              </c:ext>
            </c:extLst>
          </c:dPt>
          <c:dPt>
            <c:idx val="15"/>
            <c:invertIfNegative val="0"/>
            <c:bubble3D val="0"/>
            <c:spPr>
              <a:solidFill>
                <a:schemeClr val="accent6">
                  <a:alpha val="25000"/>
                </a:schemeClr>
              </a:solidFill>
              <a:ln>
                <a:noFill/>
              </a:ln>
              <a:effectLst/>
            </c:spPr>
            <c:extLst>
              <c:ext xmlns:c16="http://schemas.microsoft.com/office/drawing/2014/chart" uri="{C3380CC4-5D6E-409C-BE32-E72D297353CC}">
                <c16:uniqueId val="{0000001F-4E2E-49C8-BEF0-6990FBFD7DFE}"/>
              </c:ext>
            </c:extLst>
          </c:dPt>
          <c:dPt>
            <c:idx val="16"/>
            <c:invertIfNegative val="0"/>
            <c:bubble3D val="0"/>
            <c:spPr>
              <a:solidFill>
                <a:schemeClr val="tx1">
                  <a:lumMod val="50000"/>
                  <a:lumOff val="50000"/>
                  <a:alpha val="24000"/>
                </a:schemeClr>
              </a:solidFill>
              <a:ln>
                <a:noFill/>
              </a:ln>
              <a:effectLst/>
            </c:spPr>
            <c:extLst>
              <c:ext xmlns:c16="http://schemas.microsoft.com/office/drawing/2014/chart" uri="{C3380CC4-5D6E-409C-BE32-E72D297353CC}">
                <c16:uniqueId val="{00000021-4E2E-49C8-BEF0-6990FBFD7DFE}"/>
              </c:ext>
            </c:extLst>
          </c:dPt>
          <c:dPt>
            <c:idx val="17"/>
            <c:invertIfNegative val="0"/>
            <c:bubble3D val="0"/>
            <c:spPr>
              <a:solidFill>
                <a:schemeClr val="accent6">
                  <a:alpha val="24000"/>
                </a:schemeClr>
              </a:solidFill>
              <a:ln>
                <a:noFill/>
              </a:ln>
              <a:effectLst/>
            </c:spPr>
            <c:extLst>
              <c:ext xmlns:c16="http://schemas.microsoft.com/office/drawing/2014/chart" uri="{C3380CC4-5D6E-409C-BE32-E72D297353CC}">
                <c16:uniqueId val="{00000023-4E2E-49C8-BEF0-6990FBFD7DFE}"/>
              </c:ext>
            </c:extLst>
          </c:dPt>
          <c:dPt>
            <c:idx val="18"/>
            <c:invertIfNegative val="0"/>
            <c:bubble3D val="0"/>
            <c:spPr>
              <a:solidFill>
                <a:schemeClr val="accent6">
                  <a:alpha val="23000"/>
                </a:schemeClr>
              </a:solidFill>
              <a:ln>
                <a:noFill/>
              </a:ln>
              <a:effectLst/>
            </c:spPr>
            <c:extLst>
              <c:ext xmlns:c16="http://schemas.microsoft.com/office/drawing/2014/chart" uri="{C3380CC4-5D6E-409C-BE32-E72D297353CC}">
                <c16:uniqueId val="{00000025-4E2E-49C8-BEF0-6990FBFD7DFE}"/>
              </c:ext>
            </c:extLst>
          </c:dPt>
          <c:dPt>
            <c:idx val="19"/>
            <c:invertIfNegative val="0"/>
            <c:bubble3D val="0"/>
            <c:spPr>
              <a:solidFill>
                <a:schemeClr val="accent6">
                  <a:alpha val="23000"/>
                </a:schemeClr>
              </a:solidFill>
              <a:ln>
                <a:noFill/>
              </a:ln>
              <a:effectLst/>
            </c:spPr>
            <c:extLst>
              <c:ext xmlns:c16="http://schemas.microsoft.com/office/drawing/2014/chart" uri="{C3380CC4-5D6E-409C-BE32-E72D297353CC}">
                <c16:uniqueId val="{00000027-4E2E-49C8-BEF0-6990FBFD7DFE}"/>
              </c:ext>
            </c:extLst>
          </c:dPt>
          <c:dPt>
            <c:idx val="20"/>
            <c:invertIfNegative val="0"/>
            <c:bubble3D val="0"/>
            <c:spPr>
              <a:solidFill>
                <a:schemeClr val="accent6">
                  <a:alpha val="22000"/>
                </a:schemeClr>
              </a:solidFill>
              <a:ln>
                <a:noFill/>
              </a:ln>
              <a:effectLst/>
            </c:spPr>
            <c:extLst>
              <c:ext xmlns:c16="http://schemas.microsoft.com/office/drawing/2014/chart" uri="{C3380CC4-5D6E-409C-BE32-E72D297353CC}">
                <c16:uniqueId val="{00000029-4E2E-49C8-BEF0-6990FBFD7DFE}"/>
              </c:ext>
            </c:extLst>
          </c:dPt>
          <c:dPt>
            <c:idx val="21"/>
            <c:invertIfNegative val="0"/>
            <c:bubble3D val="0"/>
            <c:spPr>
              <a:solidFill>
                <a:schemeClr val="accent6">
                  <a:alpha val="22000"/>
                </a:schemeClr>
              </a:solidFill>
              <a:ln>
                <a:noFill/>
              </a:ln>
              <a:effectLst/>
            </c:spPr>
            <c:extLst>
              <c:ext xmlns:c16="http://schemas.microsoft.com/office/drawing/2014/chart" uri="{C3380CC4-5D6E-409C-BE32-E72D297353CC}">
                <c16:uniqueId val="{0000002B-4E2E-49C8-BEF0-6990FBFD7DFE}"/>
              </c:ext>
            </c:extLst>
          </c:dPt>
          <c:dPt>
            <c:idx val="22"/>
            <c:invertIfNegative val="0"/>
            <c:bubble3D val="0"/>
            <c:spPr>
              <a:solidFill>
                <a:schemeClr val="accent6">
                  <a:alpha val="19000"/>
                </a:schemeClr>
              </a:solidFill>
              <a:ln>
                <a:noFill/>
              </a:ln>
              <a:effectLst/>
            </c:spPr>
            <c:extLst>
              <c:ext xmlns:c16="http://schemas.microsoft.com/office/drawing/2014/chart" uri="{C3380CC4-5D6E-409C-BE32-E72D297353CC}">
                <c16:uniqueId val="{0000002D-4E2E-49C8-BEF0-6990FBFD7DFE}"/>
              </c:ext>
            </c:extLst>
          </c:dPt>
          <c:dPt>
            <c:idx val="23"/>
            <c:invertIfNegative val="0"/>
            <c:bubble3D val="0"/>
            <c:spPr>
              <a:solidFill>
                <a:schemeClr val="accent6">
                  <a:alpha val="19000"/>
                </a:schemeClr>
              </a:solidFill>
              <a:ln>
                <a:noFill/>
              </a:ln>
              <a:effectLst/>
            </c:spPr>
            <c:extLst>
              <c:ext xmlns:c16="http://schemas.microsoft.com/office/drawing/2014/chart" uri="{C3380CC4-5D6E-409C-BE32-E72D297353CC}">
                <c16:uniqueId val="{0000002F-4E2E-49C8-BEF0-6990FBFD7DFE}"/>
              </c:ext>
            </c:extLst>
          </c:dPt>
          <c:dPt>
            <c:idx val="24"/>
            <c:invertIfNegative val="0"/>
            <c:bubble3D val="0"/>
            <c:spPr>
              <a:solidFill>
                <a:schemeClr val="accent6">
                  <a:alpha val="19000"/>
                </a:schemeClr>
              </a:solidFill>
              <a:ln>
                <a:noFill/>
              </a:ln>
              <a:effectLst/>
            </c:spPr>
            <c:extLst>
              <c:ext xmlns:c16="http://schemas.microsoft.com/office/drawing/2014/chart" uri="{C3380CC4-5D6E-409C-BE32-E72D297353CC}">
                <c16:uniqueId val="{00000031-4E2E-49C8-BEF0-6990FBFD7DFE}"/>
              </c:ext>
            </c:extLst>
          </c:dPt>
          <c:dPt>
            <c:idx val="25"/>
            <c:invertIfNegative val="0"/>
            <c:bubble3D val="0"/>
            <c:spPr>
              <a:solidFill>
                <a:schemeClr val="accent6">
                  <a:alpha val="19000"/>
                </a:schemeClr>
              </a:solidFill>
              <a:ln>
                <a:noFill/>
              </a:ln>
              <a:effectLst/>
            </c:spPr>
            <c:extLst>
              <c:ext xmlns:c16="http://schemas.microsoft.com/office/drawing/2014/chart" uri="{C3380CC4-5D6E-409C-BE32-E72D297353CC}">
                <c16:uniqueId val="{00000033-4E2E-49C8-BEF0-6990FBFD7DFE}"/>
              </c:ext>
            </c:extLst>
          </c:dPt>
          <c:dPt>
            <c:idx val="26"/>
            <c:invertIfNegative val="0"/>
            <c:bubble3D val="0"/>
            <c:spPr>
              <a:solidFill>
                <a:schemeClr val="accent6">
                  <a:alpha val="17000"/>
                </a:schemeClr>
              </a:solidFill>
              <a:ln>
                <a:noFill/>
              </a:ln>
              <a:effectLst/>
            </c:spPr>
            <c:extLst>
              <c:ext xmlns:c16="http://schemas.microsoft.com/office/drawing/2014/chart" uri="{C3380CC4-5D6E-409C-BE32-E72D297353CC}">
                <c16:uniqueId val="{00000035-4E2E-49C8-BEF0-6990FBFD7DFE}"/>
              </c:ext>
            </c:extLst>
          </c:dPt>
          <c:dPt>
            <c:idx val="27"/>
            <c:invertIfNegative val="0"/>
            <c:bubble3D val="0"/>
            <c:spPr>
              <a:solidFill>
                <a:schemeClr val="accent6">
                  <a:alpha val="16000"/>
                </a:schemeClr>
              </a:solidFill>
              <a:ln>
                <a:noFill/>
              </a:ln>
              <a:effectLst/>
            </c:spPr>
            <c:extLst>
              <c:ext xmlns:c16="http://schemas.microsoft.com/office/drawing/2014/chart" uri="{C3380CC4-5D6E-409C-BE32-E72D297353CC}">
                <c16:uniqueId val="{00000037-4E2E-49C8-BEF0-6990FBFD7DFE}"/>
              </c:ext>
            </c:extLst>
          </c:dPt>
          <c:dPt>
            <c:idx val="28"/>
            <c:invertIfNegative val="0"/>
            <c:bubble3D val="0"/>
            <c:spPr>
              <a:solidFill>
                <a:schemeClr val="accent6">
                  <a:alpha val="13000"/>
                </a:schemeClr>
              </a:solidFill>
              <a:ln>
                <a:noFill/>
              </a:ln>
              <a:effectLst/>
            </c:spPr>
            <c:extLst>
              <c:ext xmlns:c16="http://schemas.microsoft.com/office/drawing/2014/chart" uri="{C3380CC4-5D6E-409C-BE32-E72D297353CC}">
                <c16:uniqueId val="{00000039-4E2E-49C8-BEF0-6990FBFD7DFE}"/>
              </c:ext>
            </c:extLst>
          </c:dPt>
          <c:dPt>
            <c:idx val="29"/>
            <c:invertIfNegative val="0"/>
            <c:bubble3D val="0"/>
            <c:spPr>
              <a:solidFill>
                <a:schemeClr val="accent6">
                  <a:alpha val="8000"/>
                </a:schemeClr>
              </a:solidFill>
              <a:ln>
                <a:noFill/>
              </a:ln>
              <a:effectLst/>
            </c:spPr>
            <c:extLst>
              <c:ext xmlns:c16="http://schemas.microsoft.com/office/drawing/2014/chart" uri="{C3380CC4-5D6E-409C-BE32-E72D297353CC}">
                <c16:uniqueId val="{0000003B-4E2E-49C8-BEF0-6990FBFD7DFE}"/>
              </c:ext>
            </c:extLst>
          </c:dPt>
          <c:dPt>
            <c:idx val="30"/>
            <c:invertIfNegative val="0"/>
            <c:bubble3D val="0"/>
            <c:spPr>
              <a:solidFill>
                <a:srgbClr val="C00000">
                  <a:alpha val="24000"/>
                </a:srgbClr>
              </a:solidFill>
              <a:ln>
                <a:noFill/>
              </a:ln>
              <a:effectLst/>
            </c:spPr>
            <c:extLst>
              <c:ext xmlns:c16="http://schemas.microsoft.com/office/drawing/2014/chart" uri="{C3380CC4-5D6E-409C-BE32-E72D297353CC}">
                <c16:uniqueId val="{0000003D-4E2E-49C8-BEF0-6990FBFD7DFE}"/>
              </c:ext>
            </c:extLst>
          </c:dPt>
          <c:dPt>
            <c:idx val="31"/>
            <c:invertIfNegative val="0"/>
            <c:bubble3D val="0"/>
            <c:spPr>
              <a:solidFill>
                <a:srgbClr val="C00000">
                  <a:alpha val="30000"/>
                </a:srgbClr>
              </a:solidFill>
              <a:ln>
                <a:noFill/>
              </a:ln>
              <a:effectLst/>
            </c:spPr>
            <c:extLst>
              <c:ext xmlns:c16="http://schemas.microsoft.com/office/drawing/2014/chart" uri="{C3380CC4-5D6E-409C-BE32-E72D297353CC}">
                <c16:uniqueId val="{0000003F-4E2E-49C8-BEF0-6990FBFD7DFE}"/>
              </c:ext>
            </c:extLst>
          </c:dPt>
          <c:dPt>
            <c:idx val="32"/>
            <c:invertIfNegative val="0"/>
            <c:bubble3D val="0"/>
            <c:spPr>
              <a:solidFill>
                <a:srgbClr val="C00000">
                  <a:alpha val="31000"/>
                </a:srgbClr>
              </a:solidFill>
              <a:ln>
                <a:noFill/>
              </a:ln>
              <a:effectLst/>
            </c:spPr>
            <c:extLst>
              <c:ext xmlns:c16="http://schemas.microsoft.com/office/drawing/2014/chart" uri="{C3380CC4-5D6E-409C-BE32-E72D297353CC}">
                <c16:uniqueId val="{00000041-4E2E-49C8-BEF0-6990FBFD7DFE}"/>
              </c:ext>
            </c:extLst>
          </c:dPt>
          <c:dLbls>
            <c:dLbl>
              <c:idx val="10"/>
              <c:layout/>
              <c:tx>
                <c:rich>
                  <a:bodyPr/>
                  <a:lstStyle/>
                  <a:p>
                    <a:fld id="{DF170B87-C0EE-4BFA-893C-46865A829BA2}" type="VALUE">
                      <a:rPr lang="en-US" b="1"/>
                      <a:pPr/>
                      <a:t>[VALUE]</a:t>
                    </a:fld>
                    <a:endParaRPr lang="hr-H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4E2E-49C8-BEF0-6990FBFD7D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Sheet6!$A$1:$A$33</c:f>
              <c:strCache>
                <c:ptCount val="33"/>
                <c:pt idx="0">
                  <c:v>Norveška</c:v>
                </c:pt>
                <c:pt idx="1">
                  <c:v>Grčka</c:v>
                </c:pt>
                <c:pt idx="2">
                  <c:v>Švicarska</c:v>
                </c:pt>
                <c:pt idx="3">
                  <c:v>Latvija</c:v>
                </c:pt>
                <c:pt idx="4">
                  <c:v>Litva</c:v>
                </c:pt>
                <c:pt idx="5">
                  <c:v>Portugal</c:v>
                </c:pt>
                <c:pt idx="6">
                  <c:v>Estonija</c:v>
                </c:pt>
                <c:pt idx="7">
                  <c:v>Irska</c:v>
                </c:pt>
                <c:pt idx="8">
                  <c:v>Lukemburg</c:v>
                </c:pt>
                <c:pt idx="9">
                  <c:v>Španjolska</c:v>
                </c:pt>
                <c:pt idx="10">
                  <c:v>Hrvatska</c:v>
                </c:pt>
                <c:pt idx="11">
                  <c:v>Slovačka</c:v>
                </c:pt>
                <c:pt idx="12">
                  <c:v>Belgija</c:v>
                </c:pt>
                <c:pt idx="13">
                  <c:v>Slovenija</c:v>
                </c:pt>
                <c:pt idx="14">
                  <c:v>Poljska</c:v>
                </c:pt>
                <c:pt idx="15">
                  <c:v>Austrija</c:v>
                </c:pt>
                <c:pt idx="16">
                  <c:v>EU PROSJEK</c:v>
                </c:pt>
                <c:pt idx="17">
                  <c:v>Italija</c:v>
                </c:pt>
                <c:pt idx="18">
                  <c:v>Finska</c:v>
                </c:pt>
                <c:pt idx="19">
                  <c:v>Češka</c:v>
                </c:pt>
                <c:pt idx="20">
                  <c:v>Danska</c:v>
                </c:pt>
                <c:pt idx="21">
                  <c:v>Rumunjska</c:v>
                </c:pt>
                <c:pt idx="22">
                  <c:v>Srbija</c:v>
                </c:pt>
                <c:pt idx="23">
                  <c:v>Bugarska</c:v>
                </c:pt>
                <c:pt idx="24">
                  <c:v>Francuska</c:v>
                </c:pt>
                <c:pt idx="25">
                  <c:v>Mađarska</c:v>
                </c:pt>
                <c:pt idx="26">
                  <c:v>Švedska</c:v>
                </c:pt>
                <c:pt idx="27">
                  <c:v>Njemačka</c:v>
                </c:pt>
                <c:pt idx="28">
                  <c:v>Cipar</c:v>
                </c:pt>
                <c:pt idx="29">
                  <c:v>Izrael</c:v>
                </c:pt>
                <c:pt idx="30">
                  <c:v>Ujedinjeno Kraljevstvo</c:v>
                </c:pt>
                <c:pt idx="31">
                  <c:v>Nizozemska</c:v>
                </c:pt>
                <c:pt idx="32">
                  <c:v>Malta</c:v>
                </c:pt>
              </c:strCache>
            </c:strRef>
          </c:cat>
          <c:val>
            <c:numRef>
              <c:f>Sheet6!$B$1:$B$33</c:f>
              <c:numCache>
                <c:formatCode>0%</c:formatCode>
                <c:ptCount val="33"/>
                <c:pt idx="0">
                  <c:v>-0.49</c:v>
                </c:pt>
                <c:pt idx="1">
                  <c:v>-0.44</c:v>
                </c:pt>
                <c:pt idx="2">
                  <c:v>-0.43</c:v>
                </c:pt>
                <c:pt idx="3">
                  <c:v>-0.39</c:v>
                </c:pt>
                <c:pt idx="4">
                  <c:v>-0.38</c:v>
                </c:pt>
                <c:pt idx="5">
                  <c:v>-0.34</c:v>
                </c:pt>
                <c:pt idx="6">
                  <c:v>-0.34</c:v>
                </c:pt>
                <c:pt idx="7">
                  <c:v>-0.33</c:v>
                </c:pt>
                <c:pt idx="8">
                  <c:v>-0.31</c:v>
                </c:pt>
                <c:pt idx="9">
                  <c:v>-0.3</c:v>
                </c:pt>
                <c:pt idx="10">
                  <c:v>-0.3</c:v>
                </c:pt>
                <c:pt idx="11">
                  <c:v>-0.28999999999999998</c:v>
                </c:pt>
                <c:pt idx="12">
                  <c:v>-0.26</c:v>
                </c:pt>
                <c:pt idx="13">
                  <c:v>-0.26</c:v>
                </c:pt>
                <c:pt idx="14">
                  <c:v>-0.25</c:v>
                </c:pt>
                <c:pt idx="15">
                  <c:v>-0.25</c:v>
                </c:pt>
                <c:pt idx="16">
                  <c:v>-0.24</c:v>
                </c:pt>
                <c:pt idx="17">
                  <c:v>-0.24</c:v>
                </c:pt>
                <c:pt idx="18">
                  <c:v>-0.23</c:v>
                </c:pt>
                <c:pt idx="19">
                  <c:v>-0.23</c:v>
                </c:pt>
                <c:pt idx="20">
                  <c:v>-0.22</c:v>
                </c:pt>
                <c:pt idx="21">
                  <c:v>-0.22</c:v>
                </c:pt>
                <c:pt idx="22">
                  <c:v>-0.19</c:v>
                </c:pt>
                <c:pt idx="23">
                  <c:v>-0.19</c:v>
                </c:pt>
                <c:pt idx="24">
                  <c:v>-0.19</c:v>
                </c:pt>
                <c:pt idx="25">
                  <c:v>-0.19</c:v>
                </c:pt>
                <c:pt idx="26">
                  <c:v>-0.17</c:v>
                </c:pt>
                <c:pt idx="27">
                  <c:v>-0.16</c:v>
                </c:pt>
                <c:pt idx="28">
                  <c:v>-0.13</c:v>
                </c:pt>
                <c:pt idx="29">
                  <c:v>-0.08</c:v>
                </c:pt>
                <c:pt idx="30">
                  <c:v>0.01</c:v>
                </c:pt>
                <c:pt idx="31">
                  <c:v>0.03</c:v>
                </c:pt>
                <c:pt idx="32">
                  <c:v>7.0000000000000007E-2</c:v>
                </c:pt>
              </c:numCache>
            </c:numRef>
          </c:val>
          <c:extLst>
            <c:ext xmlns:c16="http://schemas.microsoft.com/office/drawing/2014/chart" uri="{C3380CC4-5D6E-409C-BE32-E72D297353CC}">
              <c16:uniqueId val="{00000042-4E2E-49C8-BEF0-6990FBFD7DFE}"/>
            </c:ext>
          </c:extLst>
        </c:ser>
        <c:dLbls>
          <c:showLegendKey val="0"/>
          <c:showVal val="0"/>
          <c:showCatName val="0"/>
          <c:showSerName val="0"/>
          <c:showPercent val="0"/>
          <c:showBubbleSize val="0"/>
        </c:dLbls>
        <c:gapWidth val="20"/>
        <c:axId val="-1023438080"/>
        <c:axId val="-1023441344"/>
      </c:barChart>
      <c:catAx>
        <c:axId val="-102343808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23441344"/>
        <c:crosses val="autoZero"/>
        <c:auto val="1"/>
        <c:lblAlgn val="ctr"/>
        <c:lblOffset val="100"/>
        <c:noMultiLvlLbl val="0"/>
      </c:catAx>
      <c:valAx>
        <c:axId val="-102344134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23438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AZJMDCZ6QSYZ-7492995-3510</_dlc_DocId>
    <_dlc_DocIdUrl xmlns="a494813a-d0d8-4dad-94cb-0d196f36ba15">
      <Url>https://ekoordinacije.vlada.hr/unutarnja-vanjska-politika/_layouts/15/DocIdRedir.aspx?ID=AZJMDCZ6QSYZ-7492995-3510</Url>
      <Description>AZJMDCZ6QSYZ-7492995-3510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b:Source>
    <b:Tag>Vla11</b:Tag>
    <b:SourceType>Book</b:SourceType>
    <b:Guid>{FF14DBAB-A9A2-477A-9494-320A094B4B0C}</b:Guid>
    <b:Author>
      <b:Author>
        <b:Corporate>Vlada Republike Hrvatske</b:Corporate>
      </b:Author>
    </b:Author>
    <b:Title>Nacionalni program sigurnosti cestovnog prometa 2011. - 2020.</b:Title>
    <b:Year>2011</b:Year>
    <b:LCID>hr-HR</b:LCID>
    <b:City>Zagreb</b:City>
    <b:Publisher>Narodne novine 59/2011</b:Publisher>
    <b:RefOrder>9</b:RefOrder>
  </b:Source>
  <b:Source>
    <b:Tag>Eur16</b:Tag>
    <b:SourceType>DocumentFromInternetSite</b:SourceType>
    <b:Guid>{27A37312-55AA-424C-AFE8-2E525AA36C6D}</b:Guid>
    <b:Year>2016</b:Year>
    <b:Author>
      <b:Author>
        <b:Corporate>European Commission</b:Corporate>
      </b:Author>
    </b:Author>
    <b:Month>12</b:Month>
    <b:Day>12</b:Day>
    <b:YearAccessed>2020</b:YearAccessed>
    <b:MonthAccessed>04</b:MonthAccessed>
    <b:DayAccessed>04</b:DayAccessed>
    <b:URL>https://eur-lex.europa.eu/legal-content/EN/TXT/?uri=CELEX%3A52016DC0787</b:URL>
    <b:RefOrder>10</b:RefOrder>
  </b:Source>
  <b:Source>
    <b:Tag>Ste181</b:Tag>
    <b:SourceType>Misc</b:SourceType>
    <b:Guid>{4511810E-FB6A-4060-9D44-027C6EA36CCA}</b:Guid>
    <b:Author>
      <b:Author>
        <b:NameList>
          <b:Person>
            <b:Last>Lawson</b:Last>
            <b:First>Steve</b:First>
          </b:Person>
        </b:NameList>
      </b:Author>
    </b:Author>
    <b:Title>Roads that Cars Can Read: Report III - Tackling the Transition to Automated Vehicles</b:Title>
    <b:Year>2018</b:Year>
    <b:Publisher>EuroRAP, International Road Assessment Programme (iRAP), Road Safety Foundation</b:Publisher>
    <b:RefOrder>6</b:RefOrder>
  </b:Source>
  <b:Source>
    <b:Tag>Tod20</b:Tag>
    <b:SourceType>Misc</b:SourceType>
    <b:Guid>{115EB13F-6F4C-43DE-9699-A452E081C61F}</b:Guid>
    <b:Author>
      <b:Author>
        <b:NameList>
          <b:Person>
            <b:Last>Litman</b:Last>
            <b:First>Todd</b:First>
          </b:Person>
        </b:NameList>
      </b:Author>
    </b:Author>
    <b:Title>Autonomous Vehicle Implementation Predictions: Implications for Transport Planning</b:Title>
    <b:Year>2020</b:Year>
    <b:Publisher>Victoria Transport Policy Institute</b:Publisher>
    <b:RefOrder>7</b:RefOrder>
  </b:Source>
  <b:Source>
    <b:Tag>Ste18</b:Tag>
    <b:SourceType>Misc</b:SourceType>
    <b:Guid>{A3B2109A-FDF5-4E04-9FFB-FBA33E9721E2}</b:Guid>
    <b:Title>Reports Highlight Autonomous Cars' Shortcomings: Self-Driving Cars are Still Having Trouble Dealing with Real-World Traffic</b:Title>
    <b:Year>2018</b:Year>
    <b:Publisher>The Drive</b:Publisher>
    <b:Author>
      <b:Author>
        <b:NameList>
          <b:Person>
            <b:Last>Edelstein</b:Last>
            <b:First>Stephen</b:First>
          </b:Person>
        </b:NameList>
      </b:Author>
    </b:Author>
    <b:RefOrder>11</b:RefOrder>
  </b:Source>
  <b:Source>
    <b:Tag>Mic15</b:Tag>
    <b:SourceType>Misc</b:SourceType>
    <b:Guid>{E436E561-F0B7-4C11-9281-F3B675E64559}</b:Guid>
    <b:Author>
      <b:Author>
        <b:NameList>
          <b:Person>
            <b:Last>Sivak</b:Last>
            <b:First>Michael</b:First>
          </b:Person>
          <b:Person>
            <b:Last>Schoettle</b:Last>
            <b:First>Brandon</b:First>
          </b:Person>
        </b:NameList>
      </b:Author>
    </b:Author>
    <b:Title>Road Safety with Self-Driving Vehicles: General Limitations and Road Sharing with Conventional Vehicles</b:Title>
    <b:Year>2015</b:Year>
    <b:Publisher>University of Michigan, Transportation Research Institute</b:Publisher>
    <b:RefOrder>12</b:RefOrder>
  </b:Source>
  <b:Source>
    <b:Tag>Dav17</b:Tag>
    <b:SourceType>Misc</b:SourceType>
    <b:Guid>{88A9CD9C-5D4C-47DA-BA4D-CB984654CC8E}</b:Guid>
    <b:Author>
      <b:Author>
        <b:NameList>
          <b:Person>
            <b:Last>Groves</b:Last>
            <b:First>David</b:First>
            <b:Middle>G.</b:Middle>
          </b:Person>
          <b:Person>
            <b:Last>Kalra</b:Last>
            <b:First>Nidhi</b:First>
          </b:Person>
        </b:NameList>
      </b:Author>
    </b:Author>
    <b:Title>Enemy of Good: Autonomous Vehicle Safety Scenario Explorer</b:Title>
    <b:Year>2017</b:Year>
    <b:Publisher>Rand Corporation</b:Publisher>
    <b:RefOrder>5</b:RefOrder>
  </b:Source>
  <b:Source>
    <b:Tag>Dan15</b:Tag>
    <b:SourceType>Misc</b:SourceType>
    <b:Guid>{4F0F3DAF-C139-478A-97B8-E46E4E431300}</b:Guid>
    <b:Title>Preparing a nation for autonomous vehicles: opportunities, barriers and policy recommendations</b:Title>
    <b:Year>2015</b:Year>
    <b:Author>
      <b:Author>
        <b:NameList>
          <b:Person>
            <b:Last>Fagnant</b:Last>
            <b:First>Daniel</b:First>
            <b:Middle>J.</b:Middle>
          </b:Person>
          <b:Person>
            <b:Last>Kockelman</b:Last>
            <b:First>Kara</b:First>
          </b:Person>
        </b:NameList>
      </b:Author>
    </b:Author>
    <b:RefOrder>13</b:RefOrder>
  </b:Source>
  <b:Source>
    <b:Tag>Nat15</b:Tag>
    <b:SourceType>Misc</b:SourceType>
    <b:Guid>{D9AA8B60-249A-4E05-98E5-3613DBBEC3AA}</b:Guid>
    <b:Author>
      <b:Author>
        <b:Corporate>National Highway Traffic Safety Administration</b:Corporate>
      </b:Author>
    </b:Author>
    <b:Title>National Motor Vehicle Crash Causation Survey</b:Title>
    <b:Year>2015</b:Year>
    <b:Publisher>U.S. Department of Transportation</b:Publisher>
    <b:RefOrder>14</b:RefOrder>
  </b:Source>
  <b:Source>
    <b:Tag>Smi13</b:Tag>
    <b:SourceType>Misc</b:SourceType>
    <b:Guid>{60701FE4-A29C-4584-A832-6C4BA2A62A72}</b:Guid>
    <b:Title>Human errors as a cause of vehicle crashes</b:Title>
    <b:Year>2013</b:Year>
    <b:Author>
      <b:Author>
        <b:NameList>
          <b:Person>
            <b:Last>Smith</b:Last>
            <b:First>Bryant</b:First>
            <b:Middle>Walker</b:Middle>
          </b:Person>
        </b:NameList>
      </b:Author>
    </b:Author>
    <b:ProductionCompany>Centre for Internet and Society</b:ProductionCompany>
    <b:Publisher>Centre for Internet and Society</b:Publisher>
    <b:RefOrder>15</b:RefOrder>
  </b:Source>
  <b:Source>
    <b:Tag>Yuc16</b:Tag>
    <b:SourceType>Misc</b:SourceType>
    <b:Guid>{EF735FDD-0BE1-4B43-ACD6-33B002E32122}</b:Guid>
    <b:Author>
      <b:Author>
        <b:NameList>
          <b:Person>
            <b:Last>Sun</b:Last>
            <b:First>Yuchao</b:First>
          </b:Person>
          <b:Person>
            <b:Last>Olaru</b:Last>
            <b:First>Doina</b:First>
          </b:Person>
          <b:Person>
            <b:Last>Smith</b:Last>
            <b:First>Brett</b:First>
          </b:Person>
          <b:Person>
            <b:Last>Greaves</b:Last>
            <b:First>Stephen</b:First>
          </b:Person>
          <b:Person>
            <b:Last>Collins</b:Last>
            <b:First>Andrew</b:First>
          </b:Person>
        </b:NameList>
      </b:Author>
    </b:Author>
    <b:Title>Road to autonomous vehicles in Australia: A comparative literature review</b:Title>
    <b:Year>2016</b:Year>
    <b:Publisher>Australasian Transport Research Forum, Melbourne, Australia</b:Publisher>
    <b:RefOrder>16</b:RefOrder>
  </b:Source>
  <b:Source>
    <b:Tag>Eur15</b:Tag>
    <b:SourceType>Book</b:SourceType>
    <b:Guid>{05E0BA0D-1896-4368-85CD-699A5BE3A9E5}</b:Guid>
    <b:Author>
      <b:Author>
        <b:Corporate>European Commission</b:Corporate>
      </b:Author>
    </b:Author>
    <b:Title> Cell Phone Use While Driving</b:Title>
    <b:Year>2015</b:Year>
    <b:Publisher>Directorate General for Transport</b:Publisher>
    <b:RefOrder>3</b:RefOrder>
  </b:Source>
  <b:Source>
    <b:Tag>Dep15</b:Tag>
    <b:SourceType>Report</b:SourceType>
    <b:Guid>{51DA90EA-551B-4DD6-9003-C3B6049A57E8}</b:Guid>
    <b:Author>
      <b:Author>
        <b:Corporate>Department for Transport</b:Corporate>
      </b:Author>
    </b:Author>
    <b:Title>Seat belt and mobile phone use surveys</b:Title>
    <b:Year>2015</b:Year>
    <b:Publisher>England and Scotland</b:Publisher>
    <b:YearAccessed>2020</b:YearAccessed>
    <b:MonthAccessed>27</b:MonthAccessed>
    <b:DayAccessed>04</b:DayAccessed>
    <b:URL>https://assets.publishing.service.gov.uk/government/uploads/system/uploads/attachment_data/file/406723/seatbelt-and-mobile-use-surveys-2014.pdf</b:URL>
    <b:RefOrder>17</b:RefOrder>
  </b:Source>
  <b:Source>
    <b:Tag>Fac17</b:Tag>
    <b:SourceType>Report</b:SourceType>
    <b:Guid>{D88597E1-F9CB-40C0-A93A-0E074A6BEA1C}</b:Guid>
    <b:Title>Using mobile devices while driving in Croatia – preliminary analysis</b:Title>
    <b:Year>2017</b:Year>
    <b:City>Zagreb</b:City>
    <b:Author>
      <b:Author>
        <b:Corporate>Faculty of Transport and Traffic Sciences</b:Corporate>
      </b:Author>
    </b:Author>
    <b:RefOrder>2</b:RefOrder>
  </b:Source>
  <b:Source>
    <b:Tag>Nat19</b:Tag>
    <b:SourceType>Report</b:SourceType>
    <b:Guid>{DF80D70A-B10B-47F9-8E2A-D9E95A623281}</b:Guid>
    <b:Author>
      <b:Author>
        <b:Corporate>National Highway Traffic Safety Administration</b:Corporate>
      </b:Author>
    </b:Author>
    <b:Year>2019</b:Year>
    <b:RefOrder>1</b:RefOrder>
  </b:Source>
  <b:Source>
    <b:Tag>Vla20</b:Tag>
    <b:SourceType>Misc</b:SourceType>
    <b:Guid>{BA144DB6-342A-478C-9E1D-7AAFB461A3F7}</b:Guid>
    <b:Title>Zakon o sigurnosti prometa na cestama</b:Title>
    <b:Year>2020</b:Year>
    <b:Publisher>Narodne novine 42/20</b:Publisher>
    <b:City>Zagreb</b:City>
    <b:Author>
      <b:Author>
        <b:Corporate>Vlada Republike Hrvatske</b:Corporate>
      </b:Author>
    </b:Author>
    <b:RefOrder>18</b:RefOrder>
  </b:Source>
  <b:Source>
    <b:Tag>Nat11</b:Tag>
    <b:SourceType>Book</b:SourceType>
    <b:Guid>{515DB88B-4C63-4CF2-9B55-723DAB733DEA}</b:Guid>
    <b:Author>
      <b:Author>
        <b:Corporate>National Highway Traffic Safety Administration</b:Corporate>
      </b:Author>
    </b:Author>
    <b:Year>2011</b:Year>
    <b:RefOrder>19</b:RefOrder>
  </b:Source>
  <b:Source>
    <b:Tag>Wor13</b:Tag>
    <b:SourceType>InternetSite</b:SourceType>
    <b:Guid>{DEAF1F73-6E1A-4121-9F48-0C354A85C30A}</b:Guid>
    <b:Author>
      <b:Author>
        <b:Corporate>World Health Organization</b:Corporate>
      </b:Author>
    </b:Author>
    <b:Year>2013</b:Year>
    <b:YearAccessed>2020</b:YearAccessed>
    <b:MonthAccessed>04</b:MonthAccessed>
    <b:DayAccessed>29</b:DayAccessed>
    <b:URL>https://apps.who.int/gho/data/view.main.51416</b:URL>
    <b:RefOrder>20</b:RefOrder>
  </b:Source>
  <b:Source>
    <b:Tag>ROD17</b:Tag>
    <b:SourceType>InternetSite</b:SourceType>
    <b:Guid>{0852F521-22BF-4EB6-B738-7AA35EB33ED6}</b:Guid>
    <b:Author>
      <b:Author>
        <b:Corporate>RODA</b:Corporate>
      </b:Author>
    </b:Author>
    <b:Year>2017</b:Year>
    <b:YearAccessed>2020</b:YearAccessed>
    <b:MonthAccessed>04</b:MonthAccessed>
    <b:DayAccessed>28</b:DayAccessed>
    <b:URL>http://www.roda.hr/portal/djeca/djeca-u-prometu/vrste-djecjih-autosjedalica.html</b:URL>
    <b:RefOrder>21</b:RefOrder>
  </b:Source>
  <b:Source>
    <b:Tag>Udr14</b:Tag>
    <b:SourceType>InternetSite</b:SourceType>
    <b:Guid>{719A5B94-0570-4C18-970F-F91B91EA5FDA}</b:Guid>
    <b:Year>2014</b:Year>
    <b:Author>
      <b:Author>
        <b:NameList>
          <b:Person>
            <b:Last>RODA</b:Last>
          </b:Person>
        </b:NameList>
      </b:Author>
    </b:Author>
    <b:YearAccessed>2020</b:YearAccessed>
    <b:MonthAccessed>4</b:MonthAccessed>
    <b:DayAccessed>28</b:DayAccessed>
    <b:URL>http://www.roda.hr/udruga/programi/sigurno-u-autosjedalici/izmjene-i-dopune-zakona-o-sigurnosti-prometa-vezane-uz-autosjedalice.html</b:URL>
    <b:RefOrder>22</b:RefOrder>
  </b:Source>
  <b:Source>
    <b:Tag>Nat10</b:Tag>
    <b:SourceType>Report</b:SourceType>
    <b:Guid>{91696EB1-E40E-4F24-93C1-6854391E159A}</b:Guid>
    <b:Title>Fatality reduction by safety belts for front-seat occupants of cars and light trucks</b:Title>
    <b:Year>2010</b:Year>
    <b:Publisher>National Technical Information Service</b:Publisher>
    <b:Author>
      <b:Author>
        <b:Corporate>National Highway Traffic Safety Administration</b:Corporate>
      </b:Author>
    </b:Author>
    <b:RefOrder>23</b:RefOrder>
  </b:Source>
  <b:Source>
    <b:Tag>Nat16</b:Tag>
    <b:SourceType>Report</b:SourceType>
    <b:Guid>{4B218EF2-EAE6-4159-B04F-34300E24CDDE}</b:Guid>
    <b:Author>
      <b:Author>
        <b:Corporate>National Highway Traffic Safety Administration</b:Corporate>
      </b:Author>
    </b:Author>
    <b:Title>Traffic safety facts: Occupant protection</b:Title>
    <b:Year>2016</b:Year>
    <b:Publisher>NHTSA’s National Center for Statistics and Analysis</b:Publisher>
    <b:RefOrder>24</b:RefOrder>
  </b:Source>
  <b:Source>
    <b:Tag>Roa13</b:Tag>
    <b:SourceType>Report</b:SourceType>
    <b:Guid>{8FE51DD9-C3A9-4AEF-A484-DECE0E905F61}</b:Guid>
    <b:Author>
      <b:Author>
        <b:Corporate>Road Safety Observatory</b:Corporate>
      </b:Author>
    </b:Author>
    <b:Title>Seat belts review</b:Title>
    <b:Year>2013</b:Year>
    <b:RefOrder>25</b:RefOrder>
  </b:Source>
  <b:Source>
    <b:Tag>Att17</b:Tag>
    <b:SourceType>Book</b:SourceType>
    <b:Guid>{FB23272D-7619-42AB-9954-9189C5D4CD0D}</b:Guid>
    <b:Title>Car-pedestrian and car-cyclist accidents in Hungary</b:Title>
    <b:Year>2017</b:Year>
    <b:Author>
      <b:Author>
        <b:NameList>
          <b:Person>
            <b:Last>Attila Glász</b:Last>
            <b:First>János</b:First>
            <b:Middle>Juhász</b:Middle>
          </b:Person>
        </b:NameList>
      </b:Author>
    </b:Author>
    <b:RefOrder>26</b:RefOrder>
  </b:Source>
  <b:Source>
    <b:Tag>Seb17</b:Tag>
    <b:SourceType>Book</b:SourceType>
    <b:Guid>{BD159194-FA0B-47D8-862E-9326007B11BC}</b:Guid>
    <b:Author>
      <b:Author>
        <b:NameList>
          <b:Person>
            <b:Last>Sebastián Otero</b:Last>
            <b:First>Tomás</b:First>
            <b:Middle>Rau</b:Middle>
          </b:Person>
        </b:NameList>
      </b:Author>
    </b:Author>
    <b:Title>The eﬀects of drinking and driving laws on car crashes, injuries, and deaths: Evidence from Chile</b:Title>
    <b:Year>2017</b:Year>
    <b:RefOrder>27</b:RefOrder>
  </b:Source>
  <b:Source>
    <b:Tag>Wor06</b:Tag>
    <b:SourceType>InternetSite</b:SourceType>
    <b:Guid>{2851B541-B354-402A-B3CF-B185F288F63A}</b:Guid>
    <b:Author>
      <b:Author>
        <b:Corporate>World Health Organization</b:Corporate>
      </b:Author>
    </b:Author>
    <b:Year>2006</b:Year>
    <b:YearAccessed>2020</b:YearAccessed>
    <b:MonthAccessed>05</b:MonthAccessed>
    <b:DayAccessed>04</b:DayAccessed>
    <b:URL>https://www.who.int/mediacentre/news/releases/2006/pr44/en/</b:URL>
    <b:RefOrder>28</b:RefOrder>
  </b:Source>
  <b:Source>
    <b:Tag>Wor20</b:Tag>
    <b:SourceType>Book</b:SourceType>
    <b:Guid>{DFA071A2-5DE3-4EA4-AB98-9C02A2C1ACF4}</b:Guid>
    <b:Author>
      <b:Author>
        <b:Corporate>World Health Organization</b:Corporate>
      </b:Author>
    </b:Author>
    <b:Title>Towards the 12 voluntary global targets for road safety</b:Title>
    <b:Year>2020</b:Year>
    <b:RefOrder>8</b:RefOrder>
  </b:Source>
  <b:Source>
    <b:Tag>Eur18</b:Tag>
    <b:SourceType>Book</b:SourceType>
    <b:Guid>{BB520DBD-A29B-48AC-BD62-6912DABB3CCB}</b:Guid>
    <b:Author>
      <b:Author>
        <b:Corporate>European Transport Safety Council</b:Corporate>
      </b:Author>
    </b:Author>
    <b:Title>Briefing:  5th EU Road Safety Action Programme 2020-2030</b:Title>
    <b:Year>2018</b:Year>
    <b:RefOrder>29</b:RefOrder>
  </b:Source>
  <b:Source>
    <b:Tag>Eur191</b:Tag>
    <b:SourceType>Book</b:SourceType>
    <b:Guid>{D6646D63-9906-4667-9889-D098FD9C4C9E}</b:Guid>
    <b:Author>
      <b:Author>
        <b:Corporate>Europen Commission</b:Corporate>
      </b:Author>
    </b:Author>
    <b:Title>EU Road Safety Policy Framework 2021-2030 - Next steps towards "Vision Zero"</b:Title>
    <b:Year>2019</b:Year>
    <b:City>Brussels</b:City>
    <b:Edition>Staff working document</b:Edition>
    <b:RefOrder>4</b:RefOrder>
  </b:Source>
</b:Sources>
</file>

<file path=customXml/itemProps1.xml><?xml version="1.0" encoding="utf-8"?>
<ds:datastoreItem xmlns:ds="http://schemas.openxmlformats.org/officeDocument/2006/customXml" ds:itemID="{09F68DE3-BBCF-4C8C-9545-99B899963988}">
  <ds:schemaRefs>
    <ds:schemaRef ds:uri="http://schemas.microsoft.com/sharepoint/events"/>
  </ds:schemaRefs>
</ds:datastoreItem>
</file>

<file path=customXml/itemProps2.xml><?xml version="1.0" encoding="utf-8"?>
<ds:datastoreItem xmlns:ds="http://schemas.openxmlformats.org/officeDocument/2006/customXml" ds:itemID="{55D14D7F-6522-4224-9FB1-02C5A781E520}">
  <ds:schemaRefs>
    <ds:schemaRef ds:uri="http://purl.org/dc/elements/1.1/"/>
    <ds:schemaRef ds:uri="http://schemas.microsoft.com/office/2006/metadata/properties"/>
    <ds:schemaRef ds:uri="http://purl.org/dc/terms/"/>
    <ds:schemaRef ds:uri="http://schemas.openxmlformats.org/package/2006/metadata/core-properties"/>
    <ds:schemaRef ds:uri="a494813a-d0d8-4dad-94cb-0d196f36ba15"/>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797A2DA-7571-4F42-8D93-4B8AB768C8DD}">
  <ds:schemaRefs>
    <ds:schemaRef ds:uri="http://schemas.microsoft.com/sharepoint/v3/contenttype/forms"/>
  </ds:schemaRefs>
</ds:datastoreItem>
</file>

<file path=customXml/itemProps4.xml><?xml version="1.0" encoding="utf-8"?>
<ds:datastoreItem xmlns:ds="http://schemas.openxmlformats.org/officeDocument/2006/customXml" ds:itemID="{8CECC77E-834B-4C08-B0AD-C577B4C39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77C559-062D-4F2A-95FB-09664482B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64</Pages>
  <Words>17315</Words>
  <Characters>98698</Characters>
  <Application>Microsoft Office Word</Application>
  <DocSecurity>0</DocSecurity>
  <Lines>822</Lines>
  <Paragraphs>231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02_Prijedlog Nacionalnog plana</vt:lpstr>
      <vt:lpstr>02_Prijedlog Nacionalnog plana</vt:lpstr>
    </vt:vector>
  </TitlesOfParts>
  <Company/>
  <LinksUpToDate>false</LinksUpToDate>
  <CharactersWithSpaces>115782</CharactersWithSpaces>
  <SharedDoc>false</SharedDoc>
  <HLinks>
    <vt:vector size="240" baseType="variant">
      <vt:variant>
        <vt:i4>1245232</vt:i4>
      </vt:variant>
      <vt:variant>
        <vt:i4>236</vt:i4>
      </vt:variant>
      <vt:variant>
        <vt:i4>0</vt:i4>
      </vt:variant>
      <vt:variant>
        <vt:i4>5</vt:i4>
      </vt:variant>
      <vt:variant>
        <vt:lpwstr/>
      </vt:variant>
      <vt:variant>
        <vt:lpwstr>_Toc60134334</vt:lpwstr>
      </vt:variant>
      <vt:variant>
        <vt:i4>1310768</vt:i4>
      </vt:variant>
      <vt:variant>
        <vt:i4>230</vt:i4>
      </vt:variant>
      <vt:variant>
        <vt:i4>0</vt:i4>
      </vt:variant>
      <vt:variant>
        <vt:i4>5</vt:i4>
      </vt:variant>
      <vt:variant>
        <vt:lpwstr/>
      </vt:variant>
      <vt:variant>
        <vt:lpwstr>_Toc60134333</vt:lpwstr>
      </vt:variant>
      <vt:variant>
        <vt:i4>1376304</vt:i4>
      </vt:variant>
      <vt:variant>
        <vt:i4>224</vt:i4>
      </vt:variant>
      <vt:variant>
        <vt:i4>0</vt:i4>
      </vt:variant>
      <vt:variant>
        <vt:i4>5</vt:i4>
      </vt:variant>
      <vt:variant>
        <vt:lpwstr/>
      </vt:variant>
      <vt:variant>
        <vt:lpwstr>_Toc60134332</vt:lpwstr>
      </vt:variant>
      <vt:variant>
        <vt:i4>1441840</vt:i4>
      </vt:variant>
      <vt:variant>
        <vt:i4>218</vt:i4>
      </vt:variant>
      <vt:variant>
        <vt:i4>0</vt:i4>
      </vt:variant>
      <vt:variant>
        <vt:i4>5</vt:i4>
      </vt:variant>
      <vt:variant>
        <vt:lpwstr/>
      </vt:variant>
      <vt:variant>
        <vt:lpwstr>_Toc60134331</vt:lpwstr>
      </vt:variant>
      <vt:variant>
        <vt:i4>1507376</vt:i4>
      </vt:variant>
      <vt:variant>
        <vt:i4>212</vt:i4>
      </vt:variant>
      <vt:variant>
        <vt:i4>0</vt:i4>
      </vt:variant>
      <vt:variant>
        <vt:i4>5</vt:i4>
      </vt:variant>
      <vt:variant>
        <vt:lpwstr/>
      </vt:variant>
      <vt:variant>
        <vt:lpwstr>_Toc60134330</vt:lpwstr>
      </vt:variant>
      <vt:variant>
        <vt:i4>1966129</vt:i4>
      </vt:variant>
      <vt:variant>
        <vt:i4>206</vt:i4>
      </vt:variant>
      <vt:variant>
        <vt:i4>0</vt:i4>
      </vt:variant>
      <vt:variant>
        <vt:i4>5</vt:i4>
      </vt:variant>
      <vt:variant>
        <vt:lpwstr/>
      </vt:variant>
      <vt:variant>
        <vt:lpwstr>_Toc60134329</vt:lpwstr>
      </vt:variant>
      <vt:variant>
        <vt:i4>2031665</vt:i4>
      </vt:variant>
      <vt:variant>
        <vt:i4>200</vt:i4>
      </vt:variant>
      <vt:variant>
        <vt:i4>0</vt:i4>
      </vt:variant>
      <vt:variant>
        <vt:i4>5</vt:i4>
      </vt:variant>
      <vt:variant>
        <vt:lpwstr/>
      </vt:variant>
      <vt:variant>
        <vt:lpwstr>_Toc60134328</vt:lpwstr>
      </vt:variant>
      <vt:variant>
        <vt:i4>1048625</vt:i4>
      </vt:variant>
      <vt:variant>
        <vt:i4>194</vt:i4>
      </vt:variant>
      <vt:variant>
        <vt:i4>0</vt:i4>
      </vt:variant>
      <vt:variant>
        <vt:i4>5</vt:i4>
      </vt:variant>
      <vt:variant>
        <vt:lpwstr/>
      </vt:variant>
      <vt:variant>
        <vt:lpwstr>_Toc60134327</vt:lpwstr>
      </vt:variant>
      <vt:variant>
        <vt:i4>1114161</vt:i4>
      </vt:variant>
      <vt:variant>
        <vt:i4>188</vt:i4>
      </vt:variant>
      <vt:variant>
        <vt:i4>0</vt:i4>
      </vt:variant>
      <vt:variant>
        <vt:i4>5</vt:i4>
      </vt:variant>
      <vt:variant>
        <vt:lpwstr/>
      </vt:variant>
      <vt:variant>
        <vt:lpwstr>_Toc60134326</vt:lpwstr>
      </vt:variant>
      <vt:variant>
        <vt:i4>1179697</vt:i4>
      </vt:variant>
      <vt:variant>
        <vt:i4>182</vt:i4>
      </vt:variant>
      <vt:variant>
        <vt:i4>0</vt:i4>
      </vt:variant>
      <vt:variant>
        <vt:i4>5</vt:i4>
      </vt:variant>
      <vt:variant>
        <vt:lpwstr/>
      </vt:variant>
      <vt:variant>
        <vt:lpwstr>_Toc60134325</vt:lpwstr>
      </vt:variant>
      <vt:variant>
        <vt:i4>1245233</vt:i4>
      </vt:variant>
      <vt:variant>
        <vt:i4>176</vt:i4>
      </vt:variant>
      <vt:variant>
        <vt:i4>0</vt:i4>
      </vt:variant>
      <vt:variant>
        <vt:i4>5</vt:i4>
      </vt:variant>
      <vt:variant>
        <vt:lpwstr/>
      </vt:variant>
      <vt:variant>
        <vt:lpwstr>_Toc60134324</vt:lpwstr>
      </vt:variant>
      <vt:variant>
        <vt:i4>1310769</vt:i4>
      </vt:variant>
      <vt:variant>
        <vt:i4>170</vt:i4>
      </vt:variant>
      <vt:variant>
        <vt:i4>0</vt:i4>
      </vt:variant>
      <vt:variant>
        <vt:i4>5</vt:i4>
      </vt:variant>
      <vt:variant>
        <vt:lpwstr/>
      </vt:variant>
      <vt:variant>
        <vt:lpwstr>_Toc60134323</vt:lpwstr>
      </vt:variant>
      <vt:variant>
        <vt:i4>1376305</vt:i4>
      </vt:variant>
      <vt:variant>
        <vt:i4>164</vt:i4>
      </vt:variant>
      <vt:variant>
        <vt:i4>0</vt:i4>
      </vt:variant>
      <vt:variant>
        <vt:i4>5</vt:i4>
      </vt:variant>
      <vt:variant>
        <vt:lpwstr/>
      </vt:variant>
      <vt:variant>
        <vt:lpwstr>_Toc60134322</vt:lpwstr>
      </vt:variant>
      <vt:variant>
        <vt:i4>1441841</vt:i4>
      </vt:variant>
      <vt:variant>
        <vt:i4>158</vt:i4>
      </vt:variant>
      <vt:variant>
        <vt:i4>0</vt:i4>
      </vt:variant>
      <vt:variant>
        <vt:i4>5</vt:i4>
      </vt:variant>
      <vt:variant>
        <vt:lpwstr/>
      </vt:variant>
      <vt:variant>
        <vt:lpwstr>_Toc60134321</vt:lpwstr>
      </vt:variant>
      <vt:variant>
        <vt:i4>1507377</vt:i4>
      </vt:variant>
      <vt:variant>
        <vt:i4>152</vt:i4>
      </vt:variant>
      <vt:variant>
        <vt:i4>0</vt:i4>
      </vt:variant>
      <vt:variant>
        <vt:i4>5</vt:i4>
      </vt:variant>
      <vt:variant>
        <vt:lpwstr/>
      </vt:variant>
      <vt:variant>
        <vt:lpwstr>_Toc60134320</vt:lpwstr>
      </vt:variant>
      <vt:variant>
        <vt:i4>1966130</vt:i4>
      </vt:variant>
      <vt:variant>
        <vt:i4>146</vt:i4>
      </vt:variant>
      <vt:variant>
        <vt:i4>0</vt:i4>
      </vt:variant>
      <vt:variant>
        <vt:i4>5</vt:i4>
      </vt:variant>
      <vt:variant>
        <vt:lpwstr/>
      </vt:variant>
      <vt:variant>
        <vt:lpwstr>_Toc60134319</vt:lpwstr>
      </vt:variant>
      <vt:variant>
        <vt:i4>2031666</vt:i4>
      </vt:variant>
      <vt:variant>
        <vt:i4>140</vt:i4>
      </vt:variant>
      <vt:variant>
        <vt:i4>0</vt:i4>
      </vt:variant>
      <vt:variant>
        <vt:i4>5</vt:i4>
      </vt:variant>
      <vt:variant>
        <vt:lpwstr/>
      </vt:variant>
      <vt:variant>
        <vt:lpwstr>_Toc60134318</vt:lpwstr>
      </vt:variant>
      <vt:variant>
        <vt:i4>1048626</vt:i4>
      </vt:variant>
      <vt:variant>
        <vt:i4>134</vt:i4>
      </vt:variant>
      <vt:variant>
        <vt:i4>0</vt:i4>
      </vt:variant>
      <vt:variant>
        <vt:i4>5</vt:i4>
      </vt:variant>
      <vt:variant>
        <vt:lpwstr/>
      </vt:variant>
      <vt:variant>
        <vt:lpwstr>_Toc60134317</vt:lpwstr>
      </vt:variant>
      <vt:variant>
        <vt:i4>1114162</vt:i4>
      </vt:variant>
      <vt:variant>
        <vt:i4>128</vt:i4>
      </vt:variant>
      <vt:variant>
        <vt:i4>0</vt:i4>
      </vt:variant>
      <vt:variant>
        <vt:i4>5</vt:i4>
      </vt:variant>
      <vt:variant>
        <vt:lpwstr/>
      </vt:variant>
      <vt:variant>
        <vt:lpwstr>_Toc60134316</vt:lpwstr>
      </vt:variant>
      <vt:variant>
        <vt:i4>1179698</vt:i4>
      </vt:variant>
      <vt:variant>
        <vt:i4>122</vt:i4>
      </vt:variant>
      <vt:variant>
        <vt:i4>0</vt:i4>
      </vt:variant>
      <vt:variant>
        <vt:i4>5</vt:i4>
      </vt:variant>
      <vt:variant>
        <vt:lpwstr/>
      </vt:variant>
      <vt:variant>
        <vt:lpwstr>_Toc60134315</vt:lpwstr>
      </vt:variant>
      <vt:variant>
        <vt:i4>1245234</vt:i4>
      </vt:variant>
      <vt:variant>
        <vt:i4>116</vt:i4>
      </vt:variant>
      <vt:variant>
        <vt:i4>0</vt:i4>
      </vt:variant>
      <vt:variant>
        <vt:i4>5</vt:i4>
      </vt:variant>
      <vt:variant>
        <vt:lpwstr/>
      </vt:variant>
      <vt:variant>
        <vt:lpwstr>_Toc60134314</vt:lpwstr>
      </vt:variant>
      <vt:variant>
        <vt:i4>1310770</vt:i4>
      </vt:variant>
      <vt:variant>
        <vt:i4>110</vt:i4>
      </vt:variant>
      <vt:variant>
        <vt:i4>0</vt:i4>
      </vt:variant>
      <vt:variant>
        <vt:i4>5</vt:i4>
      </vt:variant>
      <vt:variant>
        <vt:lpwstr/>
      </vt:variant>
      <vt:variant>
        <vt:lpwstr>_Toc60134313</vt:lpwstr>
      </vt:variant>
      <vt:variant>
        <vt:i4>1376306</vt:i4>
      </vt:variant>
      <vt:variant>
        <vt:i4>104</vt:i4>
      </vt:variant>
      <vt:variant>
        <vt:i4>0</vt:i4>
      </vt:variant>
      <vt:variant>
        <vt:i4>5</vt:i4>
      </vt:variant>
      <vt:variant>
        <vt:lpwstr/>
      </vt:variant>
      <vt:variant>
        <vt:lpwstr>_Toc60134312</vt:lpwstr>
      </vt:variant>
      <vt:variant>
        <vt:i4>1441842</vt:i4>
      </vt:variant>
      <vt:variant>
        <vt:i4>98</vt:i4>
      </vt:variant>
      <vt:variant>
        <vt:i4>0</vt:i4>
      </vt:variant>
      <vt:variant>
        <vt:i4>5</vt:i4>
      </vt:variant>
      <vt:variant>
        <vt:lpwstr/>
      </vt:variant>
      <vt:variant>
        <vt:lpwstr>_Toc60134311</vt:lpwstr>
      </vt:variant>
      <vt:variant>
        <vt:i4>1507378</vt:i4>
      </vt:variant>
      <vt:variant>
        <vt:i4>92</vt:i4>
      </vt:variant>
      <vt:variant>
        <vt:i4>0</vt:i4>
      </vt:variant>
      <vt:variant>
        <vt:i4>5</vt:i4>
      </vt:variant>
      <vt:variant>
        <vt:lpwstr/>
      </vt:variant>
      <vt:variant>
        <vt:lpwstr>_Toc60134310</vt:lpwstr>
      </vt:variant>
      <vt:variant>
        <vt:i4>1966131</vt:i4>
      </vt:variant>
      <vt:variant>
        <vt:i4>86</vt:i4>
      </vt:variant>
      <vt:variant>
        <vt:i4>0</vt:i4>
      </vt:variant>
      <vt:variant>
        <vt:i4>5</vt:i4>
      </vt:variant>
      <vt:variant>
        <vt:lpwstr/>
      </vt:variant>
      <vt:variant>
        <vt:lpwstr>_Toc60134309</vt:lpwstr>
      </vt:variant>
      <vt:variant>
        <vt:i4>2031667</vt:i4>
      </vt:variant>
      <vt:variant>
        <vt:i4>80</vt:i4>
      </vt:variant>
      <vt:variant>
        <vt:i4>0</vt:i4>
      </vt:variant>
      <vt:variant>
        <vt:i4>5</vt:i4>
      </vt:variant>
      <vt:variant>
        <vt:lpwstr/>
      </vt:variant>
      <vt:variant>
        <vt:lpwstr>_Toc60134308</vt:lpwstr>
      </vt:variant>
      <vt:variant>
        <vt:i4>1048627</vt:i4>
      </vt:variant>
      <vt:variant>
        <vt:i4>74</vt:i4>
      </vt:variant>
      <vt:variant>
        <vt:i4>0</vt:i4>
      </vt:variant>
      <vt:variant>
        <vt:i4>5</vt:i4>
      </vt:variant>
      <vt:variant>
        <vt:lpwstr/>
      </vt:variant>
      <vt:variant>
        <vt:lpwstr>_Toc60134307</vt:lpwstr>
      </vt:variant>
      <vt:variant>
        <vt:i4>1114163</vt:i4>
      </vt:variant>
      <vt:variant>
        <vt:i4>68</vt:i4>
      </vt:variant>
      <vt:variant>
        <vt:i4>0</vt:i4>
      </vt:variant>
      <vt:variant>
        <vt:i4>5</vt:i4>
      </vt:variant>
      <vt:variant>
        <vt:lpwstr/>
      </vt:variant>
      <vt:variant>
        <vt:lpwstr>_Toc60134306</vt:lpwstr>
      </vt:variant>
      <vt:variant>
        <vt:i4>1179699</vt:i4>
      </vt:variant>
      <vt:variant>
        <vt:i4>62</vt:i4>
      </vt:variant>
      <vt:variant>
        <vt:i4>0</vt:i4>
      </vt:variant>
      <vt:variant>
        <vt:i4>5</vt:i4>
      </vt:variant>
      <vt:variant>
        <vt:lpwstr/>
      </vt:variant>
      <vt:variant>
        <vt:lpwstr>_Toc60134305</vt:lpwstr>
      </vt:variant>
      <vt:variant>
        <vt:i4>1245235</vt:i4>
      </vt:variant>
      <vt:variant>
        <vt:i4>56</vt:i4>
      </vt:variant>
      <vt:variant>
        <vt:i4>0</vt:i4>
      </vt:variant>
      <vt:variant>
        <vt:i4>5</vt:i4>
      </vt:variant>
      <vt:variant>
        <vt:lpwstr/>
      </vt:variant>
      <vt:variant>
        <vt:lpwstr>_Toc60134304</vt:lpwstr>
      </vt:variant>
      <vt:variant>
        <vt:i4>1310771</vt:i4>
      </vt:variant>
      <vt:variant>
        <vt:i4>50</vt:i4>
      </vt:variant>
      <vt:variant>
        <vt:i4>0</vt:i4>
      </vt:variant>
      <vt:variant>
        <vt:i4>5</vt:i4>
      </vt:variant>
      <vt:variant>
        <vt:lpwstr/>
      </vt:variant>
      <vt:variant>
        <vt:lpwstr>_Toc60134303</vt:lpwstr>
      </vt:variant>
      <vt:variant>
        <vt:i4>1376307</vt:i4>
      </vt:variant>
      <vt:variant>
        <vt:i4>44</vt:i4>
      </vt:variant>
      <vt:variant>
        <vt:i4>0</vt:i4>
      </vt:variant>
      <vt:variant>
        <vt:i4>5</vt:i4>
      </vt:variant>
      <vt:variant>
        <vt:lpwstr/>
      </vt:variant>
      <vt:variant>
        <vt:lpwstr>_Toc60134302</vt:lpwstr>
      </vt:variant>
      <vt:variant>
        <vt:i4>1441843</vt:i4>
      </vt:variant>
      <vt:variant>
        <vt:i4>38</vt:i4>
      </vt:variant>
      <vt:variant>
        <vt:i4>0</vt:i4>
      </vt:variant>
      <vt:variant>
        <vt:i4>5</vt:i4>
      </vt:variant>
      <vt:variant>
        <vt:lpwstr/>
      </vt:variant>
      <vt:variant>
        <vt:lpwstr>_Toc60134301</vt:lpwstr>
      </vt:variant>
      <vt:variant>
        <vt:i4>1507379</vt:i4>
      </vt:variant>
      <vt:variant>
        <vt:i4>32</vt:i4>
      </vt:variant>
      <vt:variant>
        <vt:i4>0</vt:i4>
      </vt:variant>
      <vt:variant>
        <vt:i4>5</vt:i4>
      </vt:variant>
      <vt:variant>
        <vt:lpwstr/>
      </vt:variant>
      <vt:variant>
        <vt:lpwstr>_Toc60134300</vt:lpwstr>
      </vt:variant>
      <vt:variant>
        <vt:i4>2031674</vt:i4>
      </vt:variant>
      <vt:variant>
        <vt:i4>26</vt:i4>
      </vt:variant>
      <vt:variant>
        <vt:i4>0</vt:i4>
      </vt:variant>
      <vt:variant>
        <vt:i4>5</vt:i4>
      </vt:variant>
      <vt:variant>
        <vt:lpwstr/>
      </vt:variant>
      <vt:variant>
        <vt:lpwstr>_Toc60134299</vt:lpwstr>
      </vt:variant>
      <vt:variant>
        <vt:i4>1966138</vt:i4>
      </vt:variant>
      <vt:variant>
        <vt:i4>20</vt:i4>
      </vt:variant>
      <vt:variant>
        <vt:i4>0</vt:i4>
      </vt:variant>
      <vt:variant>
        <vt:i4>5</vt:i4>
      </vt:variant>
      <vt:variant>
        <vt:lpwstr/>
      </vt:variant>
      <vt:variant>
        <vt:lpwstr>_Toc60134298</vt:lpwstr>
      </vt:variant>
      <vt:variant>
        <vt:i4>1114170</vt:i4>
      </vt:variant>
      <vt:variant>
        <vt:i4>14</vt:i4>
      </vt:variant>
      <vt:variant>
        <vt:i4>0</vt:i4>
      </vt:variant>
      <vt:variant>
        <vt:i4>5</vt:i4>
      </vt:variant>
      <vt:variant>
        <vt:lpwstr/>
      </vt:variant>
      <vt:variant>
        <vt:lpwstr>_Toc60134297</vt:lpwstr>
      </vt:variant>
      <vt:variant>
        <vt:i4>1048634</vt:i4>
      </vt:variant>
      <vt:variant>
        <vt:i4>8</vt:i4>
      </vt:variant>
      <vt:variant>
        <vt:i4>0</vt:i4>
      </vt:variant>
      <vt:variant>
        <vt:i4>5</vt:i4>
      </vt:variant>
      <vt:variant>
        <vt:lpwstr/>
      </vt:variant>
      <vt:variant>
        <vt:lpwstr>_Toc60134296</vt:lpwstr>
      </vt:variant>
      <vt:variant>
        <vt:i4>1245242</vt:i4>
      </vt:variant>
      <vt:variant>
        <vt:i4>2</vt:i4>
      </vt:variant>
      <vt:variant>
        <vt:i4>0</vt:i4>
      </vt:variant>
      <vt:variant>
        <vt:i4>5</vt:i4>
      </vt:variant>
      <vt:variant>
        <vt:lpwstr/>
      </vt:variant>
      <vt:variant>
        <vt:lpwstr>_Toc60134295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02_Prijedlog Nacionalnog plana</dc:title>
  <dc:subject/>
  <dc:creator>Uravic</dc:creator>
  <cp:keywords/>
  <dc:description/>
  <cp:lastModifiedBy>Marina Tatalović</cp:lastModifiedBy>
  <cp:revision>5</cp:revision>
  <cp:lastPrinted>2021-05-17T12:10:00Z</cp:lastPrinted>
  <dcterms:created xsi:type="dcterms:W3CDTF">2021-05-17T14:40:00Z</dcterms:created>
  <dcterms:modified xsi:type="dcterms:W3CDTF">2021-05-24T13:41:00Z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6da3d96e-99a0-3a95-ad3f-f2010379adbb</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ContentTypeId">
    <vt:lpwstr>0x010100B067BDC0524608488A6F0AA2AC437412</vt:lpwstr>
  </property>
  <property fmtid="{D5CDD505-2E9C-101B-9397-08002B2CF9AE}" pid="26" name="_dlc_DocIdItemGuid">
    <vt:lpwstr>52011fbd-d5d0-41d0-b0cf-ade48b348e6c</vt:lpwstr>
  </property>
</Properties>
</file>